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II position in San Francisco, ideally in a lab where</w:t>
      </w:r>
    </w:p>
    <w:p>
      <w:r>
        <w:t>research support, chromatography &amp; purification and spectroscopy &amp; characterization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