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Vir Biotechnology</w:t>
      </w:r>
    </w:p>
    <w:p>
      <w:r>
        <w:t>1800 Owens Street, Suite 900, Mission Bay, San Francisco, CA 94158</w:t>
      </w:r>
    </w:p>
    <w:p/>
    <w:p>
      <w:r>
        <w:t>Hiring Manager,</w:t>
      </w:r>
    </w:p>
    <w:p/>
    <w:p>
      <w:r>
        <w:t>I am writing to apply for the Research Associate II, In Vivo position at Vir</w:t>
      </w:r>
    </w:p>
    <w:p>
      <w:r>
        <w:t>Biotechnology. I hold a B.S. in Chemistry from UC Santa Cruz (2011), with bench experience</w:t>
      </w:r>
    </w:p>
    <w:p>
      <w:r>
        <w:t>in sample handling and research support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designing experiments with the team, interpreting</w:t>
      </w:r>
    </w:p>
    <w:p>
      <w:r>
        <w:t>the data and writing it up and clear hand-offs with other teams and short written updates</w:t>
      </w:r>
    </w:p>
    <w:p>
      <w:r>
        <w:t>without being asked.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