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Research Associate position in San Francisco, ideally in a lab where research</w:t>
      </w:r>
    </w:p>
    <w:p>
      <w:r>
        <w:t>support, QC &amp; compliance and wet chemistry are part of the weekly routine.</w:t>
      </w:r>
    </w:p>
    <w:p/>
    <w:p>
      <w:r>
        <w:rPr>
          <w:b/>
          <w:sz w:val="22"/>
        </w:rPr>
        <w:t>CORE LABORATORY SKILLS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Sample handling: receipt, preparation, extraction, aliquoting, labeling and tracking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