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City &amp; County of San Francisco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Chemist (Class 2486) openings at City &amp; County of</w:t>
      </w:r>
    </w:p>
    <w:p>
      <w:r>
        <w:t>San Francisco. I hold a B.S. in Chemistry from UC Santa Cruz (2011), with bench experience</w:t>
      </w:r>
    </w:p>
    <w:p>
      <w:r>
        <w:t>in QC &amp; compliance and chromatography &amp; purification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QC checks and GLP documentation, including</w:t>
      </w:r>
    </w:p>
    <w:p>
      <w:r>
        <w:t>flagging anything out of specification, running HPLC and column purification and logging</w:t>
      </w:r>
    </w:p>
    <w:p>
      <w:r>
        <w:t>what each run showed and keeping instruments calibrated and sorting out the simple faults</w:t>
      </w:r>
    </w:p>
    <w:p>
      <w:r>
        <w:t>before they cost a run.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