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Sr Manager, Analytical Development position in San Francisco, ideally in a lab</w:t>
      </w:r>
    </w:p>
    <w:p>
      <w:r>
        <w:t>where chromatography &amp; purification, QC &amp; compliance and spectroscopy &amp; characterization</w:t>
      </w:r>
    </w:p>
    <w:p>
      <w:r>
        <w:t>are part of the weekly routine.</w:t>
      </w:r>
    </w:p>
    <w:p/>
    <w:p>
      <w:r>
        <w:rPr>
          <w:b/>
          <w:sz w:val="22"/>
        </w:rPr>
        <w:t>CORE LABORATORY SKILLS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Instrument care: routine upkeep, calibration checks and first-line troubleshooting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