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Research Associate I position in San Francisco, ideally in a lab where sample</w:t>
      </w:r>
    </w:p>
    <w:p>
      <w:r>
        <w:t>handling, QC &amp; compliance and records &amp; data are part of the weekly routine.</w:t>
      </w:r>
    </w:p>
    <w:p/>
    <w:p>
      <w:r>
        <w:t>CORE LABORATORY SKILLS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