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</w:t>
      </w:r>
    </w:p>
    <w:p>
      <w:r>
        <w:t>chromatography &amp; purification, wet chemistry and research support are part of the weekly</w:t>
      </w:r>
    </w:p>
    <w:p>
      <w:r>
        <w:t>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