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 Health Hyde Hospital</w:t>
      </w:r>
    </w:p>
    <w:p>
      <w:r>
        <w:t>900 Hyde Street, CA</w:t>
      </w:r>
    </w:p>
    <w:p/>
    <w:p>
      <w:r>
        <w:t>Hiring Manager,</w:t>
      </w:r>
    </w:p>
    <w:p/>
    <w:p>
      <w:r>
        <w:t>I am writing to ask to be considered for Laboratory Assistant openings at UCSF Health Hyde</w:t>
      </w:r>
    </w:p>
    <w:p>
      <w:r>
        <w:t>Hospital. I hold a B.S. in Chemistry from UC Santa Cruz (2011), with bench experience in</w:t>
      </w:r>
    </w:p>
    <w:p>
      <w:r>
        <w:t>sample handling and QC &amp; compliance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QC checks and GLP documentation, including</w:t>
      </w:r>
    </w:p>
    <w:p>
      <w:r>
        <w:t>flagging anything out of specification and electronic records and clean data entry, with</w:t>
      </w:r>
    </w:p>
    <w:p>
      <w:r>
        <w:t>summaries the team could actually use.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