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BD318" w14:textId="77777777" w:rsidR="001D166E" w:rsidRPr="00CF6702" w:rsidRDefault="003B3BB4" w:rsidP="003B3BB4">
      <w:pPr>
        <w:ind w:left="-1560" w:right="-710"/>
        <w:jc w:val="center"/>
        <w:rPr>
          <w:rFonts w:ascii="Arial" w:hAnsi="Arial" w:cs="Arial"/>
        </w:rPr>
      </w:pPr>
      <w:r w:rsidRPr="00CF6702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6C7E326E" w14:textId="77777777" w:rsidR="003B3BB4" w:rsidRPr="00CF6702" w:rsidRDefault="003B3BB4" w:rsidP="003B3BB4">
      <w:pPr>
        <w:ind w:left="-1560" w:right="-710"/>
        <w:jc w:val="center"/>
        <w:rPr>
          <w:rFonts w:ascii="Arial" w:hAnsi="Arial" w:cs="Arial"/>
        </w:rPr>
      </w:pPr>
      <w:r w:rsidRPr="00CF6702">
        <w:rPr>
          <w:rFonts w:ascii="Arial" w:hAnsi="Arial" w:cs="Arial"/>
        </w:rPr>
        <w:t>ФЕДЕРАЛЬНОЕ ГОСУДАРСТВЕННОЕ АВТОНОМНОЕ ОБРАЗОВАТЕЛЬНОЕ УЧЕРЕЖДЕНИЕ ВЫСШЕГО ОБРАЗОВАНИЯ</w:t>
      </w:r>
    </w:p>
    <w:p w14:paraId="4061A9AF" w14:textId="77777777" w:rsidR="003B3BB4" w:rsidRPr="00CF6702" w:rsidRDefault="003B3BB4" w:rsidP="003B3BB4">
      <w:pPr>
        <w:ind w:left="-1560" w:right="-710"/>
        <w:jc w:val="center"/>
        <w:rPr>
          <w:rFonts w:ascii="Arial" w:hAnsi="Arial" w:cs="Arial"/>
        </w:rPr>
      </w:pPr>
      <w:r w:rsidRPr="00CF6702">
        <w:rPr>
          <w:rFonts w:ascii="Arial" w:hAnsi="Arial" w:cs="Arial"/>
        </w:rPr>
        <w:t>“НАЦИОНАЛЬНЫЙ ИССЛЕДОВАТЕЛЬСКИЙ УНИВЕРСИТЕТ ИТМО”</w:t>
      </w:r>
    </w:p>
    <w:p w14:paraId="7DB784FF" w14:textId="77777777" w:rsidR="003B3BB4" w:rsidRPr="00CF6702" w:rsidRDefault="003B3BB4" w:rsidP="003B3BB4">
      <w:pPr>
        <w:ind w:left="-1560" w:right="-710"/>
        <w:jc w:val="center"/>
        <w:rPr>
          <w:rFonts w:ascii="Arial" w:hAnsi="Arial" w:cs="Arial"/>
        </w:rPr>
      </w:pPr>
      <w:r w:rsidRPr="00CF6702">
        <w:rPr>
          <w:rFonts w:ascii="Arial" w:hAnsi="Arial" w:cs="Arial"/>
        </w:rPr>
        <w:t xml:space="preserve">Факультет </w:t>
      </w:r>
      <w:proofErr w:type="spellStart"/>
      <w:r w:rsidRPr="00CF6702">
        <w:rPr>
          <w:rFonts w:ascii="Arial" w:hAnsi="Arial" w:cs="Arial"/>
        </w:rPr>
        <w:t>ПИиКТ</w:t>
      </w:r>
      <w:proofErr w:type="spellEnd"/>
    </w:p>
    <w:p w14:paraId="04763675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613D7E2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AB34C7A" wp14:editId="1B899C38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C77B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4DB11D2A" w14:textId="54A379EB" w:rsidR="003B3BB4" w:rsidRDefault="007D52E2" w:rsidP="007D52E2">
      <w:pPr>
        <w:ind w:left="-1560" w:right="-710"/>
        <w:jc w:val="center"/>
        <w:rPr>
          <w:rFonts w:ascii="Arial" w:hAnsi="Arial" w:cs="Arial"/>
          <w:sz w:val="32"/>
          <w:szCs w:val="32"/>
        </w:rPr>
      </w:pPr>
      <w:r w:rsidRPr="00CF6702">
        <w:rPr>
          <w:rFonts w:ascii="Arial" w:hAnsi="Arial" w:cs="Arial"/>
          <w:sz w:val="32"/>
          <w:szCs w:val="32"/>
        </w:rPr>
        <w:t>Эссе</w:t>
      </w:r>
    </w:p>
    <w:p w14:paraId="1E8914F9" w14:textId="77777777" w:rsidR="00CF6702" w:rsidRPr="00CF6702" w:rsidRDefault="00CF6702" w:rsidP="007D52E2">
      <w:pPr>
        <w:ind w:left="-1560" w:right="-710"/>
        <w:jc w:val="center"/>
        <w:rPr>
          <w:rFonts w:ascii="Arial" w:hAnsi="Arial" w:cs="Arial"/>
          <w:sz w:val="32"/>
          <w:szCs w:val="32"/>
        </w:rPr>
      </w:pPr>
    </w:p>
    <w:p w14:paraId="12001525" w14:textId="0BF65DD1" w:rsidR="007D52E2" w:rsidRDefault="00CF6702" w:rsidP="00CF6702">
      <w:pPr>
        <w:ind w:left="-1560" w:right="-710"/>
        <w:jc w:val="center"/>
        <w:rPr>
          <w:rFonts w:ascii="Arial" w:hAnsi="Arial" w:cs="Arial"/>
          <w:sz w:val="28"/>
          <w:szCs w:val="28"/>
        </w:rPr>
      </w:pPr>
      <w:r w:rsidRPr="00CF6702">
        <w:rPr>
          <w:rFonts w:ascii="Arial" w:hAnsi="Arial" w:cs="Arial"/>
          <w:sz w:val="28"/>
          <w:szCs w:val="28"/>
        </w:rPr>
        <w:t>На тему: «Вклад в развитие науки Леонарда Эйлера»</w:t>
      </w:r>
    </w:p>
    <w:p w14:paraId="0579C7BD" w14:textId="77777777" w:rsidR="00CF6702" w:rsidRDefault="00CF6702" w:rsidP="00CF6702">
      <w:pPr>
        <w:ind w:left="-1560" w:right="-710"/>
        <w:jc w:val="center"/>
        <w:rPr>
          <w:rFonts w:ascii="Arial" w:hAnsi="Arial" w:cs="Arial"/>
          <w:sz w:val="28"/>
          <w:szCs w:val="28"/>
        </w:rPr>
      </w:pPr>
    </w:p>
    <w:p w14:paraId="1B43EE1C" w14:textId="150019D4" w:rsidR="003B3BB4" w:rsidRDefault="00CF6702" w:rsidP="00CF6702">
      <w:pPr>
        <w:ind w:left="-1560" w:right="-71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Андрейченко Леонид Вадимович, группа </w:t>
      </w:r>
      <w:r>
        <w:rPr>
          <w:rFonts w:ascii="Arial" w:hAnsi="Arial" w:cs="Arial"/>
          <w:sz w:val="28"/>
          <w:szCs w:val="28"/>
          <w:lang w:val="en-US"/>
        </w:rPr>
        <w:t>P</w:t>
      </w:r>
      <w:r w:rsidRPr="00CF6702">
        <w:rPr>
          <w:rFonts w:ascii="Arial" w:hAnsi="Arial" w:cs="Arial"/>
          <w:sz w:val="28"/>
          <w:szCs w:val="28"/>
        </w:rPr>
        <w:t>3130</w:t>
      </w:r>
    </w:p>
    <w:p w14:paraId="3FEB962F" w14:textId="77777777" w:rsidR="00CF6702" w:rsidRDefault="00CF6702" w:rsidP="00CF6702">
      <w:pPr>
        <w:ind w:left="-1560" w:right="-710"/>
        <w:jc w:val="center"/>
        <w:rPr>
          <w:rFonts w:ascii="Arial" w:hAnsi="Arial" w:cs="Arial"/>
          <w:sz w:val="28"/>
          <w:szCs w:val="28"/>
        </w:rPr>
      </w:pPr>
    </w:p>
    <w:p w14:paraId="31B812A2" w14:textId="08966306" w:rsidR="00CF6702" w:rsidRDefault="00CF6702" w:rsidP="00CF6702">
      <w:pPr>
        <w:ind w:left="-1560" w:right="-71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Преподаватель:</w:t>
      </w:r>
    </w:p>
    <w:p w14:paraId="0C618A37" w14:textId="77777777" w:rsidR="00CF6702" w:rsidRDefault="00CF6702" w:rsidP="00CF6702">
      <w:pPr>
        <w:ind w:left="-1560" w:right="-710"/>
        <w:jc w:val="center"/>
        <w:rPr>
          <w:rFonts w:ascii="Arial" w:hAnsi="Arial" w:cs="Arial"/>
          <w:sz w:val="28"/>
          <w:szCs w:val="28"/>
        </w:rPr>
      </w:pPr>
    </w:p>
    <w:p w14:paraId="3A8B5930" w14:textId="343FA47F" w:rsidR="00CF6702" w:rsidRPr="00CF6702" w:rsidRDefault="00CF6702" w:rsidP="00CF6702">
      <w:pPr>
        <w:ind w:left="-1560" w:right="-710"/>
        <w:jc w:val="center"/>
        <w:rPr>
          <w:rFonts w:ascii="Arial" w:hAnsi="Arial" w:cs="Arial"/>
          <w:sz w:val="28"/>
          <w:szCs w:val="28"/>
        </w:rPr>
      </w:pPr>
      <w:r w:rsidRPr="00CF6702">
        <w:rPr>
          <w:rFonts w:ascii="Arial" w:hAnsi="Arial" w:cs="Arial"/>
          <w:sz w:val="28"/>
          <w:szCs w:val="28"/>
        </w:rPr>
        <w:t>Васильев Андрей Владимирович, кандидат исторических наук, доцент (квалификационная категория "доцент практики")</w:t>
      </w:r>
    </w:p>
    <w:p w14:paraId="7EB27A0B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000F55A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FD1533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C713BF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1F156EC9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1447CD98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1A6F904" w14:textId="4EA5A0B3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F3C98A8" w14:textId="77777777" w:rsidR="007D52E2" w:rsidRDefault="007D52E2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1DABDC28" w14:textId="77777777" w:rsidR="003B3BB4" w:rsidRPr="00CF6702" w:rsidRDefault="003B3BB4" w:rsidP="003B3BB4">
      <w:pPr>
        <w:ind w:left="-1560" w:right="-710"/>
        <w:jc w:val="center"/>
        <w:rPr>
          <w:rFonts w:ascii="Arial" w:hAnsi="Arial" w:cs="Arial"/>
        </w:rPr>
      </w:pPr>
      <w:r w:rsidRPr="00CF6702">
        <w:rPr>
          <w:rFonts w:ascii="Arial" w:hAnsi="Arial" w:cs="Arial"/>
        </w:rPr>
        <w:t>Санкт – Петербург</w:t>
      </w:r>
    </w:p>
    <w:p w14:paraId="6529ABDE" w14:textId="4BED5D71" w:rsidR="003B3BB4" w:rsidRPr="00CF6702" w:rsidRDefault="003B3BB4" w:rsidP="003B3BB4">
      <w:pPr>
        <w:ind w:left="-1560" w:right="-710"/>
        <w:jc w:val="center"/>
        <w:rPr>
          <w:rFonts w:ascii="Arial" w:hAnsi="Arial" w:cs="Arial"/>
        </w:rPr>
      </w:pPr>
      <w:r w:rsidRPr="00CF6702">
        <w:rPr>
          <w:rFonts w:ascii="Arial" w:hAnsi="Arial" w:cs="Arial"/>
        </w:rPr>
        <w:t>2020</w:t>
      </w:r>
      <w:r w:rsidR="00667FD7" w:rsidRPr="00CF6702">
        <w:rPr>
          <w:rFonts w:ascii="Arial" w:hAnsi="Arial" w:cs="Arial"/>
        </w:rPr>
        <w:t xml:space="preserve"> </w:t>
      </w:r>
    </w:p>
    <w:p w14:paraId="2B13A45E" w14:textId="77777777" w:rsidR="00CF6702" w:rsidRDefault="00CF6702" w:rsidP="00CF6702">
      <w:pPr>
        <w:pStyle w:val="a5"/>
      </w:pPr>
      <w:r>
        <w:lastRenderedPageBreak/>
        <w:t>Леонард Эйлер р</w:t>
      </w:r>
      <w:r w:rsidRPr="00F26DD2">
        <w:t xml:space="preserve">одился 15 апреля 1707 г. в небольшом селении </w:t>
      </w:r>
      <w:proofErr w:type="spellStart"/>
      <w:r w:rsidRPr="00F26DD2">
        <w:t>Риген</w:t>
      </w:r>
      <w:proofErr w:type="spellEnd"/>
      <w:r w:rsidRPr="00F26DD2">
        <w:t xml:space="preserve"> (или </w:t>
      </w:r>
      <w:proofErr w:type="spellStart"/>
      <w:r w:rsidRPr="00F26DD2">
        <w:t>Риэн</w:t>
      </w:r>
      <w:proofErr w:type="spellEnd"/>
      <w:r w:rsidRPr="00F26DD2">
        <w:t>) в 5км. от г. Базеля.</w:t>
      </w:r>
      <w:r>
        <w:t xml:space="preserve"> Его отец был пастором, и надеялся, что сын также пойдет по его стопам и уйдет в религию, однако ещё с детства обучал Эйлера математике думая</w:t>
      </w:r>
      <w:r w:rsidRPr="00F26DD2">
        <w:t>, что эта наука упорядочивает ум.</w:t>
      </w:r>
      <w:r>
        <w:t xml:space="preserve"> </w:t>
      </w:r>
      <w:r w:rsidRPr="00F26DD2">
        <w:rPr>
          <w:rFonts w:eastAsiaTheme="minorHAnsi"/>
          <w:lang w:eastAsia="en-US"/>
        </w:rPr>
        <w:t>Его удивительно рано проявившиеся способности к математике привели его в 13 с половиной лет в Базельский университет на факультет "свободных искусств"</w:t>
      </w:r>
      <w:r>
        <w:t>.</w:t>
      </w:r>
      <w:r w:rsidRPr="00987908">
        <w:t> В</w:t>
      </w:r>
      <w:r>
        <w:t xml:space="preserve"> </w:t>
      </w:r>
      <w:r w:rsidRPr="00987908">
        <w:t>1723г. он закончил курс, получив звание бакалавра философии. Через год стал "магистром искусств"</w:t>
      </w:r>
      <w:r>
        <w:t xml:space="preserve">. Получить место в университете Базеля на единственной, нравившейся ему кафедре физики оказалось нереальным. Вскоре Эйлер был приглашен в Петербургскую академию наук в качестве помощника Д. Бернулли, подумав, он соглашается и прибывает в Петербург в 1727 году. Через некоторое время </w:t>
      </w:r>
      <w:proofErr w:type="spellStart"/>
      <w:r>
        <w:t>Делилю</w:t>
      </w:r>
      <w:proofErr w:type="spellEnd"/>
      <w:r>
        <w:t xml:space="preserve">, профессору академии, понадобился математик, и Эйлер с радостью принял предложение стать адъюнктом (младшим ученым) математиком. Эйлер </w:t>
      </w:r>
      <w:r w:rsidRPr="006D1312">
        <w:t>делал по несколько сообщений на каждом заседании Академии, и уже вскоре его научные статьи потоком пошли в академические "Комментарии"</w:t>
      </w:r>
      <w:r>
        <w:t xml:space="preserve">. </w:t>
      </w:r>
      <w:r w:rsidRPr="006D1312">
        <w:t>Фундаментальный обобщающий труд Эйлера "Диоптрика" по теории ахроматизма телескопов и микроскопов вышел в Петербурге в 1769г. Но в целом Эйлер также быстро переключился на математику и механику. С января 1731г. он уже профессор физики, а с июня 1733г. и навсегда - высшей математики.</w:t>
      </w:r>
      <w:r w:rsidRPr="00817A6F">
        <w:t xml:space="preserve"> За следующие 15 лет своего пребывания в России Эйлер успел написать первый в мире учебник теоретической механики, а также курс математической навигации и многие другие труды.</w:t>
      </w:r>
      <w:r>
        <w:t xml:space="preserve"> </w:t>
      </w:r>
      <w:r w:rsidRPr="00817A6F">
        <w:t>В 1741 г. Эйлер получает предложение прусского короля Фридриха II и переезжает жить в Берлин.</w:t>
      </w:r>
      <w:r>
        <w:t xml:space="preserve"> Там он в основном сосредоточился на изучении </w:t>
      </w:r>
      <w:r w:rsidRPr="00817A6F">
        <w:t>дифференциальн</w:t>
      </w:r>
      <w:r>
        <w:t>ых</w:t>
      </w:r>
      <w:r w:rsidRPr="00817A6F">
        <w:t xml:space="preserve"> и интегральн</w:t>
      </w:r>
      <w:r>
        <w:t xml:space="preserve">ых </w:t>
      </w:r>
      <w:r w:rsidRPr="00817A6F">
        <w:t>исчислен</w:t>
      </w:r>
      <w:r>
        <w:t xml:space="preserve">ий. </w:t>
      </w:r>
      <w:r w:rsidRPr="00817A6F">
        <w:t>В 1766 г. Эйлер вернулся в Россию. Работу «Элементы алгебры», увидевшую свет в 1768 г., учёный вынужден был диктовать, так как к этому времени он ослеп. Тогда же печатались три тома интегрального исчисления, два тома элементов алгебры, мемуары («Вычисление Кометы 1769», «Вычисление затмения Солнца», «Новая теория Луны», «Навигация» и др.).</w:t>
      </w:r>
      <w:r>
        <w:t xml:space="preserve"> </w:t>
      </w:r>
      <w:r w:rsidRPr="00817A6F">
        <w:t>Скончался Эйлер 18 сентября 1783 г. в Петербурге.</w:t>
      </w:r>
    </w:p>
    <w:p w14:paraId="2B956EC9" w14:textId="77777777" w:rsidR="00CF6702" w:rsidRPr="00917CAC" w:rsidRDefault="00CF6702" w:rsidP="00CF6702">
      <w:pPr>
        <w:rPr>
          <w:lang w:eastAsia="ru-RU"/>
        </w:rPr>
      </w:pPr>
    </w:p>
    <w:p w14:paraId="1EC7D72F" w14:textId="77777777" w:rsidR="00CF6702" w:rsidRDefault="00CF6702" w:rsidP="00CF6702">
      <w:pPr>
        <w:pStyle w:val="a5"/>
      </w:pPr>
      <w:r w:rsidRPr="00B671B4">
        <w:t xml:space="preserve">Научные открытия Леонарда Эйлера очень сложно счесть. Он </w:t>
      </w:r>
      <w:proofErr w:type="spellStart"/>
      <w:r w:rsidRPr="00B671B4">
        <w:t>он</w:t>
      </w:r>
      <w:proofErr w:type="spellEnd"/>
      <w:r w:rsidRPr="00B671B4">
        <w:t xml:space="preserve"> занимался изучением таких наук </w:t>
      </w:r>
      <w:proofErr w:type="gramStart"/>
      <w:r w:rsidRPr="00B671B4">
        <w:t>как:  </w:t>
      </w:r>
      <w:r>
        <w:t>математический</w:t>
      </w:r>
      <w:proofErr w:type="gramEnd"/>
      <w:r>
        <w:t xml:space="preserve"> анализ</w:t>
      </w:r>
      <w:r w:rsidRPr="00B671B4">
        <w:t>,</w:t>
      </w:r>
      <w:r>
        <w:t xml:space="preserve"> дифференциальная геометрия, теория чисел, приближенные вычисления, небесная механика, математическая физика, оптика, баллистика, кораблестроение, теория музыки и многих других. Построюсь перечислить его самые важные научные открытия.</w:t>
      </w:r>
    </w:p>
    <w:p w14:paraId="7396E875" w14:textId="77777777" w:rsidR="00CF6702" w:rsidRDefault="00CF6702" w:rsidP="00CF6702">
      <w:pPr>
        <w:pStyle w:val="a5"/>
      </w:pPr>
      <w:r w:rsidRPr="00B671B4">
        <w:lastRenderedPageBreak/>
        <w:t>В теории</w:t>
      </w:r>
      <w:r>
        <w:t xml:space="preserve"> чисел </w:t>
      </w:r>
      <w:r w:rsidRPr="00B671B4">
        <w:t>Эйлер продолжил исследования Ферма, ранее высказавшего ряд разрозненных гипотез о</w:t>
      </w:r>
      <w:r>
        <w:t xml:space="preserve"> </w:t>
      </w:r>
      <w:r w:rsidRPr="00B671B4">
        <w:t>натуральных числах. Эйлер строго доказал эти гипотезы,</w:t>
      </w:r>
      <w:r>
        <w:t xml:space="preserve"> </w:t>
      </w:r>
      <w:r w:rsidRPr="00B671B4">
        <w:t>значительно обобщил их и объединил их в содержательную</w:t>
      </w:r>
      <w:r>
        <w:t xml:space="preserve"> </w:t>
      </w:r>
      <w:r w:rsidRPr="00B671B4">
        <w:t>теорию чисел. Он ввёл в математику исключительно важную</w:t>
      </w:r>
      <w:r>
        <w:t xml:space="preserve"> </w:t>
      </w:r>
      <w:r w:rsidRPr="00B671B4">
        <w:t>«функцию Эйлера» и сформулировал с её помощью «теорему</w:t>
      </w:r>
      <w:r>
        <w:t xml:space="preserve"> </w:t>
      </w:r>
      <w:r w:rsidRPr="00B671B4">
        <w:t>Эйлера». Эйлер создал теорию сравнений и квадратичных</w:t>
      </w:r>
      <w:r>
        <w:t xml:space="preserve"> </w:t>
      </w:r>
      <w:r w:rsidRPr="00B671B4">
        <w:t xml:space="preserve">вычетов, указав для последних критерий </w:t>
      </w:r>
      <w:r>
        <w:t>Эйлера.</w:t>
      </w:r>
    </w:p>
    <w:p w14:paraId="7F60CE28" w14:textId="77777777" w:rsidR="00CF6702" w:rsidRDefault="00CF6702" w:rsidP="00CF6702">
      <w:pPr>
        <w:pStyle w:val="a5"/>
      </w:pPr>
      <w:r>
        <w:t>Наверное, самый большой вклад он внес в развитие</w:t>
      </w:r>
      <w:r w:rsidRPr="00B671B4">
        <w:t xml:space="preserve"> математическ</w:t>
      </w:r>
      <w:r>
        <w:t>ого</w:t>
      </w:r>
      <w:r w:rsidRPr="00B671B4">
        <w:t xml:space="preserve"> анализ</w:t>
      </w:r>
      <w:r>
        <w:t>а.</w:t>
      </w:r>
      <w:r w:rsidRPr="00B671B4">
        <w:t xml:space="preserve"> В 1755 году</w:t>
      </w:r>
      <w:r>
        <w:t xml:space="preserve"> </w:t>
      </w:r>
      <w:r w:rsidRPr="00B671B4">
        <w:t>выходит дополненное «Дифференциальное исчисление», а в</w:t>
      </w:r>
      <w:r>
        <w:t xml:space="preserve"> </w:t>
      </w:r>
      <w:r w:rsidRPr="00B671B4">
        <w:t>1768 1770 годах</w:t>
      </w:r>
      <w:r>
        <w:t xml:space="preserve"> </w:t>
      </w:r>
      <w:r w:rsidRPr="00B671B4">
        <w:t>три тома «Интегрального исчисления». В</w:t>
      </w:r>
      <w:r>
        <w:t xml:space="preserve"> </w:t>
      </w:r>
      <w:r w:rsidRPr="00B671B4">
        <w:t>совокупности</w:t>
      </w:r>
      <w:r>
        <w:t xml:space="preserve"> </w:t>
      </w:r>
      <w:r w:rsidRPr="00B671B4">
        <w:t>это</w:t>
      </w:r>
      <w:r>
        <w:t xml:space="preserve"> </w:t>
      </w:r>
      <w:r w:rsidRPr="00B671B4">
        <w:t>фундаментальный,</w:t>
      </w:r>
      <w:r>
        <w:t xml:space="preserve"> </w:t>
      </w:r>
      <w:r w:rsidRPr="00B671B4">
        <w:t>хорошо</w:t>
      </w:r>
      <w:r>
        <w:t xml:space="preserve"> </w:t>
      </w:r>
      <w:r w:rsidRPr="00B671B4">
        <w:t>иллюстрированный примерами</w:t>
      </w:r>
      <w:r>
        <w:t xml:space="preserve"> </w:t>
      </w:r>
      <w:r w:rsidRPr="00B671B4">
        <w:t>курс, c продуманной</w:t>
      </w:r>
      <w:r>
        <w:t xml:space="preserve"> </w:t>
      </w:r>
      <w:r w:rsidRPr="00B671B4">
        <w:t>терминологией и символикой, откуда многое перешло и в</w:t>
      </w:r>
      <w:r>
        <w:t xml:space="preserve"> </w:t>
      </w:r>
      <w:r w:rsidRPr="00B671B4">
        <w:t>современные учебники. Собственно современные методы</w:t>
      </w:r>
      <w:r>
        <w:t xml:space="preserve"> </w:t>
      </w:r>
      <w:r w:rsidRPr="00B671B4">
        <w:t>дифференцирования и интегрирования были опубликованы в</w:t>
      </w:r>
      <w:r>
        <w:t xml:space="preserve"> </w:t>
      </w:r>
      <w:r w:rsidRPr="00B671B4">
        <w:t>данных трудах.</w:t>
      </w:r>
      <w:r>
        <w:t xml:space="preserve"> Также он ввел понятие двойные интегралы.</w:t>
      </w:r>
    </w:p>
    <w:p w14:paraId="3FD1C5E6" w14:textId="77777777" w:rsidR="00CF6702" w:rsidRDefault="00CF6702" w:rsidP="00CF6702">
      <w:pPr>
        <w:pStyle w:val="a5"/>
      </w:pPr>
      <w:r>
        <w:t xml:space="preserve">В геометрии Эйлер Дал классификацию алгебраических кривых 3-го и 4-го порядков, а также поверхностей второго порядка. Термин «аффинные преобразования» впервые введён в этой книге вместе с теорией таких преобразований. В 1732 году Эйлер вывел общее уравнение геодезических линий на поверхности. B 1760 году вышли фундаментальные «Исследования о кривизне поверхностей». Эйлер обнаружил, что в каждой точке гладкой поверхности имеются два нормальных сечения с минимальным и максимальным радиусами кривизны и что плоскости их взаимно перпендикулярны. Вывел формулу связи кривизны сечения поверхности с главными </w:t>
      </w:r>
      <w:proofErr w:type="spellStart"/>
      <w:r>
        <w:t>кривизнами</w:t>
      </w:r>
      <w:proofErr w:type="spellEnd"/>
      <w:r>
        <w:t xml:space="preserve">. Ввел теорему о многогранниках. </w:t>
      </w:r>
    </w:p>
    <w:p w14:paraId="6DA1DBA6" w14:textId="77777777" w:rsidR="00CF6702" w:rsidRDefault="00CF6702" w:rsidP="00CF6702">
      <w:pPr>
        <w:pStyle w:val="a5"/>
      </w:pPr>
      <w:r>
        <w:t>При изучении комбинаторики, Эйлер, много внимания уделял представлению натуральных чисел в виде сумм специального вида и сформулировал ряд теорем для вычисления числа разбиений. При решении комбинаторных задач он глубоко изучил свойства сочетаний и перестановок, ввёл в рассмотрение числа Эйлера. Эйлер исследовал алгоритмы построения магических квадратов методом обхода шахматным конём. Две его работы (1776, 1779) заложили фундамент общей теории латинских и греко-латинских квадратов, огромная практическая ценность которой выяснилась после создания Рональдом Фишером методов планирования эксперимента, а также в теории кодов, исправляющих ошибки.</w:t>
      </w:r>
    </w:p>
    <w:p w14:paraId="22CBAEAA" w14:textId="0B222896" w:rsidR="009F7757" w:rsidRPr="009F7757" w:rsidRDefault="00CF6702" w:rsidP="009F7757">
      <w:pPr>
        <w:pStyle w:val="a5"/>
        <w:rPr>
          <w:shd w:val="clear" w:color="auto" w:fill="FFFFFF" w:themeFill="background1"/>
        </w:rPr>
      </w:pPr>
      <w:r>
        <w:t xml:space="preserve">В небесной механике Эйлер ввел  </w:t>
      </w:r>
      <w:r w:rsidRPr="00604BC0">
        <w:rPr>
          <w:shd w:val="clear" w:color="auto" w:fill="FFFFFF" w:themeFill="background1"/>
        </w:rPr>
        <w:t xml:space="preserve">новый метод описания с помощью дифференциальных уравнений возмущенного движения небесных тел - метод вариации произвольных постоянных, в качестве которых рассматривались прежде считавшиеся постоянными величинами </w:t>
      </w:r>
      <w:r>
        <w:rPr>
          <w:shd w:val="clear" w:color="auto" w:fill="FFFFFF" w:themeFill="background1"/>
        </w:rPr>
        <w:t>К</w:t>
      </w:r>
      <w:r w:rsidRPr="00604BC0">
        <w:rPr>
          <w:shd w:val="clear" w:color="auto" w:fill="FFFFFF" w:themeFill="background1"/>
        </w:rPr>
        <w:t xml:space="preserve">еплеровы элементы, определяющие форму и размеры орбиты небесного тела. В небесную механику вошли новые </w:t>
      </w:r>
      <w:r w:rsidRPr="00604BC0">
        <w:rPr>
          <w:shd w:val="clear" w:color="auto" w:fill="FFFFFF" w:themeFill="background1"/>
        </w:rPr>
        <w:lastRenderedPageBreak/>
        <w:t xml:space="preserve">образы - </w:t>
      </w:r>
      <w:proofErr w:type="spellStart"/>
      <w:r w:rsidRPr="00604BC0">
        <w:rPr>
          <w:shd w:val="clear" w:color="auto" w:fill="FFFFFF" w:themeFill="background1"/>
        </w:rPr>
        <w:t>оскулирующие</w:t>
      </w:r>
      <w:proofErr w:type="spellEnd"/>
      <w:r w:rsidRPr="00604BC0">
        <w:rPr>
          <w:shd w:val="clear" w:color="auto" w:fill="FFFFFF" w:themeFill="background1"/>
        </w:rPr>
        <w:t xml:space="preserve"> (огибающие), промежуточные орбиты, </w:t>
      </w:r>
      <w:proofErr w:type="spellStart"/>
      <w:r w:rsidRPr="00604BC0">
        <w:rPr>
          <w:shd w:val="clear" w:color="auto" w:fill="FFFFFF" w:themeFill="background1"/>
        </w:rPr>
        <w:t>оскулирующие</w:t>
      </w:r>
      <w:proofErr w:type="spellEnd"/>
      <w:r w:rsidRPr="00604BC0">
        <w:rPr>
          <w:shd w:val="clear" w:color="auto" w:fill="FFFFFF" w:themeFill="background1"/>
        </w:rPr>
        <w:t xml:space="preserve"> элементы. Свою новую "аналитическую теорию возмущенного движения в </w:t>
      </w:r>
      <w:proofErr w:type="spellStart"/>
      <w:r w:rsidRPr="00604BC0">
        <w:rPr>
          <w:shd w:val="clear" w:color="auto" w:fill="FFFFFF" w:themeFill="background1"/>
        </w:rPr>
        <w:t>оскулирующих</w:t>
      </w:r>
      <w:proofErr w:type="spellEnd"/>
      <w:r w:rsidRPr="00604BC0">
        <w:rPr>
          <w:shd w:val="clear" w:color="auto" w:fill="FFFFFF" w:themeFill="background1"/>
        </w:rPr>
        <w:t xml:space="preserve"> элементах" Эйлер успешно применил к исследованию орбит Юпитера, Сатурна, Земли, Венеры и др. небесных </w:t>
      </w:r>
      <w:proofErr w:type="spellStart"/>
      <w:r w:rsidRPr="00604BC0">
        <w:rPr>
          <w:shd w:val="clear" w:color="auto" w:fill="FFFFFF" w:themeFill="background1"/>
        </w:rPr>
        <w:t>тел.</w:t>
      </w:r>
      <w:r w:rsidR="009F7757" w:rsidRPr="009F7757">
        <w:t>Особую</w:t>
      </w:r>
      <w:proofErr w:type="spellEnd"/>
      <w:r w:rsidR="009F7757" w:rsidRPr="009F7757">
        <w:t>, двойную премию Парижской академии наук он получил за теорию возмущенного движения Земли. Чрезвычайная важность этой работы состояла в том, что Земля - ее годовое движение и суточное вращение - вплоть до совсем недавнего времени оставалась единственным эталоном для измерения времени на всех временных масштабах - от года до секунд</w:t>
      </w:r>
      <w:r w:rsidR="009F7757">
        <w:t xml:space="preserve">. </w:t>
      </w:r>
      <w:r w:rsidR="009F7757" w:rsidRPr="009F7757">
        <w:t>Кроме того, Эйлер предсказал небольшое дополнительное, "свободное" (не связанное с Луной) колебание оси Земли (с периодом в 305 суток - "период Эйлера"), что должно было вызывать изменение положения полюса и следовательно колебания географических широт</w:t>
      </w:r>
      <w:r w:rsidR="009F7757">
        <w:t>.</w:t>
      </w:r>
    </w:p>
    <w:p w14:paraId="0BADA505" w14:textId="77777777" w:rsidR="00CF6702" w:rsidRPr="00604BC0" w:rsidRDefault="00CF6702" w:rsidP="00CF6702">
      <w:pPr>
        <w:pStyle w:val="a5"/>
      </w:pPr>
      <w:r w:rsidRPr="00604BC0">
        <w:t>Эйлер впервые применил высшую математику и в картографии, в теории картографических проекций, впервые использовав в ней функции комплексного переменного. А его фундаментальный, написанный по заказу Академии труд по прикладной механике "Морская наука, или трактат о кораблестроении и кораблевождении" (начат в 1740, опубликован в 1749 в Санкт-Петербурге) стал значительным вкладом в развитие общей гидромеханики, а также кинематики и динамики твердого тела</w:t>
      </w:r>
      <w:r>
        <w:t>.</w:t>
      </w:r>
    </w:p>
    <w:p w14:paraId="1FA05D67" w14:textId="77777777" w:rsidR="00CF6702" w:rsidRPr="009A6F60" w:rsidRDefault="00CF6702" w:rsidP="00CF6702">
      <w:pPr>
        <w:rPr>
          <w:lang w:eastAsia="ru-RU"/>
        </w:rPr>
      </w:pPr>
    </w:p>
    <w:p w14:paraId="6C26A61E" w14:textId="387BAE7A" w:rsidR="00CF6702" w:rsidRPr="009F7757" w:rsidRDefault="00CF6702" w:rsidP="009F7757">
      <w:pPr>
        <w:pStyle w:val="a5"/>
        <w:rPr>
          <w:rFonts w:cs="Arial"/>
          <w:color w:val="2F373E"/>
          <w:szCs w:val="24"/>
        </w:rPr>
      </w:pPr>
      <w:r w:rsidRPr="00FA1DEB">
        <w:t>Эйлер оставил важнейшие труды по самым различным отраслям</w:t>
      </w:r>
      <w:r>
        <w:t xml:space="preserve"> </w:t>
      </w:r>
      <w:r w:rsidRPr="00FA1DEB">
        <w:t>математики, механики, физики, астрономии и по ряду прикладных наук. С</w:t>
      </w:r>
      <w:r>
        <w:t xml:space="preserve"> </w:t>
      </w:r>
      <w:r w:rsidRPr="00FA1DEB">
        <w:t xml:space="preserve">точки зрения математики, </w:t>
      </w:r>
      <w:proofErr w:type="gramStart"/>
      <w:r w:rsidRPr="00FA1DEB">
        <w:t>XVIII век</w:t>
      </w:r>
      <w:r>
        <w:t xml:space="preserve"> </w:t>
      </w:r>
      <w:r w:rsidRPr="00FA1DEB">
        <w:t>это</w:t>
      </w:r>
      <w:proofErr w:type="gramEnd"/>
      <w:r w:rsidRPr="00FA1DEB">
        <w:t xml:space="preserve"> век Эйлера. Если до него</w:t>
      </w:r>
      <w:r>
        <w:t xml:space="preserve"> </w:t>
      </w:r>
      <w:r w:rsidRPr="00FA1DEB">
        <w:t>достижения в области математики были разрознены и не всегда</w:t>
      </w:r>
      <w:r>
        <w:t xml:space="preserve"> </w:t>
      </w:r>
      <w:r w:rsidRPr="00FA1DEB">
        <w:t>согласованы, то Эйлер впервые увязал анализ, алгебру, тригонометрию,</w:t>
      </w:r>
      <w:r>
        <w:t xml:space="preserve"> </w:t>
      </w:r>
      <w:r w:rsidRPr="00FA1DEB">
        <w:t>теорию чисел и др. дисциплины в единую систему, и добавил немало</w:t>
      </w:r>
      <w:r>
        <w:t xml:space="preserve"> </w:t>
      </w:r>
      <w:r w:rsidRPr="00FA1DEB">
        <w:t>собственных открытий. Значительная часть математики преподаётся с тех</w:t>
      </w:r>
      <w:r>
        <w:t xml:space="preserve"> </w:t>
      </w:r>
      <w:r w:rsidRPr="00FA1DEB">
        <w:t>пор «по Эйлеру».</w:t>
      </w:r>
      <w:r>
        <w:t xml:space="preserve"> </w:t>
      </w:r>
      <w:r w:rsidRPr="00FA1DEB">
        <w:t>Эйлер отличался несравненной работоспособностью и за свою жизнь</w:t>
      </w:r>
      <w:r>
        <w:t xml:space="preserve"> </w:t>
      </w:r>
      <w:r w:rsidRPr="00FA1DEB">
        <w:t>написал около 900 научных работ, и это несмотря на то, что он потерял</w:t>
      </w:r>
      <w:r>
        <w:t xml:space="preserve"> </w:t>
      </w:r>
      <w:r w:rsidRPr="00FA1DEB">
        <w:t>один глаз в возрасте 31 года и почти ослеп на второй в 66 лет. Нет ученого,</w:t>
      </w:r>
      <w:r>
        <w:t xml:space="preserve"> </w:t>
      </w:r>
      <w:r w:rsidRPr="00FA1DEB">
        <w:t>имя которого упоминалось бы в учебной математической литературе столь</w:t>
      </w:r>
      <w:r>
        <w:t xml:space="preserve"> </w:t>
      </w:r>
      <w:r w:rsidRPr="00FA1DEB">
        <w:t>же часто, как имя Эйлера. В учебниках для высшей школы их еще больше,</w:t>
      </w:r>
      <w:r>
        <w:t xml:space="preserve"> </w:t>
      </w:r>
      <w:r w:rsidRPr="00FA1DEB">
        <w:t>а многие введенные им в обиход теоремы и методы давно перестали</w:t>
      </w:r>
      <w:r>
        <w:t xml:space="preserve"> </w:t>
      </w:r>
      <w:r w:rsidRPr="00FA1DEB">
        <w:t>связывать с чьим-либо именем. Полное собрание сочинений Эйлера рассчитано на 72 тома (вышло уже</w:t>
      </w:r>
      <w:r>
        <w:t xml:space="preserve"> </w:t>
      </w:r>
      <w:r w:rsidRPr="00FA1DEB">
        <w:t>62 больших тома). 30 из них посвящено математике, 31 содержит его</w:t>
      </w:r>
      <w:r>
        <w:t xml:space="preserve"> </w:t>
      </w:r>
      <w:r w:rsidRPr="00FA1DEB">
        <w:t>работы по механике и. астрономии. 11 будут содержать работы по физике</w:t>
      </w:r>
      <w:r>
        <w:t xml:space="preserve"> </w:t>
      </w:r>
      <w:r w:rsidRPr="00FA1DEB">
        <w:t>и другим предметам.</w:t>
      </w:r>
      <w:r>
        <w:t xml:space="preserve"> Лично я считаю его самым выдающимся, трудолюбивым и умным человеком из всех.</w:t>
      </w:r>
      <w:r w:rsidRPr="00F26DD2">
        <w:rPr>
          <w:rFonts w:cs="Arial"/>
          <w:color w:val="2F373E"/>
          <w:szCs w:val="24"/>
        </w:rPr>
        <w:t xml:space="preserve"> </w:t>
      </w:r>
    </w:p>
    <w:sectPr w:rsidR="00CF6702" w:rsidRPr="009F7757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3B3BB4"/>
    <w:rsid w:val="00667FD7"/>
    <w:rsid w:val="007D52E2"/>
    <w:rsid w:val="00826819"/>
    <w:rsid w:val="00846D7E"/>
    <w:rsid w:val="009F7757"/>
    <w:rsid w:val="00C94C51"/>
    <w:rsid w:val="00C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BF99"/>
  <w15:docId w15:val="{4C7C0708-0CE9-4F81-B886-12DD75F8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No Spacing"/>
    <w:aliases w:val="Мой"/>
    <w:next w:val="a"/>
    <w:uiPriority w:val="1"/>
    <w:qFormat/>
    <w:rsid w:val="00CF6702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4</cp:revision>
  <dcterms:created xsi:type="dcterms:W3CDTF">2020-11-27T17:41:00Z</dcterms:created>
  <dcterms:modified xsi:type="dcterms:W3CDTF">2020-11-27T19:48:00Z</dcterms:modified>
</cp:coreProperties>
</file>