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Учебный Центр Общей Физики ФТФ ИТМО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jc w:val="center"/>
        <w:ind w:right="-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Лабораторная работа 1.01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jc w:val="center"/>
        <w:ind w:left="860" w:right="4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Исследование распределения случайной величины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jc w:val="center"/>
        <w:ind w:right="-10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Цель работы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170" w:right="160" w:hanging="2"/>
        <w:spacing w:after="0" w:line="241" w:lineRule="auto"/>
        <w:tabs>
          <w:tab w:leader="none" w:pos="396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Провести многократные измерения определенного интервала вре-мени.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90" w:hanging="222"/>
        <w:spacing w:after="0"/>
        <w:tabs>
          <w:tab w:leader="none" w:pos="39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Построить гистограмму распределения результатов измерения.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90" w:hanging="222"/>
        <w:spacing w:after="0"/>
        <w:tabs>
          <w:tab w:leader="none" w:pos="39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Вычислить среднее значение и дисперсию полученной выборки.</w:t>
      </w:r>
    </w:p>
    <w:p>
      <w:pPr>
        <w:spacing w:after="0" w:line="7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170" w:right="160" w:hanging="2"/>
        <w:spacing w:after="0" w:line="245" w:lineRule="auto"/>
        <w:tabs>
          <w:tab w:leader="none" w:pos="396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jc w:val="center"/>
        <w:ind w:right="-10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Введение</w:t>
      </w: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jc w:val="both"/>
        <w:ind w:left="10" w:firstLine="339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Случайной называется величина, изменяющаяся от опыта к опыту нерегулярно и на первый взгляд беспорядочно. Так, при бросании игральной кости (кубик с нумерованными гранями) мо-жет выпасть любое число от </w:t>
      </w:r>
      <w:r>
        <w:rPr>
          <w:rFonts w:ascii="Arial" w:cs="Arial" w:eastAsia="Arial" w:hAnsi="Arial"/>
          <w:sz w:val="21"/>
          <w:szCs w:val="21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до </w:t>
      </w:r>
      <w:r>
        <w:rPr>
          <w:rFonts w:ascii="Arial" w:cs="Arial" w:eastAsia="Arial" w:hAnsi="Arial"/>
          <w:sz w:val="21"/>
          <w:szCs w:val="21"/>
          <w:color w:val="auto"/>
        </w:rPr>
        <w:t>6</w:t>
      </w:r>
      <w:r>
        <w:rPr>
          <w:rFonts w:ascii="Arial" w:cs="Arial" w:eastAsia="Arial" w:hAnsi="Arial"/>
          <w:sz w:val="22"/>
          <w:szCs w:val="22"/>
          <w:color w:val="auto"/>
        </w:rPr>
        <w:t>. Радиоактивное ядро может распасться в любую наперед избранную секунду, время жизни ядра до распада — случайная величина. При массовом изго-товлении любой продукции все изделия оказываются не вполне идентичными по параметрам. Таким образом, те или иные пара-метры для совокупности таких изделий также являются случай-ными величинами.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jc w:val="both"/>
        <w:ind w:left="10" w:firstLine="339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Результат каждого отдельного измерения случайной величи-ны непредсказуем. Но при многократном повторении измерений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jc w:val="both"/>
        <w:ind w:left="10" w:hanging="10"/>
        <w:spacing w:after="0" w:line="273" w:lineRule="auto"/>
        <w:tabs>
          <w:tab w:leader="none" w:pos="232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неизменных условиях совокупность их результатов описывает-ся статистическими закономерностями. Если бросать игральную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</w:sect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65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  <w:type w:val="continuous"/>
        </w:sectPr>
      </w:pPr>
    </w:p>
    <w:bookmarkStart w:id="1" w:name="page2"/>
    <w:bookmarkEnd w:id="1"/>
    <w:p>
      <w:pPr>
        <w:ind w:left="1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https://studyphysics.ifmo.ru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кость сотни раз, каждое определенное число (например, два) вы-падает примерно в </w:t>
      </w:r>
      <w:r>
        <w:rPr>
          <w:rFonts w:ascii="Arial" w:cs="Arial" w:eastAsia="Arial" w:hAnsi="Arial"/>
          <w:sz w:val="20"/>
          <w:szCs w:val="20"/>
          <w:color w:val="auto"/>
        </w:rPr>
        <w:t>1/6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части общего числа попыток; для радио-активного вещества, содержащего очень большое число одинако-вых ядер, можно надежно предсказать число распадов за любой (но не слишком малый) наперед заданный промежуток времени. Удается подметить закономерности и в распределении по тому или иному параметру изделий, изготовляемых в массовом произ-водстве по определенной технологии.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both"/>
        <w:ind w:left="10" w:firstLine="339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Наряду со случайными встречаются величины неслучайные. Таковы прежде всего фундаментальные физические постоянные: скорость света в вакууме, заряд и масса электрона и т.п. К неслучайным величинам относятся и свойства конкретного об-разца в конкретных условиях, например, его плотность или теп-лоемкость. Но когда в реальном эксперименте измеряется даже неслучайная величина, из-за совместного действия многочислен-ных неконтролируемых причин результат отдельного измерения подвергается искажениям и становится величиной случайной. По-этому изучение статистических закономерностей служит одной из основ теории и практики физического и инженерного экспери-мента. Часто принимается, что результаты многократных измере-ний описываются функцией Гаусса (см. ниже) — так называемым законом нормального распределения.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jc w:val="both"/>
        <w:ind w:left="10" w:firstLine="329"/>
        <w:spacing w:after="0" w:line="269" w:lineRule="auto"/>
        <w:tabs>
          <w:tab w:leader="none" w:pos="655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этой работе необходимо получить выборку (выборочную совокупность) для дискретной случайной величины и исследовать закон распределения этой случайной величины. В качестве ис-следуемой случайной величины выбран результат измерения за-данного промежутка времени. При помощи обычных часов с се-кундной стрелкой или стрелочного секундомера задают некото-рый промежуток времени и многократно измеряют его доста-точно точным цифровым секундомером.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both"/>
        <w:ind w:left="10" w:firstLine="339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Закономерности в распределении значений созданной таким образом случайной величины можно надежно выявить при со-блюдении двух условий: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290" w:hanging="290"/>
        <w:spacing w:after="0"/>
        <w:tabs>
          <w:tab w:leader="none" w:pos="29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число измерений достаточно велико;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90" w:hanging="290"/>
        <w:spacing w:after="0"/>
        <w:tabs>
          <w:tab w:leader="none" w:pos="290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чувствительность хронометра достаточна для регистрации из-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</w:sect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  <w:type w:val="continuous"/>
        </w:sectPr>
      </w:pPr>
    </w:p>
    <w:bookmarkStart w:id="2" w:name="page3"/>
    <w:bookmarkEnd w:id="2"/>
    <w:p>
      <w:pPr>
        <w:jc w:val="right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Учебный Центр Общей Физики ФТФ ИТМО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2.1pt" to="334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менений</w:t>
        <w:tab/>
        <w:t>от опыта к опытy.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both"/>
        <w:ind w:firstLine="339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Обычно при задании человеком промежутка времени по се-кундомеру разброс не превышает нескольких десятых секунды, следовательно, на табло цифрового хронометра должны высвечи-ваться сотые и тысячные секунды. Регистрация следующих раз-рядов бесполезна и лишь усложняет обработку данных.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339"/>
        <w:spacing w:after="0" w:line="24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Закономерности распределения значений изучаемой случайной величины становятся наглядными, если построить гистограмму - ступенчатую диаграмму, показывающую, как часто при измерени-ях появляются значения, попадающие в тот или иной из равных интервалов </w:t>
      </w:r>
      <w:r>
        <w:rPr>
          <w:rFonts w:ascii="PMingLiU" w:cs="PMingLiU" w:eastAsia="PMingLiU" w:hAnsi="PMingLiU"/>
          <w:sz w:val="20"/>
          <w:szCs w:val="20"/>
          <w:color w:val="auto"/>
        </w:rPr>
        <w:t/>
      </w:r>
      <w:r>
        <w:rPr>
          <w:rFonts w:ascii="Arial" w:cs="Arial" w:eastAsia="Arial" w:hAnsi="Arial"/>
          <w:sz w:val="21"/>
          <w:szCs w:val="21"/>
          <w:color w:val="auto"/>
        </w:rPr>
        <w:t xml:space="preserve"> , лежащих между наименьшим и наибольшим из измеренных значений величины . Гистограмму строят в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spacing w:after="0" w:line="2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следующих координатах (см. рис.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>): ось абсцисс — измеряемая величина , ось ординат — значения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-12065</wp:posOffset>
                </wp:positionV>
                <wp:extent cx="22479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4.85pt,-0.9499pt" to="212.55pt,-0.9499pt" o:allowincell="f" strokecolor="#000000" strokeweight="0.43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-204470</wp:posOffset>
            </wp:positionV>
            <wp:extent cx="2757170" cy="1918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1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0"/>
        <w:spacing w:after="0" w:line="207" w:lineRule="auto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  <w:vertAlign w:val="subscript"/>
        </w:rPr>
        <w:t>0.8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0.7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0.6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0.5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0.4 </w:t>
      </w:r>
      <w:r>
        <w:rPr>
          <w:sz w:val="1"/>
          <w:szCs w:val="1"/>
          <w:color w:val="auto"/>
        </w:rPr>
        <w:drawing>
          <wp:inline distT="0" distB="0" distL="0" distR="0">
            <wp:extent cx="2755900" cy="4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275590" cy="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0.3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0.2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0.1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800"/>
        <w:spacing w:after="0"/>
        <w:tabs>
          <w:tab w:leader="none" w:pos="2320" w:val="left"/>
          <w:tab w:leader="none" w:pos="2860" w:val="left"/>
          <w:tab w:leader="none" w:pos="3400" w:val="left"/>
          <w:tab w:leader="none" w:pos="3940" w:val="left"/>
          <w:tab w:leader="none" w:pos="4480" w:val="left"/>
          <w:tab w:leader="none" w:pos="5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1.5</w:t>
        <w:tab/>
        <w:t>2.0</w:t>
        <w:tab/>
        <w:t>2.5</w:t>
        <w:tab/>
        <w:t>3.0</w:t>
        <w:tab/>
        <w:t>3.5</w:t>
        <w:tab/>
        <w:t>4.0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4.5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</w:t>
      </w:r>
      <w:r>
        <w:rPr>
          <w:rFonts w:ascii="Arial" w:cs="Arial" w:eastAsia="Arial" w:hAnsi="Arial"/>
          <w:sz w:val="16"/>
          <w:szCs w:val="16"/>
          <w:color w:val="auto"/>
        </w:rPr>
        <w:t>ИС</w:t>
      </w:r>
      <w:r>
        <w:rPr>
          <w:rFonts w:ascii="Arial" w:cs="Arial" w:eastAsia="Arial" w:hAnsi="Arial"/>
          <w:sz w:val="20"/>
          <w:szCs w:val="20"/>
          <w:color w:val="auto"/>
        </w:rPr>
        <w:t>. 1. Гистограмма и функция Гаусса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320"/>
        <w:spacing w:after="0" w:line="257" w:lineRule="exact"/>
        <w:tabs>
          <w:tab w:leader="none" w:pos="1340" w:val="left"/>
          <w:tab w:leader="none" w:pos="5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Здесь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 xml:space="preserve">- полное количество измерений, </w:t>
      </w:r>
      <w:r>
        <w:rPr>
          <w:rFonts w:ascii="PMingLiU" w:cs="PMingLiU" w:eastAsia="PMingLiU" w:hAnsi="PMingLiU"/>
          <w:sz w:val="21"/>
          <w:szCs w:val="21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ab/>
        <w:t>- количество</w:t>
      </w:r>
    </w:p>
    <w:p>
      <w:pPr>
        <w:spacing w:after="0" w:line="185" w:lineRule="exact"/>
        <w:tabs>
          <w:tab w:leader="none" w:pos="4100" w:val="left"/>
          <w:tab w:leader="none" w:pos="6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результатов, попавших в интервал </w:t>
      </w:r>
      <w:r>
        <w:rPr>
          <w:rFonts w:ascii="Arial" w:cs="Arial" w:eastAsia="Arial" w:hAnsi="Arial"/>
          <w:sz w:val="20"/>
          <w:szCs w:val="20"/>
          <w:color w:val="auto"/>
        </w:rPr>
        <w:t>[ 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+ </w:t>
      </w:r>
      <w:r>
        <w:rPr>
          <w:rFonts w:ascii="PMingLiU" w:cs="PMingLiU" w:eastAsia="PMingLiU" w:hAnsi="PMingLiU"/>
          <w:sz w:val="20"/>
          <w:szCs w:val="20"/>
          <w:color w:val="auto"/>
        </w:rPr>
        <w:t/>
      </w:r>
      <w:r>
        <w:rPr>
          <w:rFonts w:ascii="Arial" w:cs="Arial" w:eastAsia="Arial" w:hAnsi="Arial"/>
          <w:sz w:val="20"/>
          <w:szCs w:val="20"/>
          <w:color w:val="auto"/>
        </w:rPr>
        <w:t xml:space="preserve"> ]</w:t>
      </w:r>
      <w:r>
        <w:rPr>
          <w:rFonts w:ascii="Arial" w:cs="Arial" w:eastAsia="Arial" w:hAnsi="Arial"/>
          <w:sz w:val="19"/>
          <w:szCs w:val="19"/>
          <w:color w:val="auto"/>
        </w:rPr>
        <w:t>. Частное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есть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jc w:val="both"/>
        <w:spacing w:after="0" w:line="25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доля результатов, попавших в указанный интервал, и характери-зует вероятность попадания в него результата отдельного изме-рения. Отношение этой величины к ширине интервала </w:t>
      </w:r>
      <w:r>
        <w:rPr>
          <w:rFonts w:ascii="PMingLiU" w:cs="PMingLiU" w:eastAsia="PMingLiU" w:hAnsi="PMingLiU"/>
          <w:sz w:val="20"/>
          <w:szCs w:val="20"/>
          <w:color w:val="auto"/>
        </w:rPr>
        <w:t/>
      </w:r>
      <w:r>
        <w:rPr>
          <w:rFonts w:ascii="Arial" w:cs="Arial" w:eastAsia="Arial" w:hAnsi="Arial"/>
          <w:sz w:val="21"/>
          <w:szCs w:val="21"/>
          <w:color w:val="auto"/>
        </w:rPr>
        <w:t xml:space="preserve"> харак-теризует некоторую «плотность вероятности». При очень большом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</w:sect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6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  <w:type w:val="continuous"/>
        </w:sectPr>
      </w:pPr>
    </w:p>
    <w:bookmarkStart w:id="3" w:name="page4"/>
    <w:bookmarkEnd w:id="3"/>
    <w:p>
      <w:pPr>
        <w:ind w:left="1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https://studyphysics.ifmo.ru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both"/>
        <w:ind w:left="10" w:right="12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числе измерений </w:t>
      </w: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</w:rPr>
        <w:t>→ ∞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весь диапазон значений в принципе можно разбить на «бесконечно малые» интервалы и подсчитать число результатов в каждом из них. Тогда вместо ступен-чатой гистограммы получится плавная кривая соответствующая новой функции :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tbl>
      <w:tblPr>
        <w:tblLayout w:type="fixed"/>
        <w:tblInd w:w="20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ind w:left="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1240" w:type="dxa"/>
            <w:vAlign w:val="bottom"/>
            <w:vMerge w:val="restart"/>
          </w:tcPr>
          <w:p>
            <w:pPr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( ) =  lim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51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=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ind w:right="831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.</w:t>
            </w: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2040" w:type="dxa"/>
            <w:vAlign w:val="bottom"/>
            <w:gridSpan w:val="4"/>
          </w:tcPr>
          <w:p>
            <w:pPr>
              <w:jc w:val="right"/>
              <w:ind w:right="131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 xml:space="preserve">→∞   </w:t>
            </w:r>
            <w:r>
              <w:rPr>
                <w:rFonts w:ascii="PMingLiU" w:cs="PMingLiU" w:eastAsia="PMingLiU" w:hAnsi="PMingLiU"/>
                <w:sz w:val="4"/>
                <w:szCs w:val="4"/>
                <w:color w:val="auto"/>
              </w:rPr>
              <w:t/>
            </w:r>
          </w:p>
        </w:tc>
        <w:tc>
          <w:tcPr>
            <w:tcW w:w="1580" w:type="dxa"/>
            <w:vAlign w:val="bottom"/>
            <w:gridSpan w:val="4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8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→</w:t>
      </w:r>
      <w:r>
        <w:rPr>
          <w:rFonts w:ascii="Arial" w:cs="Arial" w:eastAsia="Arial" w:hAnsi="Arial"/>
          <w:sz w:val="23"/>
          <w:szCs w:val="23"/>
          <w:color w:val="auto"/>
          <w:vertAlign w:val="superscript"/>
        </w:rPr>
        <w:t>0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both"/>
        <w:ind w:left="10" w:right="120" w:firstLine="33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Функцию </w:t>
      </w:r>
      <w:r>
        <w:rPr>
          <w:rFonts w:ascii="Arial" w:cs="Arial" w:eastAsia="Arial" w:hAnsi="Arial"/>
          <w:sz w:val="21"/>
          <w:szCs w:val="21"/>
          <w:color w:val="auto"/>
        </w:rPr>
        <w:t>( 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называют плотностью вероятности или законом распределения исследуемой величины. Нормальное распределение описывается функцией Гаусса: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17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28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gridSpan w:val="2"/>
          </w:tcPr>
          <w:p>
            <w:pPr>
              <w:jc w:val="center"/>
              <w:ind w:right="10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)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vertAlign w:val="superscript"/>
              </w:rPr>
              <w:t>2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720" w:type="dxa"/>
            <w:vAlign w:val="bottom"/>
            <w:vMerge w:val="restart"/>
          </w:tcPr>
          <w:p>
            <w:pPr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( ) =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√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ind w:left="6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exp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(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−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center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− 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vertAlign w:val="subscript"/>
              </w:rPr>
              <w:t>2</w:t>
            </w:r>
          </w:p>
        </w:tc>
        <w:tc>
          <w:tcPr>
            <w:tcW w:w="1120" w:type="dxa"/>
            <w:vAlign w:val="bottom"/>
            <w:vMerge w:val="restart"/>
          </w:tcPr>
          <w:p>
            <w:pPr>
              <w:ind w:left="4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)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.</w:t>
            </w: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jc w:val="center"/>
              <w:ind w:right="1069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-229235</wp:posOffset>
                </wp:positionV>
                <wp:extent cx="35242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2.45pt,-18.0499pt" to="150.2pt,-18.0499pt" o:allowincell="f" strokecolor="#000000" strokeweight="0.43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-229235</wp:posOffset>
                </wp:positionV>
                <wp:extent cx="54483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0.05pt,-18.0499pt" to="232.95pt,-18.0499pt" o:allowincell="f" strokecolor="#000000" strokeweight="0.436pt"/>
            </w:pict>
          </mc:Fallback>
        </mc:AlternateConten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jc w:val="both"/>
        <w:ind w:left="10" w:right="60" w:firstLine="339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Как следует из формулы (</w:t>
      </w:r>
      <w:r>
        <w:rPr>
          <w:rFonts w:ascii="Arial" w:cs="Arial" w:eastAsia="Arial" w:hAnsi="Arial"/>
          <w:sz w:val="21"/>
          <w:szCs w:val="21"/>
          <w:color w:val="000FFF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), вид нормального распределения определяется значениями двух параметров: математическим ожи-данием и среднеквадратичным (стандартным) отклонением . Нормальное распределение симметрично относительно вертикали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right="40" w:hanging="10"/>
        <w:spacing w:after="0" w:line="255" w:lineRule="auto"/>
        <w:tabs>
          <w:tab w:leader="none" w:pos="27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абсциссой . Параметр характеризует «ширину» распре-деления: как несложно убедиться, точки перегиба графика нор-мального распределения (в них вторая производная функции </w:t>
      </w:r>
      <w:r>
        <w:rPr>
          <w:rFonts w:ascii="Arial" w:cs="Arial" w:eastAsia="Arial" w:hAnsi="Arial"/>
          <w:sz w:val="21"/>
          <w:szCs w:val="21"/>
          <w:color w:val="auto"/>
        </w:rPr>
        <w:t>( 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обращается в ноль) отстоят от линии симметрии графика именно на .</w:t>
      </w:r>
    </w:p>
    <w:p>
      <w:pPr>
        <w:spacing w:after="0" w:line="2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" w:firstLine="339"/>
        <w:spacing w:after="0" w:line="270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Чтобы сравнить исследуемое вами распределение с нормаль-ным, проще всего, найти по данным измерений параметры и (приближенно, так как число измерений ограничено), вычислить для них функцию </w:t>
      </w:r>
      <w:r>
        <w:rPr>
          <w:rFonts w:ascii="Arial" w:cs="Arial" w:eastAsia="Arial" w:hAnsi="Arial"/>
          <w:sz w:val="20"/>
          <w:szCs w:val="20"/>
          <w:color w:val="auto"/>
        </w:rPr>
        <w:t>( )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 формуле (</w:t>
      </w:r>
      <w:r>
        <w:rPr>
          <w:rFonts w:ascii="Arial" w:cs="Arial" w:eastAsia="Arial" w:hAnsi="Arial"/>
          <w:sz w:val="21"/>
          <w:szCs w:val="21"/>
          <w:color w:val="000FFF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 xml:space="preserve">) и построить ее в тех же координатах, что и гистограмму (см. рис. </w:t>
      </w:r>
      <w:r>
        <w:rPr>
          <w:rFonts w:ascii="Arial" w:cs="Arial" w:eastAsia="Arial" w:hAnsi="Arial"/>
          <w:sz w:val="21"/>
          <w:szCs w:val="21"/>
          <w:color w:val="000FFF"/>
        </w:rPr>
        <w:t>1</w:t>
      </w:r>
      <w:r>
        <w:rPr>
          <w:rFonts w:ascii="Arial" w:cs="Arial" w:eastAsia="Arial" w:hAnsi="Arial"/>
          <w:sz w:val="21"/>
          <w:szCs w:val="21"/>
          <w:color w:val="auto"/>
        </w:rPr>
        <w:t>).</w:t>
      </w:r>
    </w:p>
    <w:p>
      <w:pPr>
        <w:spacing w:after="0" w:line="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0" w:right="60" w:firstLine="339"/>
        <w:spacing w:after="0" w:line="255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Строго говоря, параметры и могут быть определены только на основе результатов бесконечно большого числа изме-рений (генеральной совокупности). Однако, в соответствии с тео-рией вероятности из выборочной совокупности, содержащей значений случайной величины </w:t>
      </w: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1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3</w:t>
      </w:r>
      <w:r>
        <w:rPr>
          <w:rFonts w:ascii="Arial" w:cs="Arial" w:eastAsia="Arial" w:hAnsi="Arial"/>
          <w:sz w:val="21"/>
          <w:szCs w:val="21"/>
          <w:color w:val="auto"/>
        </w:rPr>
        <w:t>, . . 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>, можно найти при-ближенные значений этих параметров: выборочное среднее как</w:t>
      </w:r>
    </w:p>
    <w:p>
      <w:pPr>
        <w:sectPr>
          <w:pgSz w:w="8400" w:h="11906" w:orient="portrait"/>
          <w:cols w:equalWidth="0" w:num="1">
            <w:col w:w="6810"/>
          </w:cols>
          <w:pgMar w:left="850" w:top="423" w:right="731" w:bottom="0" w:gutter="0" w:footer="0" w:header="0"/>
        </w:sect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</w:t>
      </w:r>
    </w:p>
    <w:p>
      <w:pPr>
        <w:sectPr>
          <w:pgSz w:w="8400" w:h="11906" w:orient="portrait"/>
          <w:cols w:equalWidth="0" w:num="1">
            <w:col w:w="6810"/>
          </w:cols>
          <w:pgMar w:left="850" w:top="423" w:right="731" w:bottom="0" w:gutter="0" w:footer="0" w:header="0"/>
          <w:type w:val="continuous"/>
        </w:sectPr>
      </w:pPr>
    </w:p>
    <w:bookmarkStart w:id="4" w:name="page5"/>
    <w:bookmarkEnd w:id="4"/>
    <w:p>
      <w:pPr>
        <w:ind w:left="294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Учебный Центр Общей Физики ФТФ ИТМО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2.1pt" to="334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среднеарифметическое всех результатов измерений: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</w:t>
            </w:r>
          </w:p>
        </w:tc>
        <w:tc>
          <w:tcPr>
            <w:tcW w:w="24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1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+ 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2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+...+  )=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 ,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2"/>
          </w:tcPr>
          <w:p>
            <w:pPr>
              <w:jc w:val="right"/>
              <w:ind w:right="431"/>
              <w:spacing w:after="0" w:line="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∑ 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  <w:vMerge w:val="restart"/>
          </w:tcPr>
          <w:p>
            <w:pPr>
              <w:jc w:val="right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vertAlign w:val="subscript"/>
              </w:rPr>
              <w:t>=1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 выборочное среднеквадратичное отклонение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156845</wp:posOffset>
                </wp:positionV>
                <wp:extent cx="133223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95pt,12.35pt" to="237.85pt,12.35pt" o:allowincell="f" strokecolor="#000000" strokeweight="0.436pt"/>
            </w:pict>
          </mc:Fallback>
        </mc:AlternateContent>
      </w:r>
    </w:p>
    <w:p>
      <w:pPr>
        <w:spacing w:after="0" w:line="316" w:lineRule="exact"/>
        <w:rPr>
          <w:sz w:val="20"/>
          <w:szCs w:val="20"/>
          <w:color w:val="auto"/>
        </w:rPr>
      </w:pPr>
    </w:p>
    <w:tbl>
      <w:tblPr>
        <w:tblLayout w:type="fixed"/>
        <w:tblInd w:w="1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820" w:type="dxa"/>
            <w:vAlign w:val="bottom"/>
            <w:gridSpan w:val="2"/>
            <w:vMerge w:val="restart"/>
          </w:tcPr>
          <w:p>
            <w:pPr>
              <w:jc w:val="right"/>
              <w:ind w:right="4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80" w:type="dxa"/>
            <w:vAlign w:val="bottom"/>
            <w:gridSpan w:val="2"/>
            <w:vMerge w:val="restart"/>
          </w:tcPr>
          <w:p>
            <w:pPr>
              <w:ind w:left="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 xml:space="preserve">∑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(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−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 xml:space="preserve">  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)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ind w:left="14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=1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26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auto"/>
                <w:w w:val="78"/>
              </w:rPr>
              <w:t>−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320"/>
        <w:spacing w:after="0" w:line="180" w:lineRule="auto"/>
        <w:tabs>
          <w:tab w:leader="none" w:pos="3000" w:val="left"/>
          <w:tab w:leader="none" w:pos="3620" w:val="left"/>
          <w:tab w:leader="none" w:pos="5300" w:val="left"/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В пределе величины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стремятся к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, соответ-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ственно.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both"/>
        <w:ind w:firstLine="339"/>
        <w:spacing w:after="0" w:line="2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Из формулы (</w:t>
      </w:r>
      <w:r>
        <w:rPr>
          <w:rFonts w:ascii="Arial" w:cs="Arial" w:eastAsia="Arial" w:hAnsi="Arial"/>
          <w:sz w:val="22"/>
          <w:szCs w:val="22"/>
          <w:color w:val="000FFF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) сразу видно, что плотность нормального рас-пределения имеет максимум при </w:t>
      </w:r>
      <w:r>
        <w:rPr>
          <w:rFonts w:ascii="Arial" w:cs="Arial" w:eastAsia="Arial" w:hAnsi="Arial"/>
          <w:sz w:val="21"/>
          <w:szCs w:val="21"/>
          <w:color w:val="auto"/>
        </w:rPr>
        <w:t>=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симметрична отно-сительно этого значения: следует ожидать, что примерно так же будет выглядеть гистограмма. Можно сравнить максимальную «высоту» гистограммы и </w:t>
      </w:r>
      <w:r>
        <w:rPr>
          <w:rFonts w:ascii="Arial" w:cs="Arial" w:eastAsia="Arial" w:hAnsi="Arial"/>
          <w:sz w:val="21"/>
          <w:szCs w:val="21"/>
          <w:color w:val="auto"/>
        </w:rPr>
        <w:t>( )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tbl>
      <w:tblPr>
        <w:tblLayout w:type="fixed"/>
        <w:tblInd w:w="2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2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max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=</w:t>
            </w:r>
          </w:p>
        </w:tc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71"/>
              </w:rPr>
              <w:t>√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w w:val="71"/>
                <w:vertAlign w:val="superscript"/>
              </w:rPr>
              <w:t>1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jc w:val="right"/>
              <w:ind w:right="10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</w:t>
            </w:r>
          </w:p>
        </w:tc>
        <w:tc>
          <w:tcPr>
            <w:tcW w:w="1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(5)</w:t>
            </w:r>
          </w:p>
        </w:tc>
      </w:tr>
      <w:tr>
        <w:trPr>
          <w:trHeight w:val="218"/>
        </w:trPr>
        <w:tc>
          <w:tcPr>
            <w:tcW w:w="2620" w:type="dxa"/>
            <w:vAlign w:val="bottom"/>
            <w:gridSpan w:val="4"/>
          </w:tcPr>
          <w:p>
            <w:pPr>
              <w:jc w:val="right"/>
              <w:ind w:right="1091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-179705</wp:posOffset>
                </wp:positionV>
                <wp:extent cx="35306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9.55pt,-14.1499pt" to="197.35pt,-14.1499pt" o:allowincell="f" strokecolor="#000000" strokeweight="0.436pt"/>
            </w:pict>
          </mc:Fallback>
        </mc:AlternateConten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right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Последнее соотношение получается, если в (</w:t>
      </w:r>
      <w:r>
        <w:rPr>
          <w:rFonts w:ascii="Arial" w:cs="Arial" w:eastAsia="Arial" w:hAnsi="Arial"/>
          <w:sz w:val="21"/>
          <w:szCs w:val="21"/>
          <w:color w:val="000FFF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 xml:space="preserve">) положить  </w:t>
      </w:r>
      <w:r>
        <w:rPr>
          <w:rFonts w:ascii="Arial" w:cs="Arial" w:eastAsia="Arial" w:hAnsi="Arial"/>
          <w:sz w:val="20"/>
          <w:szCs w:val="20"/>
          <w:color w:val="auto"/>
        </w:rPr>
        <w:t>=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  . Для количественной проверки того, насколько хорошо по-лученные результаты описываются нормальным распределением, воспользуемся соотношением для вероятности попадания резуль-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тата измерения в интервал </w:t>
      </w:r>
      <w:r>
        <w:rPr>
          <w:rFonts w:ascii="Arial" w:cs="Arial" w:eastAsia="Arial" w:hAnsi="Arial"/>
          <w:sz w:val="21"/>
          <w:szCs w:val="21"/>
          <w:color w:val="auto"/>
        </w:rPr>
        <w:t>[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1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]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tbl>
      <w:tblPr>
        <w:tblLayout w:type="fixed"/>
        <w:tblInd w:w="17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9"/>
        </w:trPr>
        <w:tc>
          <w:tcPr>
            <w:tcW w:w="2800" w:type="dxa"/>
            <w:vAlign w:val="bottom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2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(6)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800" w:type="dxa"/>
            <w:vAlign w:val="bottom"/>
          </w:tcPr>
          <w:p>
            <w:pPr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(</w:t>
            </w: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1</w:t>
            </w: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&lt;   &lt;</w:t>
            </w: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2</w:t>
            </w: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)=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 xml:space="preserve">∫ </w:t>
            </w: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 xml:space="preserve">()  </w:t>
            </w: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≈</w:t>
            </w: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jc w:val="right"/>
              <w:ind w:right="702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12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36195</wp:posOffset>
                </wp:positionV>
                <wp:extent cx="22542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7.2pt,2.85pt" to="244.95pt,2.85pt" o:allowincell="f" strokecolor="#000000" strokeweight="0.436pt"/>
            </w:pict>
          </mc:Fallback>
        </mc:AlternateConten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center"/>
        <w:ind w:right="-3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1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both"/>
        <w:ind w:firstLine="339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Смысл соотношения (</w:t>
      </w:r>
      <w:r>
        <w:rPr>
          <w:rFonts w:ascii="Arial" w:cs="Arial" w:eastAsia="Arial" w:hAnsi="Arial"/>
          <w:sz w:val="22"/>
          <w:szCs w:val="22"/>
          <w:color w:val="000FFF"/>
        </w:rPr>
        <w:t>6</w:t>
      </w:r>
      <w:r>
        <w:rPr>
          <w:rFonts w:ascii="Arial" w:cs="Arial" w:eastAsia="Arial" w:hAnsi="Arial"/>
          <w:sz w:val="22"/>
          <w:szCs w:val="22"/>
          <w:color w:val="auto"/>
        </w:rPr>
        <w:t xml:space="preserve">) заключается в том, что вероятность </w:t>
      </w:r>
      <w:r>
        <w:rPr>
          <w:rFonts w:ascii="Arial" w:cs="Arial" w:eastAsia="Arial" w:hAnsi="Arial"/>
          <w:sz w:val="21"/>
          <w:szCs w:val="21"/>
          <w:color w:val="auto"/>
        </w:rPr>
        <w:t xml:space="preserve">( </w:t>
      </w:r>
      <w:r>
        <w:rPr>
          <w:rFonts w:ascii="Arial" w:cs="Arial" w:eastAsia="Arial" w:hAnsi="Arial"/>
          <w:sz w:val="11"/>
          <w:szCs w:val="11"/>
          <w:color w:val="auto"/>
        </w:rPr>
        <w:t>1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&lt; &lt; </w:t>
      </w:r>
      <w:r>
        <w:rPr>
          <w:rFonts w:ascii="Arial" w:cs="Arial" w:eastAsia="Arial" w:hAnsi="Arial"/>
          <w:sz w:val="11"/>
          <w:szCs w:val="11"/>
          <w:color w:val="auto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 xml:space="preserve">) </w:t>
      </w:r>
      <w:r>
        <w:rPr>
          <w:rFonts w:ascii="Arial" w:cs="Arial" w:eastAsia="Arial" w:hAnsi="Arial"/>
          <w:sz w:val="21"/>
          <w:szCs w:val="21"/>
          <w:color w:val="auto"/>
        </w:rPr>
        <w:t xml:space="preserve">попадания результата каждого измерения в интер-вал </w:t>
      </w:r>
      <w:r>
        <w:rPr>
          <w:rFonts w:ascii="Arial" w:cs="Arial" w:eastAsia="Arial" w:hAnsi="Arial"/>
          <w:sz w:val="21"/>
          <w:szCs w:val="21"/>
          <w:color w:val="auto"/>
        </w:rPr>
        <w:t>[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1</w:t>
      </w:r>
      <w:r>
        <w:rPr>
          <w:rFonts w:ascii="Arial" w:cs="Arial" w:eastAsia="Arial" w:hAnsi="Arial"/>
          <w:sz w:val="21"/>
          <w:szCs w:val="21"/>
          <w:color w:val="auto"/>
        </w:rPr>
        <w:t>;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1"/>
          <w:szCs w:val="11"/>
          <w:color w:val="auto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]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с одной стороны, может быть вычислена как интеграл функции распределения в этих пределах, а с другой — найде-на, как относительное число измерений </w:t>
      </w:r>
      <w:r>
        <w:rPr>
          <w:rFonts w:ascii="Arial" w:cs="Arial" w:eastAsia="Arial" w:hAnsi="Arial"/>
          <w:sz w:val="11"/>
          <w:szCs w:val="11"/>
          <w:color w:val="auto"/>
        </w:rPr>
        <w:t>12</w:t>
      </w:r>
      <w:r>
        <w:rPr>
          <w:rFonts w:ascii="Arial" w:cs="Arial" w:eastAsia="Arial" w:hAnsi="Arial"/>
          <w:sz w:val="21"/>
          <w:szCs w:val="21"/>
          <w:color w:val="auto"/>
        </w:rPr>
        <w:t>, результаты которых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</w:sect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5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  <w:type w:val="continuous"/>
        </w:sectPr>
      </w:pPr>
    </w:p>
    <w:bookmarkStart w:id="5" w:name="page6"/>
    <w:bookmarkEnd w:id="5"/>
    <w:p>
      <w:pPr>
        <w:ind w:left="1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https://studyphysics.ifmo.ru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попали в этот интервал.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both"/>
        <w:ind w:left="10" w:firstLine="329"/>
        <w:spacing w:after="0" w:line="254" w:lineRule="auto"/>
        <w:tabs>
          <w:tab w:leader="none" w:pos="626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случае наиболее употребительных на практике интервалов (так называемых стандартных) эта вероятность при условии ре-ализации нормального распределения случайной величины имеет следующие значения: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1"/>
        </w:trPr>
        <w:tc>
          <w:tcPr>
            <w:tcW w:w="3920" w:type="dxa"/>
            <w:vAlign w:val="bottom"/>
            <w:vMerge w:val="restart"/>
          </w:tcPr>
          <w:p>
            <w:pPr>
              <w:ind w:left="1600"/>
              <w:spacing w:after="0" w:line="4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37"/>
                <w:szCs w:val="37"/>
                <w:color w:val="auto"/>
              </w:rPr>
              <w:t>∈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[   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−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 , + ],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gridSpan w:val="2"/>
          </w:tcPr>
          <w:p>
            <w:pPr>
              <w:jc w:val="right"/>
              <w:ind w:right="4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0,683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9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80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vertAlign w:val="superscript"/>
              </w:rPr>
              <w:t>u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restart"/>
          </w:tcPr>
          <w:p>
            <w:pPr>
              <w:jc w:val="right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(7)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3920" w:type="dxa"/>
            <w:vAlign w:val="bottom"/>
          </w:tcPr>
          <w:p>
            <w:pPr>
              <w:ind w:left="1600"/>
              <w:spacing w:after="0" w:line="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4"/>
                <w:szCs w:val="4"/>
                <w:color w:val="auto"/>
              </w:rPr>
              <w:t>∈</w:t>
            </w: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 xml:space="preserve">[   </w:t>
            </w: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−</w:t>
            </w: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2  , +2 ],</w:t>
            </w:r>
          </w:p>
        </w:tc>
        <w:tc>
          <w:tcPr>
            <w:tcW w:w="640" w:type="dxa"/>
            <w:vAlign w:val="bottom"/>
            <w:gridSpan w:val="2"/>
          </w:tcPr>
          <w:p>
            <w:pPr>
              <w:ind w:left="260"/>
              <w:spacing w:after="0" w:line="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  <w:vertAlign w:val="superscript"/>
              </w:rPr>
              <w:t>u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3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jc w:val="right"/>
              <w:ind w:right="402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0,954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920" w:type="dxa"/>
            <w:vAlign w:val="bottom"/>
            <w:vMerge w:val="restart"/>
          </w:tcPr>
          <w:p>
            <w:pPr>
              <w:ind w:left="160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6"/>
                <w:szCs w:val="26"/>
                <w:color w:val="auto"/>
              </w:rPr>
              <w:t>∈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 xml:space="preserve">[   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−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  , +3 ],</w:t>
            </w:r>
          </w:p>
        </w:tc>
        <w:tc>
          <w:tcPr>
            <w:tcW w:w="4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jc w:val="right"/>
              <w:ind w:right="4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</w:rPr>
              <w:t>0,997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26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perscript"/>
              </w:rPr>
              <w:t>u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6680" w:type="dxa"/>
            <w:vAlign w:val="bottom"/>
            <w:gridSpan w:val="8"/>
          </w:tcPr>
          <w:p>
            <w:pPr>
              <w:jc w:val="right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Из экспериментальной выборки объема   можно найти при-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5580" w:type="dxa"/>
            <w:vAlign w:val="bottom"/>
            <w:gridSpan w:val="4"/>
          </w:tcPr>
          <w:p>
            <w:pPr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ближенные значения вероятностей (</w:t>
            </w:r>
            <w:r>
              <w:rPr>
                <w:rFonts w:ascii="Arial" w:cs="Arial" w:eastAsia="Arial" w:hAnsi="Arial"/>
                <w:sz w:val="22"/>
                <w:szCs w:val="22"/>
                <w:color w:val="000FFF"/>
                <w:w w:val="99"/>
              </w:rPr>
              <w:t>7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), как отношения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,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strike w:val="1"/>
              </w:rPr>
              <w:t>2</w:t>
            </w: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70"/>
        <w:spacing w:after="0" w:line="123" w:lineRule="exact"/>
        <w:tabs>
          <w:tab w:leader="none" w:pos="589" w:val="left"/>
          <w:tab w:leader="none" w:pos="1489" w:val="left"/>
          <w:tab w:leader="none" w:pos="306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u w:val="single" w:color="auto"/>
          <w:color w:val="auto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 xml:space="preserve">где </w:t>
      </w:r>
      <w:r>
        <w:rPr>
          <w:rFonts w:ascii="PMingLiU" w:cs="PMingLiU" w:eastAsia="PMingLiU" w:hAnsi="PMingLiU"/>
          <w:sz w:val="13"/>
          <w:szCs w:val="13"/>
          <w:color w:val="auto"/>
        </w:rPr>
        <w:t/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 xml:space="preserve">, </w:t>
      </w:r>
      <w:r>
        <w:rPr>
          <w:rFonts w:ascii="PMingLiU" w:cs="PMingLiU" w:eastAsia="PMingLiU" w:hAnsi="PMingLiU"/>
          <w:sz w:val="13"/>
          <w:szCs w:val="13"/>
          <w:color w:val="auto"/>
        </w:rPr>
        <w:t/>
      </w:r>
      <w:r>
        <w:rPr>
          <w:rFonts w:ascii="Arial" w:cs="Arial" w:eastAsia="Arial" w:hAnsi="Arial"/>
          <w:sz w:val="13"/>
          <w:szCs w:val="13"/>
          <w:color w:val="auto"/>
        </w:rPr>
        <w:t xml:space="preserve">  </w:t>
      </w:r>
      <w:r>
        <w:rPr>
          <w:rFonts w:ascii="Arial" w:cs="Arial" w:eastAsia="Arial" w:hAnsi="Arial"/>
          <w:sz w:val="8"/>
          <w:szCs w:val="8"/>
          <w:color w:val="auto"/>
        </w:rPr>
        <w:t>2</w:t>
      </w:r>
      <w:r>
        <w:rPr>
          <w:rFonts w:ascii="Arial" w:cs="Arial" w:eastAsia="Arial" w:hAnsi="Arial"/>
          <w:sz w:val="13"/>
          <w:szCs w:val="13"/>
          <w:color w:val="auto"/>
        </w:rPr>
        <w:t xml:space="preserve"> , </w:t>
      </w:r>
      <w:r>
        <w:rPr>
          <w:rFonts w:ascii="PMingLiU" w:cs="PMingLiU" w:eastAsia="PMingLiU" w:hAnsi="PMingLiU"/>
          <w:sz w:val="13"/>
          <w:szCs w:val="13"/>
          <w:color w:val="auto"/>
        </w:rPr>
        <w:t/>
      </w:r>
      <w:r>
        <w:rPr>
          <w:rFonts w:ascii="Arial" w:cs="Arial" w:eastAsia="Arial" w:hAnsi="Arial"/>
          <w:sz w:val="13"/>
          <w:szCs w:val="13"/>
          <w:color w:val="auto"/>
        </w:rPr>
        <w:t xml:space="preserve">  </w:t>
      </w:r>
      <w:r>
        <w:rPr>
          <w:rFonts w:ascii="Arial" w:cs="Arial" w:eastAsia="Arial" w:hAnsi="Arial"/>
          <w:sz w:val="8"/>
          <w:szCs w:val="8"/>
          <w:color w:val="auto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— количества результатов измере-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ний, попавших в интервалы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[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w w:val="73"/>
              </w:rPr>
              <w:t>−</w:t>
            </w:r>
          </w:p>
        </w:tc>
        <w:tc>
          <w:tcPr>
            <w:tcW w:w="2720" w:type="dxa"/>
            <w:vAlign w:val="bottom"/>
            <w:gridSpan w:val="4"/>
          </w:tcPr>
          <w:p>
            <w:pPr>
              <w:jc w:val="right"/>
              <w:ind w:righ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,+],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(8)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gridSpan w:val="3"/>
            <w:vMerge w:val="restart"/>
          </w:tcPr>
          <w:p>
            <w:pPr>
              <w:ind w:left="280"/>
              <w:spacing w:after="0" w:line="1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[− 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2</w:t>
            </w:r>
          </w:p>
        </w:tc>
        <w:tc>
          <w:tcPr>
            <w:tcW w:w="2560" w:type="dxa"/>
            <w:vAlign w:val="bottom"/>
            <w:gridSpan w:val="3"/>
          </w:tcPr>
          <w:p>
            <w:pPr>
              <w:jc w:val="right"/>
              <w:ind w:right="88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, +2],</w:t>
            </w: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2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[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 w:line="3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w w:val="73"/>
              </w:rPr>
              <w:t>−</w:t>
            </w:r>
          </w:p>
        </w:tc>
        <w:tc>
          <w:tcPr>
            <w:tcW w:w="2720" w:type="dxa"/>
            <w:vAlign w:val="bottom"/>
            <w:gridSpan w:val="4"/>
          </w:tcPr>
          <w:p>
            <w:pPr>
              <w:jc w:val="right"/>
              <w:ind w:right="8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3,+3],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соответственно.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1" w:lineRule="exact"/>
        <w:rPr>
          <w:sz w:val="20"/>
          <w:szCs w:val="20"/>
          <w:color w:val="auto"/>
        </w:rPr>
      </w:pPr>
    </w:p>
    <w:p>
      <w:pPr>
        <w:jc w:val="center"/>
        <w:ind w:right="-8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Лабораторная установка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both"/>
        <w:ind w:left="10" w:firstLine="329"/>
        <w:spacing w:after="0" w:line="255" w:lineRule="auto"/>
        <w:tabs>
          <w:tab w:leader="none" w:pos="652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работе используются устройство или прибор, в котором происходит периодический процесс с частотой порядка несколь-ких десятых долей герца (часы с секундной стрелкой, стрелочный секундомер, математический или физический маятник) и цифро-вой секундомер, с ценой деления не более </w:t>
      </w:r>
      <w:r>
        <w:rPr>
          <w:rFonts w:ascii="Arial" w:cs="Arial" w:eastAsia="Arial" w:hAnsi="Arial"/>
          <w:sz w:val="21"/>
          <w:szCs w:val="21"/>
          <w:color w:val="auto"/>
        </w:rPr>
        <w:t>0,01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с</w:t>
      </w:r>
      <w:r>
        <w:rPr>
          <w:rFonts w:ascii="Arial" w:cs="Arial" w:eastAsia="Arial" w:hAnsi="Arial"/>
          <w:sz w:val="22"/>
          <w:szCs w:val="22"/>
          <w:color w:val="auto"/>
        </w:rPr>
        <w:t>. Первый прибор задает интервал времени, который многократно измеряется циф-ровым секундомером.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jc w:val="center"/>
        <w:ind w:right="-10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Измерения и обработка результатов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both"/>
        <w:ind w:left="10" w:hanging="10"/>
        <w:spacing w:after="0" w:line="270" w:lineRule="auto"/>
        <w:tabs>
          <w:tab w:leader="none" w:pos="293" w:val="left"/>
        </w:tabs>
        <w:numPr>
          <w:ilvl w:val="0"/>
          <w:numId w:val="8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Выберите устанавливаемый по часам или секундомеру проме-жуток времени: рекомендуется целое число секунд от </w:t>
      </w:r>
      <w:r>
        <w:rPr>
          <w:rFonts w:ascii="Arial" w:cs="Arial" w:eastAsia="Arial" w:hAnsi="Arial"/>
          <w:sz w:val="20"/>
          <w:szCs w:val="20"/>
          <w:color w:val="auto"/>
        </w:rPr>
        <w:t>5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 </w:t>
      </w:r>
      <w:r>
        <w:rPr>
          <w:rFonts w:ascii="Arial" w:cs="Arial" w:eastAsia="Arial" w:hAnsi="Arial"/>
          <w:sz w:val="20"/>
          <w:szCs w:val="20"/>
          <w:color w:val="auto"/>
        </w:rPr>
        <w:t>10</w:t>
      </w:r>
      <w:r>
        <w:rPr>
          <w:rFonts w:ascii="Arial" w:cs="Arial" w:eastAsia="Arial" w:hAnsi="Arial"/>
          <w:sz w:val="21"/>
          <w:szCs w:val="21"/>
          <w:color w:val="auto"/>
        </w:rPr>
        <w:t xml:space="preserve">. Многократно устанавливая этот промежуток времени, проведите не менее </w:t>
      </w:r>
      <w:r>
        <w:rPr>
          <w:rFonts w:ascii="Arial" w:cs="Arial" w:eastAsia="Arial" w:hAnsi="Arial"/>
          <w:sz w:val="20"/>
          <w:szCs w:val="20"/>
          <w:color w:val="auto"/>
        </w:rPr>
        <w:t>50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измерений. Результат каждого измерения (показания цифрового хронометра) заносите во второй столбец Табл. </w:t>
      </w:r>
      <w:r>
        <w:rPr>
          <w:rFonts w:ascii="Arial" w:cs="Arial" w:eastAsia="Arial" w:hAnsi="Arial"/>
          <w:sz w:val="21"/>
          <w:szCs w:val="21"/>
          <w:color w:val="000FFF"/>
        </w:rPr>
        <w:t>1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</w:sect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  <w:type w:val="continuous"/>
        </w:sectPr>
      </w:pPr>
    </w:p>
    <w:bookmarkStart w:id="6" w:name="page7"/>
    <w:bookmarkEnd w:id="6"/>
    <w:p>
      <w:pPr>
        <w:ind w:left="295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Учебный Центр Общей Физики ФТФ ИТМО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center"/>
        <w:ind w:right="1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Таблица 1: </w:t>
      </w:r>
      <w:r>
        <w:rPr>
          <w:rFonts w:ascii="Arial" w:cs="Arial" w:eastAsia="Arial" w:hAnsi="Arial"/>
          <w:sz w:val="20"/>
          <w:szCs w:val="20"/>
          <w:color w:val="auto"/>
        </w:rPr>
        <w:t>Результаты прямых измерений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475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4.45pt,6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42475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4.8pt" to="334.45pt,34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798195</wp:posOffset>
                </wp:positionV>
                <wp:extent cx="42475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2.85pt" to="334.45pt,62.8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1154430</wp:posOffset>
                </wp:positionV>
                <wp:extent cx="42475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0.9pt" to="334.45pt,90.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1510665</wp:posOffset>
                </wp:positionV>
                <wp:extent cx="42475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18.95pt" to="334.45pt,118.9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1866900</wp:posOffset>
                </wp:positionV>
                <wp:extent cx="42475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47pt" to="334.45pt,147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2222500</wp:posOffset>
                </wp:positionV>
                <wp:extent cx="424751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75pt" to="334.45pt,17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2578735</wp:posOffset>
                </wp:positionV>
                <wp:extent cx="424751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03.05pt" to="334.45pt,203.0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83820</wp:posOffset>
                </wp:positionV>
                <wp:extent cx="0" cy="306006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60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6.6pt" to="0.15pt,247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83820</wp:posOffset>
                </wp:positionV>
                <wp:extent cx="0" cy="306006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60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.9pt,6.6pt" to="25.9pt,247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83820</wp:posOffset>
                </wp:positionV>
                <wp:extent cx="0" cy="306006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60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8.45pt,6.6pt" to="98.45pt,247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83820</wp:posOffset>
                </wp:positionV>
                <wp:extent cx="0" cy="306006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60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85pt,6.6pt" to="217.85pt,247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83820</wp:posOffset>
                </wp:positionV>
                <wp:extent cx="0" cy="306006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60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3.9pt,6.6pt" to="333.9pt,247.55pt" o:allowincell="f" strokecolor="#000000" strokeweight="0.398pt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tbl>
      <w:tblPr>
        <w:tblLayout w:type="fixed"/>
        <w:tblInd w:w="1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№</w:t>
            </w:r>
          </w:p>
        </w:tc>
        <w:tc>
          <w:tcPr>
            <w:tcW w:w="13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с</w:t>
            </w:r>
          </w:p>
        </w:tc>
        <w:tc>
          <w:tcPr>
            <w:tcW w:w="22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 xml:space="preserve">−  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,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auto"/>
              </w:rPr>
              <w:t>с</w:t>
            </w:r>
          </w:p>
        </w:tc>
        <w:tc>
          <w:tcPr>
            <w:tcW w:w="16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−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)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vertAlign w:val="superscript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2"/>
              </w:rPr>
              <w:t xml:space="preserve">, 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92"/>
              </w:rPr>
              <w:t>с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auto"/>
                <w:w w:val="92"/>
                <w:vertAlign w:val="superscript"/>
              </w:rPr>
              <w:t>2</w:t>
            </w:r>
          </w:p>
        </w:tc>
      </w:tr>
      <w:tr>
        <w:trPr>
          <w:trHeight w:val="139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. . 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. . 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. . .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50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tbl>
      <w:tblPr>
        <w:tblLayout w:type="fixed"/>
        <w:tblInd w:w="6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9"/>
        </w:trPr>
        <w:tc>
          <w:tcPr>
            <w:tcW w:w="13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...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auto"/>
              </w:rPr>
              <w:t>с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 ...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auto"/>
              </w:rPr>
              <w:t>с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1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∑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(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−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) =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...</w:t>
            </w: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</w:rPr>
              <w:t>с</w:t>
            </w: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=1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  <w:w w:val="98"/>
              </w:rPr>
              <w:t>-1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</w:tcPr>
          <w:p>
            <w:pPr>
              <w:jc w:val="right"/>
              <w:spacing w:after="0" w:line="1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 ...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jc w:val="right"/>
              <w:ind w:righ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-48260</wp:posOffset>
                </wp:positionV>
                <wp:extent cx="424751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3.7999pt" to="334.45pt,-3.7999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" w:right="120" w:hanging="10"/>
        <w:spacing w:after="0" w:line="250" w:lineRule="auto"/>
        <w:tabs>
          <w:tab w:leader="none" w:pos="293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Постройте гистограмму, выполнив для этого следующие опе-рации: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"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– отыщите в Табл.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наименьший и наибольший из результатов измерений;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0"/>
        <w:spacing w:after="0" w:line="26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– промежуток </w:t>
      </w:r>
      <w:r>
        <w:rPr>
          <w:rFonts w:ascii="Arial" w:cs="Arial" w:eastAsia="Arial" w:hAnsi="Arial"/>
          <w:sz w:val="21"/>
          <w:szCs w:val="21"/>
          <w:color w:val="auto"/>
        </w:rPr>
        <w:t>[ ; ]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разбейте на равных интервалов </w:t>
      </w:r>
      <w:r>
        <w:rPr>
          <w:rFonts w:ascii="PMingLiU" w:cs="PMingLiU" w:eastAsia="PMingLiU" w:hAnsi="PMingLiU"/>
          <w:sz w:val="21"/>
          <w:szCs w:val="21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 , соблюдая следующие условия; должно быть целым, близким к </w:t>
      </w:r>
      <w:r>
        <w:rPr>
          <w:rFonts w:ascii="Arial" w:cs="Arial" w:eastAsia="Arial" w:hAnsi="Arial"/>
          <w:sz w:val="37"/>
          <w:szCs w:val="37"/>
          <w:color w:val="auto"/>
        </w:rPr>
        <w:t xml:space="preserve">√ </w:t>
      </w:r>
      <w:r>
        <w:rPr>
          <w:rFonts w:ascii="Arial" w:cs="Arial" w:eastAsia="Arial" w:hAnsi="Arial"/>
          <w:sz w:val="21"/>
          <w:szCs w:val="21"/>
          <w:color w:val="auto"/>
        </w:rPr>
        <w:t xml:space="preserve">(напомним, - полное число измерений). Измеренные зна-чения и должны попадать внутрь «крайних» интервалов; граничные значения, разделяющие соседние интервалы, должны быть по возможности «круглыми» числами — это облегчит по-строение гистограммы. Границы выбранных интервалов заносите в первый столбец Табл. </w:t>
      </w:r>
      <w:r>
        <w:rPr>
          <w:rFonts w:ascii="Arial" w:cs="Arial" w:eastAsia="Arial" w:hAnsi="Arial"/>
          <w:sz w:val="21"/>
          <w:szCs w:val="21"/>
          <w:color w:val="000FFF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(см. Приложение).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both"/>
        <w:ind w:left="10" w:right="120"/>
        <w:spacing w:after="0" w:line="25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– подсчитайте число результатов измерений </w:t>
      </w:r>
      <w:r>
        <w:rPr>
          <w:rFonts w:ascii="PMingLiU" w:cs="PMingLiU" w:eastAsia="PMingLiU" w:hAnsi="PMingLiU"/>
          <w:sz w:val="21"/>
          <w:szCs w:val="21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 , из Табл.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, по-павших в каждый из интервалов </w:t>
      </w:r>
      <w:r>
        <w:rPr>
          <w:rFonts w:ascii="PMingLiU" w:cs="PMingLiU" w:eastAsia="PMingLiU" w:hAnsi="PMingLiU"/>
          <w:sz w:val="21"/>
          <w:szCs w:val="21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 , заполнив таким образом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-1357630</wp:posOffset>
                </wp:positionV>
                <wp:extent cx="12636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05pt,-106.8999pt" to="19pt,-106.8999pt" o:allowincell="f" strokecolor="#000000" strokeweight="0.436pt"/>
            </w:pict>
          </mc:Fallback>
        </mc:AlternateContent>
      </w:r>
    </w:p>
    <w:p>
      <w:pPr>
        <w:sectPr>
          <w:pgSz w:w="8400" w:h="11906" w:orient="portrait"/>
          <w:cols w:equalWidth="0" w:num="1">
            <w:col w:w="6810"/>
          </w:cols>
          <w:pgMar w:left="850" w:top="423" w:right="731" w:bottom="0" w:gutter="0" w:footer="0" w:header="0"/>
        </w:sect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65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7</w:t>
      </w:r>
    </w:p>
    <w:p>
      <w:pPr>
        <w:sectPr>
          <w:pgSz w:w="8400" w:h="11906" w:orient="portrait"/>
          <w:cols w:equalWidth="0" w:num="1">
            <w:col w:w="6810"/>
          </w:cols>
          <w:pgMar w:left="850" w:top="423" w:right="731" w:bottom="0" w:gutter="0" w:footer="0" w:header="0"/>
          <w:type w:val="continuous"/>
        </w:sectPr>
      </w:pPr>
    </w:p>
    <w:bookmarkStart w:id="7" w:name="page8"/>
    <w:bookmarkEnd w:id="7"/>
    <w:p>
      <w:pPr>
        <w:ind w:left="1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https://studyphysics.ifmo.ru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второй столбец Табл. </w:t>
      </w:r>
      <w:r>
        <w:rPr>
          <w:rFonts w:ascii="Arial" w:cs="Arial" w:eastAsia="Arial" w:hAnsi="Arial"/>
          <w:sz w:val="22"/>
          <w:szCs w:val="22"/>
          <w:color w:val="000FFF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>;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– вычислите опытное значение плотности вероятности (третий столбец Табл. </w:t>
      </w:r>
      <w:r>
        <w:rPr>
          <w:rFonts w:ascii="Arial" w:cs="Arial" w:eastAsia="Arial" w:hAnsi="Arial"/>
          <w:sz w:val="22"/>
          <w:szCs w:val="22"/>
          <w:color w:val="000FFF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>);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– постройте на миллиметровой бумаге гистограмму.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3. По данным Табл.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помощью формул (</w:t>
      </w:r>
      <w:r>
        <w:rPr>
          <w:rFonts w:ascii="Arial" w:cs="Arial" w:eastAsia="Arial" w:hAnsi="Arial"/>
          <w:sz w:val="22"/>
          <w:szCs w:val="22"/>
          <w:color w:val="000FFF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>) и (</w:t>
      </w:r>
      <w:r>
        <w:rPr>
          <w:rFonts w:ascii="Arial" w:cs="Arial" w:eastAsia="Arial" w:hAnsi="Arial"/>
          <w:sz w:val="22"/>
          <w:szCs w:val="22"/>
          <w:color w:val="000FFF"/>
        </w:rPr>
        <w:t>4</w:t>
      </w:r>
      <w:r>
        <w:rPr>
          <w:rFonts w:ascii="Arial" w:cs="Arial" w:eastAsia="Arial" w:hAnsi="Arial"/>
          <w:sz w:val="22"/>
          <w:szCs w:val="22"/>
          <w:color w:val="auto"/>
        </w:rPr>
        <w:t>) вычислите</w:t>
      </w:r>
    </w:p>
    <w:p>
      <w:pPr>
        <w:ind w:left="10"/>
        <w:spacing w:after="0" w:line="181" w:lineRule="auto"/>
        <w:tabs>
          <w:tab w:leader="none" w:pos="372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выборочное значение среднего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и выборочное среднеквадра-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"/>
        <w:spacing w:after="0"/>
        <w:tabs>
          <w:tab w:leader="none" w:pos="224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тичное отклонение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;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4. Запишите результаты в «подвал» Табл.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ind w:left="10"/>
        <w:spacing w:after="0"/>
        <w:tabs>
          <w:tab w:leader="none" w:pos="250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 xml:space="preserve">Вычисление </w:t>
      </w:r>
      <w:r>
        <w:rPr>
          <w:rFonts w:ascii="Arial" w:cs="Arial" w:eastAsia="Arial" w:hAnsi="Arial"/>
          <w:sz w:val="35"/>
          <w:szCs w:val="35"/>
          <w:color w:val="auto"/>
        </w:rPr>
        <w:t xml:space="preserve">∑ </w:t>
      </w:r>
      <w:r>
        <w:rPr>
          <w:rFonts w:ascii="Arial" w:cs="Arial" w:eastAsia="Arial" w:hAnsi="Arial"/>
          <w:sz w:val="16"/>
          <w:szCs w:val="16"/>
          <w:color w:val="auto"/>
        </w:rPr>
        <w:t>(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 </w:t>
      </w:r>
      <w:r>
        <w:rPr>
          <w:rFonts w:ascii="Arial" w:cs="Arial" w:eastAsia="Arial" w:hAnsi="Arial"/>
          <w:sz w:val="23"/>
          <w:szCs w:val="23"/>
          <w:color w:val="auto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 xml:space="preserve">) </w:t>
      </w:r>
      <w:r>
        <w:rPr>
          <w:rFonts w:ascii="Arial" w:cs="Arial" w:eastAsia="Arial" w:hAnsi="Arial"/>
          <w:sz w:val="21"/>
          <w:szCs w:val="21"/>
          <w:color w:val="auto"/>
        </w:rPr>
        <w:t>хороший способ контроля правильно-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  <w:vertAlign w:val="superscript"/>
        </w:rPr>
        <w:t>=1</w:t>
      </w:r>
    </w:p>
    <w:p>
      <w:pPr>
        <w:ind w:left="10"/>
        <w:spacing w:after="0" w:line="180" w:lineRule="auto"/>
        <w:tabs>
          <w:tab w:leader="none" w:pos="208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сти нахождения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both"/>
        <w:ind w:left="10" w:hanging="10"/>
        <w:spacing w:after="0" w:line="253" w:lineRule="auto"/>
        <w:tabs>
          <w:tab w:leader="none" w:pos="293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 формуле (</w:t>
      </w:r>
      <w:r>
        <w:rPr>
          <w:rFonts w:ascii="Arial" w:cs="Arial" w:eastAsia="Arial" w:hAnsi="Arial"/>
          <w:sz w:val="22"/>
          <w:szCs w:val="22"/>
          <w:color w:val="000FFF"/>
        </w:rPr>
        <w:t>5</w:t>
      </w:r>
      <w:r>
        <w:rPr>
          <w:rFonts w:ascii="Arial" w:cs="Arial" w:eastAsia="Arial" w:hAnsi="Arial"/>
          <w:sz w:val="22"/>
          <w:szCs w:val="22"/>
          <w:color w:val="auto"/>
        </w:rPr>
        <w:t xml:space="preserve">) вычислите максимальное значение плотно-сти распределения , соответствующее </w:t>
      </w:r>
      <w:r>
        <w:rPr>
          <w:rFonts w:ascii="Arial" w:cs="Arial" w:eastAsia="Arial" w:hAnsi="Arial"/>
          <w:sz w:val="21"/>
          <w:szCs w:val="21"/>
          <w:color w:val="auto"/>
        </w:rPr>
        <w:t>=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, занесите его в «подвал» Табл.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5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0" w:hanging="10"/>
        <w:spacing w:after="0" w:line="269" w:lineRule="auto"/>
        <w:tabs>
          <w:tab w:leader="none" w:pos="293" w:val="left"/>
        </w:tabs>
        <w:numPr>
          <w:ilvl w:val="0"/>
          <w:numId w:val="1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Найдите значения , соответствующие серединам выбранных ранее интервалов, занесите их в четвертый столбец Табл. </w:t>
      </w:r>
      <w:r>
        <w:rPr>
          <w:rFonts w:ascii="Arial" w:cs="Arial" w:eastAsia="Arial" w:hAnsi="Arial"/>
          <w:sz w:val="21"/>
          <w:szCs w:val="21"/>
          <w:color w:val="000FFF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. Для</w:t>
      </w:r>
    </w:p>
    <w:p>
      <w:pPr>
        <w:ind w:left="10"/>
        <w:spacing w:after="0" w:line="182" w:lineRule="auto"/>
        <w:tabs>
          <w:tab w:leader="none" w:pos="4369" w:val="left"/>
          <w:tab w:leader="none" w:pos="5009" w:val="left"/>
          <w:tab w:leader="none" w:pos="654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этих значений, используя параметры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в качестве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и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jc w:val="both"/>
        <w:ind w:left="10" w:firstLine="133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, вычислите по формуле (</w:t>
      </w:r>
      <w:r>
        <w:rPr>
          <w:rFonts w:ascii="Arial" w:cs="Arial" w:eastAsia="Arial" w:hAnsi="Arial"/>
          <w:sz w:val="22"/>
          <w:szCs w:val="22"/>
          <w:color w:val="000FFF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) значения плотности распределения </w:t>
      </w:r>
      <w:r>
        <w:rPr>
          <w:rFonts w:ascii="Arial" w:cs="Arial" w:eastAsia="Arial" w:hAnsi="Arial"/>
          <w:sz w:val="21"/>
          <w:szCs w:val="21"/>
          <w:color w:val="auto"/>
        </w:rPr>
        <w:t>( )</w:t>
      </w:r>
      <w:r>
        <w:rPr>
          <w:rFonts w:ascii="Arial" w:cs="Arial" w:eastAsia="Arial" w:hAnsi="Arial"/>
          <w:sz w:val="21"/>
          <w:szCs w:val="21"/>
          <w:color w:val="auto"/>
        </w:rPr>
        <w:t>, занесите их в пятый столбец Табл.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000FFF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. Нанесите все рас-четные точки на график, на котором изображена гистограмма, и проводите через них плавную кривую.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7. Проверьте, насколько точно выполняется в ваших опытах со-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4900" w:type="dxa"/>
            <w:vAlign w:val="bottom"/>
            <w:vMerge w:val="restart"/>
          </w:tcPr>
          <w:p>
            <w:pPr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отношение между вероятностями (</w:t>
            </w:r>
            <w:r>
              <w:rPr>
                <w:rFonts w:ascii="Arial" w:cs="Arial" w:eastAsia="Arial" w:hAnsi="Arial"/>
                <w:sz w:val="22"/>
                <w:szCs w:val="22"/>
                <w:color w:val="000FFF"/>
              </w:rPr>
              <w:t>7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) и долями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11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,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strike w:val="1"/>
              </w:rPr>
              <w:t>2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1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,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strike w:val="1"/>
              </w:rPr>
              <w:t>3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jc w:val="right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9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0"/>
        <w:spacing w:after="0" w:line="1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этого вычислите границы интервалов (</w:t>
      </w:r>
      <w:r>
        <w:rPr>
          <w:rFonts w:ascii="Arial" w:cs="Arial" w:eastAsia="Arial" w:hAnsi="Arial"/>
          <w:sz w:val="22"/>
          <w:szCs w:val="22"/>
          <w:color w:val="000FFF"/>
        </w:rPr>
        <w:t>8</w:t>
      </w:r>
      <w:r>
        <w:rPr>
          <w:rFonts w:ascii="Arial" w:cs="Arial" w:eastAsia="Arial" w:hAnsi="Arial"/>
          <w:sz w:val="22"/>
          <w:szCs w:val="22"/>
          <w:color w:val="auto"/>
        </w:rPr>
        <w:t>) для найденных ва-</w:t>
      </w:r>
    </w:p>
    <w:p>
      <w:pPr>
        <w:ind w:left="10"/>
        <w:spacing w:after="0" w:line="181" w:lineRule="auto"/>
        <w:tabs>
          <w:tab w:leader="none" w:pos="1829" w:val="left"/>
          <w:tab w:leader="none" w:pos="232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ми значений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, занесите их во второй и третий столбцы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Табл. </w:t>
      </w:r>
      <w:r>
        <w:rPr>
          <w:rFonts w:ascii="Arial" w:cs="Arial" w:eastAsia="Arial" w:hAnsi="Arial"/>
          <w:sz w:val="22"/>
          <w:szCs w:val="22"/>
          <w:color w:val="000FFF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(см. Приложение).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3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8. По данным Табл. </w:t>
      </w:r>
      <w:r>
        <w:rPr>
          <w:rFonts w:ascii="Arial" w:cs="Arial" w:eastAsia="Arial" w:hAnsi="Arial"/>
          <w:sz w:val="22"/>
          <w:szCs w:val="22"/>
          <w:color w:val="000FFF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подсчитайте и занесите в Табл. </w:t>
      </w:r>
      <w:r>
        <w:rPr>
          <w:rFonts w:ascii="Arial" w:cs="Arial" w:eastAsia="Arial" w:hAnsi="Arial"/>
          <w:sz w:val="22"/>
          <w:szCs w:val="22"/>
          <w:color w:val="000FFF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количе-ство </w:t>
      </w:r>
      <w:r>
        <w:rPr>
          <w:rFonts w:ascii="PMingLiU" w:cs="PMingLiU" w:eastAsia="PMingLiU" w:hAnsi="PMingLiU"/>
          <w:sz w:val="21"/>
          <w:szCs w:val="21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 измерений, попадающих в каждый из этих интервалов, и отношение этого количества к общему числу измерений.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Сравните их с соответствующими нормальному распределению значениями вероятности (</w:t>
      </w:r>
      <w:r>
        <w:rPr>
          <w:rFonts w:ascii="Arial" w:cs="Arial" w:eastAsia="Arial" w:hAnsi="Arial"/>
          <w:sz w:val="22"/>
          <w:szCs w:val="22"/>
          <w:color w:val="000FFF"/>
        </w:rPr>
        <w:t>7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9. Рассчитайте среднеквадратичное отклонение среднего значения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</w:sect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8</w:t>
      </w:r>
    </w:p>
    <w:p>
      <w:pPr>
        <w:sectPr>
          <w:pgSz w:w="8400" w:h="11906" w:orient="portrait"/>
          <w:cols w:equalWidth="0" w:num="1">
            <w:col w:w="6690"/>
          </w:cols>
          <w:pgMar w:left="850" w:top="423" w:right="851" w:bottom="0" w:gutter="0" w:footer="0" w:header="0"/>
          <w:type w:val="continuous"/>
        </w:sectPr>
      </w:pPr>
    </w:p>
    <w:bookmarkStart w:id="8" w:name="page9"/>
    <w:bookmarkEnd w:id="8"/>
    <w:p>
      <w:pPr>
        <w:ind w:left="2950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Учебный Центр Общей Физики ФТФ ИТМО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334.45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 формуле: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156845</wp:posOffset>
                </wp:positionV>
                <wp:extent cx="158940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5.85pt,12.35pt" to="251pt,12.35pt" o:allowincell="f" strokecolor="#000000" strokeweight="0.436pt"/>
            </w:pict>
          </mc:Fallback>
        </mc:AlternateContent>
      </w:r>
    </w:p>
    <w:p>
      <w:pPr>
        <w:spacing w:after="0" w:line="316" w:lineRule="exact"/>
        <w:rPr>
          <w:sz w:val="20"/>
          <w:szCs w:val="20"/>
          <w:color w:val="auto"/>
        </w:rPr>
      </w:pPr>
    </w:p>
    <w:tbl>
      <w:tblPr>
        <w:tblLayout w:type="fixed"/>
        <w:tblInd w:w="16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880" w:type="dxa"/>
            <w:vAlign w:val="bottom"/>
            <w:gridSpan w:val="3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80" w:type="dxa"/>
            <w:vAlign w:val="bottom"/>
            <w:gridSpan w:val="2"/>
            <w:vMerge w:val="restart"/>
          </w:tcPr>
          <w:p>
            <w:pPr>
              <w:ind w:left="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 xml:space="preserve">∑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(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−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 xml:space="preserve">  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)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vertAlign w:val="superscript"/>
              </w:rPr>
              <w:t>2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(9)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8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restart"/>
          </w:tcPr>
          <w:p>
            <w:pPr>
              <w:jc w:val="right"/>
              <w:ind w:right="35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1)</w:t>
            </w: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ind w:left="14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=1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−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1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10.Найдите табличное значение коэффициента Стьюдента </w:t>
      </w:r>
      <w:r>
        <w:rPr>
          <w:rFonts w:ascii="Arial" w:cs="Arial" w:eastAsia="Arial" w:hAnsi="Arial"/>
          <w:sz w:val="12"/>
          <w:szCs w:val="12"/>
          <w:color w:val="auto"/>
        </w:rPr>
        <w:t xml:space="preserve">  ,  </w:t>
      </w:r>
      <w:r>
        <w:rPr>
          <w:rFonts w:ascii="Arial" w:cs="Arial" w:eastAsia="Arial" w:hAnsi="Arial"/>
          <w:sz w:val="21"/>
          <w:szCs w:val="21"/>
          <w:color w:val="auto"/>
        </w:rPr>
        <w:t xml:space="preserve">для доверительной вероятности </w:t>
      </w:r>
      <w:r>
        <w:rPr>
          <w:rFonts w:ascii="Arial" w:cs="Arial" w:eastAsia="Arial" w:hAnsi="Arial"/>
          <w:sz w:val="20"/>
          <w:szCs w:val="20"/>
          <w:color w:val="auto"/>
        </w:rPr>
        <w:t>= 0,95</w:t>
      </w:r>
      <w:r>
        <w:rPr>
          <w:rFonts w:ascii="Arial" w:cs="Arial" w:eastAsia="Arial" w:hAnsi="Arial"/>
          <w:sz w:val="21"/>
          <w:szCs w:val="21"/>
          <w:color w:val="auto"/>
        </w:rPr>
        <w:t>. Запишите доверительный интервал для измеряемого в работе промежутка времени.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tbl>
      <w:tblPr>
        <w:tblLayout w:type="fixed"/>
        <w:tblInd w:w="25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5"/>
        </w:trPr>
        <w:tc>
          <w:tcPr>
            <w:tcW w:w="520" w:type="dxa"/>
            <w:vAlign w:val="bottom"/>
            <w:vMerge w:val="restart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 =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ind w:right="9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 xml:space="preserve">· 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,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(10)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1012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 ,  </w:t>
            </w: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both"/>
        <w:ind w:left="10" w:right="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где </w:t>
      </w:r>
      <w:r>
        <w:rPr>
          <w:rFonts w:ascii="Arial" w:cs="Arial" w:eastAsia="Arial" w:hAnsi="Arial"/>
          <w:sz w:val="13"/>
          <w:szCs w:val="13"/>
          <w:color w:val="auto"/>
        </w:rPr>
        <w:t xml:space="preserve">  ,  </w:t>
      </w:r>
      <w:r>
        <w:rPr>
          <w:rFonts w:ascii="Arial" w:cs="Arial" w:eastAsia="Arial" w:hAnsi="Arial"/>
          <w:sz w:val="22"/>
          <w:szCs w:val="22"/>
          <w:color w:val="auto"/>
        </w:rPr>
        <w:t>— коэффициент Стьюдента, зависящий от числа изме-рений и доверительной вероятности :</w:t>
      </w:r>
    </w:p>
    <w:tbl>
      <w:tblPr>
        <w:tblLayout w:type="fixed"/>
        <w:tblInd w:w="18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0"/>
        </w:trPr>
        <w:tc>
          <w:tcPr>
            <w:tcW w:w="3780" w:type="dxa"/>
            <w:vAlign w:val="bottom"/>
          </w:tcPr>
          <w:p>
            <w:pPr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=  ( </w:t>
            </w:r>
            <w:r>
              <w:rPr>
                <w:rFonts w:ascii="Arial Unicode MS" w:cs="Arial Unicode MS" w:eastAsia="Arial Unicode MS" w:hAnsi="Arial Unicode MS"/>
                <w:sz w:val="37"/>
                <w:szCs w:val="37"/>
                <w:color w:val="auto"/>
              </w:rPr>
              <w:t>∈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[   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−</w:t>
            </w: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 , +</w:t>
            </w: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]).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(11)</w:t>
            </w:r>
          </w:p>
        </w:tc>
      </w:tr>
    </w:tbl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center"/>
        <w:ind w:right="-8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Контрольные вопрсы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" w:right="20" w:hanging="10"/>
        <w:spacing w:after="0" w:line="250" w:lineRule="auto"/>
        <w:tabs>
          <w:tab w:leader="none" w:pos="293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Являются ли, по вашему мнению, случайными следующие фи-зические величины: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0"/>
        <w:spacing w:after="0" w:line="25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– плотность алмаза при </w:t>
      </w:r>
      <w:r>
        <w:rPr>
          <w:rFonts w:ascii="Arial" w:cs="Arial" w:eastAsia="Arial" w:hAnsi="Arial"/>
          <w:sz w:val="21"/>
          <w:szCs w:val="21"/>
          <w:color w:val="auto"/>
        </w:rPr>
        <w:t>20</w:t>
      </w:r>
      <w:r>
        <w:rPr>
          <w:rFonts w:ascii="Arial Unicode MS" w:cs="Arial Unicode MS" w:eastAsia="Arial Unicode MS" w:hAnsi="Arial Unicode MS"/>
          <w:sz w:val="16"/>
          <w:szCs w:val="16"/>
          <w:color w:val="auto"/>
        </w:rPr>
        <w:t>∘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– напряжение сети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0" w:right="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– сопротивление резистора, взятого наугад из партии с одним и тем же номинальным сопротивлением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– число молекул в </w:t>
      </w:r>
      <w:r>
        <w:rPr>
          <w:rFonts w:ascii="Arial" w:cs="Arial" w:eastAsia="Arial" w:hAnsi="Arial"/>
          <w:sz w:val="21"/>
          <w:szCs w:val="21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>см</w:t>
      </w:r>
      <w:r>
        <w:rPr>
          <w:rFonts w:ascii="Arial" w:cs="Arial" w:eastAsia="Arial" w:hAnsi="Arial"/>
          <w:sz w:val="11"/>
          <w:szCs w:val="11"/>
          <w:color w:val="auto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 нормальных условиях?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10" w:right="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Приведите другие примеры случайных и неслучайных физических величин.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both"/>
        <w:ind w:left="10" w:right="20" w:hanging="10"/>
        <w:spacing w:after="0" w:line="258" w:lineRule="auto"/>
        <w:tabs>
          <w:tab w:leader="none" w:pos="293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Изучая распределение ЭДС партии электрических батареек, студент использовал цифровой вольтметр. После нескольких из-мерений получились такие результаты (в вольтах): </w:t>
      </w:r>
      <w:r>
        <w:rPr>
          <w:rFonts w:ascii="Arial" w:cs="Arial" w:eastAsia="Arial" w:hAnsi="Arial"/>
          <w:sz w:val="21"/>
          <w:szCs w:val="21"/>
          <w:color w:val="auto"/>
        </w:rPr>
        <w:t>1,50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; </w:t>
      </w:r>
      <w:r>
        <w:rPr>
          <w:rFonts w:ascii="Arial" w:cs="Arial" w:eastAsia="Arial" w:hAnsi="Arial"/>
          <w:sz w:val="21"/>
          <w:szCs w:val="21"/>
          <w:color w:val="auto"/>
        </w:rPr>
        <w:t>1,49</w:t>
      </w:r>
      <w:r>
        <w:rPr>
          <w:rFonts w:ascii="Arial" w:cs="Arial" w:eastAsia="Arial" w:hAnsi="Arial"/>
          <w:sz w:val="22"/>
          <w:szCs w:val="22"/>
          <w:color w:val="auto"/>
        </w:rPr>
        <w:t xml:space="preserve">; </w:t>
      </w:r>
      <w:r>
        <w:rPr>
          <w:rFonts w:ascii="Arial" w:cs="Arial" w:eastAsia="Arial" w:hAnsi="Arial"/>
          <w:sz w:val="21"/>
          <w:szCs w:val="21"/>
          <w:color w:val="auto"/>
        </w:rPr>
        <w:t>1,50</w:t>
      </w:r>
      <w:r>
        <w:rPr>
          <w:rFonts w:ascii="Arial" w:cs="Arial" w:eastAsia="Arial" w:hAnsi="Arial"/>
          <w:sz w:val="21"/>
          <w:szCs w:val="21"/>
          <w:color w:val="auto"/>
        </w:rPr>
        <w:t>;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1,50</w:t>
      </w:r>
      <w:r>
        <w:rPr>
          <w:rFonts w:ascii="Arial" w:cs="Arial" w:eastAsia="Arial" w:hAnsi="Arial"/>
          <w:sz w:val="21"/>
          <w:szCs w:val="21"/>
          <w:color w:val="auto"/>
        </w:rPr>
        <w:t>;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1,49</w:t>
      </w:r>
      <w:r>
        <w:rPr>
          <w:rFonts w:ascii="Arial" w:cs="Arial" w:eastAsia="Arial" w:hAnsi="Arial"/>
          <w:sz w:val="21"/>
          <w:szCs w:val="21"/>
          <w:color w:val="auto"/>
        </w:rPr>
        <w:t>. Имеет ли смысл продолжать измерения? Что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бы вы изменили в методике этого эксперимента?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0" w:right="20" w:hanging="10"/>
        <w:spacing w:after="0" w:line="253" w:lineRule="auto"/>
        <w:tabs>
          <w:tab w:leader="none" w:pos="293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При обработке результатов измерений емкости партии кон-денсаторов получено: </w:t>
      </w:r>
      <w:r>
        <w:rPr>
          <w:rFonts w:ascii="Arial" w:cs="Arial" w:eastAsia="Arial" w:hAnsi="Arial"/>
          <w:sz w:val="21"/>
          <w:szCs w:val="21"/>
          <w:color w:val="auto"/>
        </w:rPr>
        <w:t>= 1,1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мкФ, </w:t>
      </w:r>
      <w:r>
        <w:rPr>
          <w:rFonts w:ascii="Arial" w:cs="Arial" w:eastAsia="Arial" w:hAnsi="Arial"/>
          <w:sz w:val="21"/>
          <w:szCs w:val="21"/>
          <w:color w:val="auto"/>
        </w:rPr>
        <w:t>= 0,1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мкФ. Если взять коробку со </w:t>
      </w:r>
      <w:r>
        <w:rPr>
          <w:rFonts w:ascii="Arial" w:cs="Arial" w:eastAsia="Arial" w:hAnsi="Arial"/>
          <w:sz w:val="21"/>
          <w:szCs w:val="21"/>
          <w:color w:val="auto"/>
        </w:rPr>
        <w:t>100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конденсаторами из этой партии, то сколько среди</w:t>
      </w:r>
    </w:p>
    <w:p>
      <w:pPr>
        <w:sectPr>
          <w:pgSz w:w="8400" w:h="11906" w:orient="portrait"/>
          <w:cols w:equalWidth="0" w:num="1">
            <w:col w:w="6710"/>
          </w:cols>
          <w:pgMar w:left="850" w:top="423" w:right="831" w:bottom="0" w:gutter="0" w:footer="0" w:header="0"/>
        </w:sect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65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9</w:t>
      </w:r>
    </w:p>
    <w:p>
      <w:pPr>
        <w:sectPr>
          <w:pgSz w:w="8400" w:h="11906" w:orient="portrait"/>
          <w:cols w:equalWidth="0" w:num="1">
            <w:col w:w="6710"/>
          </w:cols>
          <w:pgMar w:left="850" w:top="423" w:right="831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https://studyphysics.ifmo.ru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2.1pt" to="334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них можно ожидать конденсаторов с емкостью меньше </w:t>
      </w:r>
      <w:r>
        <w:rPr>
          <w:rFonts w:ascii="Arial" w:cs="Arial" w:eastAsia="Arial" w:hAnsi="Arial"/>
          <w:sz w:val="21"/>
          <w:szCs w:val="21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мкФ?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больше </w:t>
      </w:r>
      <w:r>
        <w:rPr>
          <w:rFonts w:ascii="Arial" w:cs="Arial" w:eastAsia="Arial" w:hAnsi="Arial"/>
          <w:sz w:val="21"/>
          <w:szCs w:val="21"/>
          <w:color w:val="auto"/>
        </w:rPr>
        <w:t>1,3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мкФ?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Литература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jc w:val="both"/>
        <w:ind w:left="540" w:hanging="287"/>
        <w:spacing w:after="0" w:line="253" w:lineRule="auto"/>
        <w:tabs>
          <w:tab w:leader="none" w:pos="54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Методическое пособие «Обработка экспериментальных дан-ных» / Курепин В.В., Баранов И.В., под ред. В.А. Самоле-това, 2012.</w:t>
      </w:r>
    </w:p>
    <w:p>
      <w:pPr>
        <w:spacing w:after="0" w:line="19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40" w:hanging="287"/>
        <w:spacing w:after="0" w:line="253" w:lineRule="auto"/>
        <w:tabs>
          <w:tab w:leader="none" w:pos="54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Элементарные оценки ошибок измерений / Зайдель А.Н., Изд. 3-е испр. и доп. Л., "Наука Ленинградское отделение, 1968.</w:t>
      </w:r>
    </w:p>
    <w:p>
      <w:pPr>
        <w:spacing w:after="0" w:line="18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87"/>
        <w:spacing w:after="0"/>
        <w:tabs>
          <w:tab w:leader="none" w:pos="54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Практическая физика / Сквайрс Дж., М.: Мир, 1971.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10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  <w:type w:val="continuous"/>
        </w:sectPr>
      </w:pPr>
    </w:p>
    <w:bookmarkStart w:id="10" w:name="page11"/>
    <w:bookmarkEnd w:id="10"/>
    <w:p>
      <w:pPr>
        <w:jc w:val="right"/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Учебный Центр Общей Физики ФТФ ИТМО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2.1pt" to="334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Приложение</w:t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Таблица 2: </w:t>
      </w:r>
      <w:r>
        <w:rPr>
          <w:rFonts w:ascii="Arial" w:cs="Arial" w:eastAsia="Arial" w:hAnsi="Arial"/>
          <w:sz w:val="20"/>
          <w:szCs w:val="20"/>
          <w:color w:val="auto"/>
        </w:rPr>
        <w:t>Данные для построения гистограммы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17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Границы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</w:p>
        </w:tc>
        <w:tc>
          <w:tcPr>
            <w:tcW w:w="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-1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</w:t>
            </w:r>
          </w:p>
        </w:tc>
        <w:tc>
          <w:tcPr>
            <w:tcW w:w="1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40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auto"/>
                <w:vertAlign w:val="superscript"/>
              </w:rPr>
              <w:t>-1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7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 xml:space="preserve">интервалов, 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  <w:w w:val="95"/>
              </w:rPr>
              <w:t>c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17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-3744595</wp:posOffset>
                </wp:positionV>
                <wp:extent cx="224790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7.85pt,-294.8499pt" to="175.55pt,-294.8499pt" o:allowincell="f" strokecolor="#000000" strokeweight="0.436pt"/>
            </w:pict>
          </mc:Fallback>
        </mc:AlternateConten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6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11</w:t>
      </w:r>
    </w:p>
    <w:p>
      <w:pPr>
        <w:sectPr>
          <w:pgSz w:w="8400" w:h="11906" w:orient="portrait"/>
          <w:cols w:equalWidth="0" w:num="1">
            <w:col w:w="6680"/>
          </w:cols>
          <w:pgMar w:left="860" w:top="423" w:right="851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rPr>
          <w:rFonts w:ascii="Arial" w:cs="Arial" w:eastAsia="Arial" w:hAnsi="Arial"/>
          <w:sz w:val="18"/>
          <w:szCs w:val="18"/>
          <w:i w:val="1"/>
          <w:iCs w:val="1"/>
          <w:color w:val="000FFF"/>
        </w:rPr>
      </w:pPr>
      <w:hyperlink r:id="rId8">
        <w:r>
          <w:rPr>
            <w:rFonts w:ascii="Arial" w:cs="Arial" w:eastAsia="Arial" w:hAnsi="Arial"/>
            <w:sz w:val="18"/>
            <w:szCs w:val="18"/>
            <w:i w:val="1"/>
            <w:iCs w:val="1"/>
            <w:color w:val="000FFF"/>
          </w:rPr>
          <w:t>https://studyphysics.ifmo.ru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424751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2.1pt" to="334pt,2.1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Таблица 3: </w:t>
      </w:r>
      <w:r>
        <w:rPr>
          <w:rFonts w:ascii="Arial" w:cs="Arial" w:eastAsia="Arial" w:hAnsi="Arial"/>
          <w:sz w:val="20"/>
          <w:szCs w:val="20"/>
          <w:color w:val="auto"/>
        </w:rPr>
        <w:t>Стандартные доверительные интервалы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86360</wp:posOffset>
                </wp:positionV>
                <wp:extent cx="424751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6.8pt" to="334pt,6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710565</wp:posOffset>
                </wp:positionV>
                <wp:extent cx="424751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55.95pt" to="334pt,55.9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1025525</wp:posOffset>
                </wp:positionV>
                <wp:extent cx="424751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80.75pt" to="334pt,80.7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1340485</wp:posOffset>
                </wp:positionV>
                <wp:extent cx="424751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105.55pt" to="334pt,105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83820</wp:posOffset>
                </wp:positionV>
                <wp:extent cx="0" cy="157353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3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6.6pt" to="-0.2499pt,130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83820</wp:posOffset>
                </wp:positionV>
                <wp:extent cx="0" cy="157353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3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5.65pt,6.6pt" to="65.65pt,130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83820</wp:posOffset>
                </wp:positionV>
                <wp:extent cx="0" cy="157353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3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2.9pt,6.6pt" to="172.9pt,130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83820</wp:posOffset>
                </wp:positionV>
                <wp:extent cx="0" cy="157353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3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6.5pt,6.6pt" to="226.5pt,130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83820</wp:posOffset>
                </wp:positionV>
                <wp:extent cx="0" cy="157353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3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0.15pt,6.6pt" to="280.15pt,130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83820</wp:posOffset>
                </wp:positionV>
                <wp:extent cx="0" cy="157353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3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3.8pt,6.6pt" to="333.8pt,130.5pt" o:allowincell="f" strokecolor="#000000" strokeweight="0.398pt"/>
            </w:pict>
          </mc:Fallback>
        </mc:AlternateContent>
      </w:r>
    </w:p>
    <w:p>
      <w:pPr>
        <w:spacing w:after="0" w:line="198" w:lineRule="exact"/>
        <w:rPr>
          <w:sz w:val="20"/>
          <w:szCs w:val="20"/>
          <w:color w:val="auto"/>
        </w:rPr>
      </w:pPr>
    </w:p>
    <w:tbl>
      <w:tblPr>
        <w:tblLayout w:type="fixed"/>
        <w:tblInd w:w="1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3580" w:type="dxa"/>
            <w:vAlign w:val="bottom"/>
            <w:gridSpan w:val="3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Интервал, 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</w:t>
            </w:r>
          </w:p>
        </w:tc>
        <w:tc>
          <w:tcPr>
            <w:tcW w:w="800" w:type="dxa"/>
            <w:vAlign w:val="bottom"/>
            <w:gridSpan w:val="2"/>
          </w:tcPr>
          <w:p>
            <w:pPr>
              <w:jc w:val="right"/>
              <w:ind w:right="3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vMerge w:val="restart"/>
          </w:tcPr>
          <w:p>
            <w:pPr>
              <w:ind w:left="34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PMingLiU" w:cs="PMingLiU" w:eastAsia="PMingLiU" w:hAnsi="PMingLiU"/>
                <w:sz w:val="22"/>
                <w:szCs w:val="22"/>
                <w:color w:val="auto"/>
              </w:rPr>
              <w:t/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1080" w:type="dxa"/>
            <w:vAlign w:val="bottom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от</w:t>
            </w:r>
          </w:p>
        </w:tc>
        <w:tc>
          <w:tcPr>
            <w:tcW w:w="2500" w:type="dxa"/>
            <w:vAlign w:val="bottom"/>
            <w:gridSpan w:val="2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до</w:t>
            </w:r>
          </w:p>
        </w:tc>
        <w:tc>
          <w:tcPr>
            <w:tcW w:w="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-250825</wp:posOffset>
                </wp:positionV>
                <wp:extent cx="0" cy="125857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58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5pt,-19.7499pt" to="119.25pt,79.35pt" o:allowincell="f" strokecolor="#000000" strokeweight="0.398pt"/>
            </w:pict>
          </mc:Fallback>
        </mc:AlternateContent>
      </w:r>
    </w:p>
    <w:p>
      <w:pPr>
        <w:ind w:left="120"/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  <w:vertAlign w:val="subscript"/>
        </w:rPr>
        <w:t>±</w:t>
      </w:r>
    </w:p>
    <w:p>
      <w:pPr>
        <w:ind w:left="120"/>
        <w:spacing w:after="0" w:line="49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  <w:vertAlign w:val="superscript"/>
        </w:rPr>
        <w:t xml:space="preserve">± </w:t>
      </w:r>
      <w:r>
        <w:rPr>
          <w:rFonts w:ascii="PMingLiU" w:cs="PMingLiU" w:eastAsia="PMingLiU" w:hAnsi="PMingLiU"/>
          <w:sz w:val="19"/>
          <w:szCs w:val="19"/>
          <w:color w:val="auto"/>
        </w:rPr>
        <w:t>2</w:t>
      </w:r>
    </w:p>
    <w:p>
      <w:pPr>
        <w:ind w:left="120"/>
        <w:spacing w:after="0" w:line="495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  <w:vertAlign w:val="superscript"/>
        </w:rPr>
        <w:t xml:space="preserve">± </w:t>
      </w:r>
      <w:r>
        <w:rPr>
          <w:rFonts w:ascii="PMingLiU" w:cs="PMingLiU" w:eastAsia="PMingLiU" w:hAnsi="PMingLiU"/>
          <w:sz w:val="19"/>
          <w:szCs w:val="19"/>
          <w:color w:val="auto"/>
        </w:rPr>
        <w:t>3</w:t>
      </w:r>
    </w:p>
    <w:p>
      <w:pPr>
        <w:sectPr>
          <w:pgSz w:w="8400" w:h="11906" w:orient="portrait"/>
          <w:cols w:equalWidth="0" w:num="1">
            <w:col w:w="6300"/>
          </w:cols>
          <w:pgMar w:left="860" w:top="423" w:right="123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-4729480</wp:posOffset>
                </wp:positionV>
                <wp:extent cx="424751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-372.3999pt" to="334pt,-372.3999pt" o:allowincell="f" strokecolor="#000000" strokeweight="0.398pt"/>
            </w:pict>
          </mc:Fallback>
        </mc:AlternateContent>
      </w:r>
    </w:p>
    <w:sectPr>
      <w:pgSz w:w="8400" w:h="11906" w:orient="portrait"/>
      <w:cols w:equalWidth="0" w:num="1">
        <w:col w:w="6300"/>
      </w:cols>
      <w:pgMar w:left="860" w:top="423" w:right="123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515F007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BD062C2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12200854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4DB127F8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216231B"/>
    <w:multiLevelType w:val="hybridMultilevel"/>
    <w:lvl w:ilvl="0">
      <w:lvlJc w:val="left"/>
      <w:lvlText w:val="с"/>
      <w:numFmt w:val="bullet"/>
      <w:start w:val="1"/>
    </w:lvl>
  </w:abstractNum>
  <w:abstractNum w:abstractNumId="5">
    <w:nsid w:val="1F16E9E8"/>
    <w:multiLevelType w:val="hybridMultilevel"/>
    <w:lvl w:ilvl="0">
      <w:lvlJc w:val="left"/>
      <w:lvlText w:val="В"/>
      <w:numFmt w:val="bullet"/>
      <w:start w:val="1"/>
    </w:lvl>
  </w:abstractNum>
  <w:abstractNum w:abstractNumId="6">
    <w:nsid w:val="1190CDE7"/>
    <w:multiLevelType w:val="hybridMultilevel"/>
    <w:lvl w:ilvl="0">
      <w:lvlJc w:val="left"/>
      <w:lvlText w:val="В"/>
      <w:numFmt w:val="bullet"/>
      <w:start w:val="1"/>
    </w:lvl>
  </w:abstractNum>
  <w:abstractNum w:abstractNumId="7">
    <w:nsid w:val="66EF438D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40E0F76"/>
    <w:multiLevelType w:val="hybridMultilevel"/>
    <w:lvl w:ilvl="0">
      <w:lvlJc w:val="left"/>
      <w:lvlText w:val="%1."/>
      <w:numFmt w:val="decimal"/>
      <w:start w:val="2"/>
    </w:lvl>
  </w:abstractNum>
  <w:abstractNum w:abstractNumId="9">
    <w:nsid w:val="3352255A"/>
    <w:multiLevelType w:val="hybridMultilevel"/>
    <w:lvl w:ilvl="0">
      <w:lvlJc w:val="left"/>
      <w:lvlText w:val="\endash "/>
      <w:numFmt w:val="bullet"/>
      <w:start w:val="1"/>
    </w:lvl>
  </w:abstractNum>
  <w:abstractNum w:abstractNumId="10">
    <w:nsid w:val="109CF92E"/>
    <w:multiLevelType w:val="hybridMultilevel"/>
    <w:lvl w:ilvl="0">
      <w:lvlJc w:val="left"/>
      <w:lvlText w:val="\endash "/>
      <w:numFmt w:val="bullet"/>
      <w:start w:val="1"/>
    </w:lvl>
  </w:abstractNum>
  <w:abstractNum w:abstractNumId="11">
    <w:nsid w:val="DED7263"/>
    <w:multiLevelType w:val="hybridMultilevel"/>
    <w:lvl w:ilvl="0">
      <w:lvlJc w:val="left"/>
      <w:lvlText w:val="%1."/>
      <w:numFmt w:val="decimal"/>
      <w:start w:val="5"/>
    </w:lvl>
  </w:abstractNum>
  <w:abstractNum w:abstractNumId="12">
    <w:nsid w:val="7FDCC233"/>
    <w:multiLevelType w:val="hybridMultilevel"/>
    <w:lvl w:ilvl="0">
      <w:lvlJc w:val="left"/>
      <w:lvlText w:val="%1."/>
      <w:numFmt w:val="decimal"/>
      <w:start w:val="1"/>
    </w:lvl>
  </w:abstractNum>
  <w:abstractNum w:abstractNumId="13">
    <w:nsid w:val="1BEFD79F"/>
    <w:multiLevelType w:val="hybridMultilevel"/>
    <w:lvl w:ilvl="0">
      <w:lvlJc w:val="left"/>
      <w:lvlText w:val="\endash "/>
      <w:numFmt w:val="bullet"/>
      <w:start w:val="1"/>
    </w:lvl>
  </w:abstractNum>
  <w:abstractNum w:abstractNumId="14">
    <w:nsid w:val="41A7C4C9"/>
    <w:multiLevelType w:val="hybridMultilevel"/>
    <w:lvl w:ilvl="0">
      <w:lvlJc w:val="left"/>
      <w:lvlText w:val="%1."/>
      <w:numFmt w:val="decimal"/>
      <w:start w:val="2"/>
    </w:lvl>
  </w:abstractNum>
  <w:abstractNum w:abstractNumId="15">
    <w:nsid w:val="6B68079A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8" Type="http://schemas.openxmlformats.org/officeDocument/2006/relationships/hyperlink" Target="https://studyphysics.ifmo.r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2020-09-30T11:03:33Z</dcterms:created>
  <dcterms:modified xsi:type="dcterms:W3CDTF">2020-09-30T11:03:33Z</dcterms:modified>
</cp:coreProperties>
</file>