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 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 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>   Министерство науки и высшего образования Российской Федерации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> </w:t>
      </w:r>
    </w:p>
    <w:p w14:paraId="02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3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ФЕДЕРАЛЬНОЕ ГОСУДАРСТВЕННОЕ АВТОНОМНОЕ ОБРАЗОВАТЕЛЬНОЕ УЧРЕЖДЕНИЕ ВЫСШЕГО ОБРАЗОВАНИЯ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</w:p>
    <w:p w14:paraId="04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“НАЦИОНАЛЬНЫЙ ИССЛЕДОВАТЕЛЬСКИЙ УНИВЕРСИТЕТ ИТМО”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</w:p>
    <w:p w14:paraId="05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6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>Факультет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 xml:space="preserve"> Программной инженерии и компьютерной техники</w:t>
      </w:r>
    </w:p>
    <w:p w14:paraId="07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8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drawing>
          <wp:inline>
            <wp:extent cx="2628899" cy="18383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28899" cy="1838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p w14:paraId="09000000">
      <w:pPr>
        <w:pStyle w:val="Style_1"/>
        <w:spacing w:after="144" w:before="144"/>
        <w:ind/>
        <w:jc w:val="center"/>
        <w:rPr>
          <w:rFonts w:ascii="PT Serif" w:hAnsi="PT Serif"/>
        </w:rPr>
      </w:pPr>
      <w:r>
        <w:rPr>
          <w:rFonts w:ascii="PT Serif" w:hAnsi="PT Serif"/>
        </w:rPr>
        <w:t>Отчет</w:t>
      </w:r>
    </w:p>
    <w:p w14:paraId="0A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По лабораторной работе  </w:t>
      </w:r>
      <w:r>
        <w:t>№ 2</w:t>
      </w:r>
    </w:p>
    <w:p w14:paraId="0B000000">
      <w:pPr>
        <w:pStyle w:val="Style_1"/>
      </w:pPr>
      <w:r>
        <w:t xml:space="preserve">Атака на алгоритм шифрования RSA </w:t>
      </w:r>
      <w:r>
        <w:t>посредством повторного шифрования</w:t>
      </w:r>
    </w:p>
    <w:p w14:paraId="0C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По предмету: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 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Информационная безопасность</w:t>
      </w:r>
    </w:p>
    <w:p w14:paraId="0D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Вариант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 1</w:t>
      </w:r>
    </w:p>
    <w:p w14:paraId="0E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0F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0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1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2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3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Студент: 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4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Андрейченко Леонид Вадимович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5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Группа P3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4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301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6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7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8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9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Преподаватель: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A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Маркина Татьяна Анатольевна</w:t>
      </w:r>
    </w:p>
    <w:p w14:paraId="1B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C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D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E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F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0000000">
      <w:pPr>
        <w:spacing w:after="144" w:before="144"/>
        <w:ind w:firstLine="0" w:left="0" w:right="0"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Санкт-Петербург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1000000">
      <w:pPr>
        <w:spacing w:after="144" w:before="144"/>
        <w:ind w:firstLine="0" w:left="0" w:right="0"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202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3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2000000">
      <w:pPr>
        <w:rPr>
          <w:sz w:val="28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8"/>
          <w:highlight w:val="white"/>
        </w:rPr>
        <w:t>Цель работы</w:t>
      </w:r>
    </w:p>
    <w:p w14:paraId="23000000">
      <w:pPr>
        <w:ind/>
        <w:jc w:val="both"/>
      </w:pPr>
      <w:r>
        <w:t>Изучить атаку на алгоритм шифрования RSA посредством повторного шифрования.</w:t>
      </w:r>
    </w:p>
    <w:p w14:paraId="24000000">
      <w:pPr>
        <w:ind/>
        <w:jc w:val="center"/>
        <w:rPr>
          <w:sz w:val="28"/>
        </w:rPr>
      </w:pPr>
      <w:r>
        <w:rPr>
          <w:sz w:val="28"/>
        </w:rPr>
        <w:t>Выполнение</w:t>
      </w:r>
    </w:p>
    <w:p w14:paraId="25000000">
      <w:pPr>
        <w:ind/>
        <w:jc w:val="both"/>
      </w:pPr>
      <w:r>
        <w:t xml:space="preserve">Исходные данные: </w:t>
      </w:r>
    </w:p>
    <w:p w14:paraId="26000000">
      <w:pPr>
        <w:numPr>
          <w:numId w:val="1"/>
        </w:numPr>
        <w:ind/>
        <w:jc w:val="both"/>
      </w:pPr>
      <w:r>
        <w:t xml:space="preserve">Модуль N = </w:t>
      </w:r>
      <w:r>
        <w:t>307080138389</w:t>
      </w:r>
    </w:p>
    <w:p w14:paraId="27000000">
      <w:pPr>
        <w:numPr>
          <w:numId w:val="1"/>
        </w:numPr>
        <w:ind/>
        <w:jc w:val="both"/>
      </w:pPr>
      <w:r>
        <w:t xml:space="preserve">Экспонента e = </w:t>
      </w:r>
      <w:r>
        <w:t>358703</w:t>
      </w:r>
    </w:p>
    <w:p w14:paraId="28000000">
      <w:pPr>
        <w:numPr>
          <w:numId w:val="1"/>
        </w:numPr>
        <w:ind/>
        <w:jc w:val="both"/>
      </w:pPr>
      <w:r>
        <w:t xml:space="preserve">Блок зашифрованного текста С = </w:t>
      </w:r>
      <w:r>
        <w:t>150223836156 ...</w:t>
      </w:r>
    </w:p>
    <w:p w14:paraId="29000000">
      <w:pPr>
        <w:ind/>
        <w:jc w:val="both"/>
      </w:pPr>
      <w:r>
        <w:t>Используя метод перешифрования удалось вычислить порядок числа e = 56700</w:t>
      </w:r>
    </w:p>
    <w:p w14:paraId="2A000000">
      <w:pPr>
        <w:ind/>
        <w:jc w:val="both"/>
      </w:pPr>
      <w:r>
        <w:t xml:space="preserve">Используя значение порядка экспоненты, я получил исходный текст методом перешифрования. </w:t>
      </w:r>
    </w:p>
    <w:p w14:paraId="2B000000">
      <w:pPr>
        <w:ind/>
        <w:jc w:val="both"/>
      </w:pPr>
      <w:r>
        <w:t>Исходный текст: "Наличие помех при пересылке битов (например, высокий"</w:t>
      </w:r>
    </w:p>
    <w:p w14:paraId="2C000000">
      <w:pPr>
        <w:ind/>
        <w:jc w:val="center"/>
        <w:rPr>
          <w:sz w:val="28"/>
        </w:rPr>
      </w:pPr>
      <w:r>
        <w:rPr>
          <w:sz w:val="28"/>
        </w:rPr>
        <w:t xml:space="preserve">Листинг программы </w:t>
      </w:r>
    </w:p>
    <w:p w14:paraId="2D000000">
      <w:pPr>
        <w:ind/>
        <w:jc w:val="both"/>
      </w:pPr>
      <w:r>
        <w:drawing>
          <wp:inline>
            <wp:extent cx="6830060" cy="3265274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830060" cy="32652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2F000000">
      <w:pPr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8"/>
          <w:highlight w:val="white"/>
        </w:rPr>
        <w:t>Выводы</w:t>
      </w:r>
    </w:p>
    <w:p w14:paraId="30000000">
      <w:pPr>
        <w:ind/>
        <w:jc w:val="both"/>
      </w:pPr>
      <w:r>
        <w:rPr>
          <w:rStyle w:val="Style_1_ch"/>
        </w:rPr>
        <w:t>Я изучил атаку на алгоритм шифрования RSA посредством метода повторного шифрования.</w:t>
      </w:r>
      <w:r>
        <w:rPr>
          <w:rStyle w:val="Style_1_ch"/>
        </w:rPr>
        <w:t xml:space="preserve"> </w:t>
      </w:r>
      <w:r>
        <w:rPr>
          <w:rStyle w:val="Style_1_ch"/>
        </w:rPr>
        <w:t>Анализ метода повторного шифрования хорошо показывает необходимость соблюдения требований на выбор </w:t>
      </w:r>
      <w:r>
        <w:rPr>
          <w:rStyle w:val="Style_1_ch"/>
        </w:rPr>
        <w:t>p</w:t>
      </w:r>
      <w:r>
        <w:rPr>
          <w:rStyle w:val="Style_1_ch"/>
        </w:rPr>
        <w:t> и </w:t>
      </w:r>
      <w:r>
        <w:rPr>
          <w:rStyle w:val="Style_1_ch"/>
        </w:rPr>
        <w:t>q</w:t>
      </w:r>
      <w:r>
        <w:rPr>
          <w:rStyle w:val="Style_1_ch"/>
        </w:rPr>
        <w:t xml:space="preserve"> для обеспечения стойкости. </w:t>
      </w:r>
      <w:r>
        <w:t>Неудачный выбор криптосистемы привел к тому, что атака методом повторного шифрования дала результат почти сразу, тогда как нахождение d потребовало бы на порядок больших вычислений.</w:t>
      </w:r>
    </w:p>
    <w:sectPr>
      <w:pgSz w:h="16848" w:orient="portrait" w:w="11908"/>
      <w:pgMar w:bottom="576" w:left="576" w:right="576" w:top="576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144" w:before="144" w:line="240" w:lineRule="auto"/>
      <w:ind w:firstLine="0" w:left="0" w:right="0"/>
      <w:jc w:val="center"/>
    </w:pPr>
    <w:rPr>
      <w:rFonts w:ascii="PT Serif" w:hAnsi="PT Serif"/>
      <w:b w:val="0"/>
      <w:i w:val="0"/>
      <w:caps w:val="0"/>
      <w:color w:val="000000"/>
      <w:spacing w:val="0"/>
      <w:sz w:val="24"/>
      <w:highlight w:val="white"/>
    </w:rPr>
  </w:style>
  <w:style w:default="1" w:styleId="Style_1_ch" w:type="character">
    <w:name w:val="Normal"/>
    <w:link w:val="Style_1"/>
    <w:rPr>
      <w:rFonts w:ascii="PT Serif" w:hAnsi="PT Serif"/>
      <w:b w:val="0"/>
      <w:i w:val="0"/>
      <w:caps w:val="0"/>
      <w:color w:val="000000"/>
      <w:spacing w:val="0"/>
      <w:sz w:val="24"/>
      <w:highlight w:val="white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2023-10-17T14:52:20Z</dcterms:modified>
</cp:coreProperties>
</file>