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Style w:val="Style_1_ch"/>
        </w:rPr>
        <w:t>  </w:t>
      </w:r>
      <w:r>
        <w:rPr>
          <w:rStyle w:val="Style_1_ch"/>
        </w:rPr>
        <w:t>   Министерство науки и высшего образования Российской Федерации</w:t>
      </w:r>
      <w:r>
        <w:rPr>
          <w:rStyle w:val="Style_1_ch"/>
        </w:rPr>
        <w:t> </w:t>
      </w:r>
    </w:p>
    <w:p w14:paraId="02000000">
      <w:pPr>
        <w:spacing w:after="0" w:before="0"/>
        <w:ind w:firstLine="0" w:left="0" w:right="0"/>
        <w:jc w:val="center"/>
      </w:pPr>
    </w:p>
    <w:p w14:paraId="03000000">
      <w:pPr>
        <w:spacing w:after="0" w:before="0"/>
        <w:ind w:firstLine="0" w:left="0" w:right="0"/>
        <w:jc w:val="center"/>
      </w:pPr>
      <w:r>
        <w:rPr>
          <w:rStyle w:val="Style_1_ch"/>
        </w:rPr>
        <w:t>ФЕДЕРАЛЬНОЕ ГОСУДАРСТВЕННОЕ АВТОНОМНОЕ ОБРАЗОВАТЕЛЬНОЕ УЧРЕЖДЕНИЕ ВЫСШЕГО ОБРАЗОВАНИЯ</w:t>
      </w:r>
      <w:r>
        <w:rPr>
          <w:rStyle w:val="Style_1_ch"/>
        </w:rPr>
        <w:t> </w:t>
      </w:r>
    </w:p>
    <w:p w14:paraId="04000000">
      <w:pPr>
        <w:spacing w:after="0" w:before="0"/>
        <w:ind w:firstLine="0" w:left="0" w:right="0"/>
        <w:jc w:val="center"/>
      </w:pPr>
      <w:r>
        <w:rPr>
          <w:rStyle w:val="Style_1_ch"/>
        </w:rPr>
        <w:t>“НАЦИОНАЛЬНЫЙ ИССЛЕДОВАТЕЛЬСКИЙ УНИВЕРСИТЕТ ИТМО”</w:t>
      </w:r>
      <w:r>
        <w:rPr>
          <w:rStyle w:val="Style_1_ch"/>
        </w:rPr>
        <w:t> </w:t>
      </w:r>
    </w:p>
    <w:p w14:paraId="05000000">
      <w:pPr>
        <w:spacing w:after="0" w:before="0"/>
        <w:ind w:firstLine="0" w:left="0" w:right="0"/>
        <w:jc w:val="center"/>
      </w:pPr>
    </w:p>
    <w:p w14:paraId="06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Style w:val="Style_1_ch"/>
        </w:rPr>
        <w:t>Факультет</w:t>
      </w:r>
      <w:r>
        <w:rPr>
          <w:rStyle w:val="Style_1_ch"/>
        </w:rPr>
        <w:t xml:space="preserve"> Программной инженерии и компьютерной техники</w:t>
      </w:r>
    </w:p>
    <w:p w14:paraId="07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8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drawing>
          <wp:inline>
            <wp:extent cx="2628899" cy="18383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 w14:paraId="09000000">
      <w:pPr>
        <w:pStyle w:val="Style_1"/>
        <w:spacing w:after="144" w:before="144"/>
        <w:ind/>
        <w:jc w:val="center"/>
        <w:rPr>
          <w:rFonts w:ascii="PT Serif" w:hAnsi="PT Serif"/>
        </w:rPr>
      </w:pPr>
      <w:r>
        <w:rPr>
          <w:rFonts w:ascii="PT Serif" w:hAnsi="PT Serif"/>
        </w:rPr>
        <w:t>Отчет</w:t>
      </w:r>
    </w:p>
    <w:p w14:paraId="0A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По лабораторной работе  </w:t>
      </w:r>
      <w:r>
        <w:t xml:space="preserve">№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4</w:t>
      </w:r>
    </w:p>
    <w:p w14:paraId="0B000000">
      <w:pPr>
        <w:pStyle w:val="Style_1"/>
      </w:pPr>
      <w:r>
        <w:t>А</w:t>
      </w:r>
      <w:r>
        <w:t>така на алгоритм шифрования RSA, основанная на Китайской теореме об остатках</w:t>
      </w:r>
    </w:p>
    <w:p w14:paraId="0C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предмету: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Информационная безопасность</w:t>
      </w:r>
    </w:p>
    <w:p w14:paraId="0D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Вариант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1</w:t>
      </w:r>
    </w:p>
    <w:p w14:paraId="0E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F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0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1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2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3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Студент: 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4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Андрейченко Леонид Вадимович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5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Группа P3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4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301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6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7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8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9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Преподаватель: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A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Маркина Татьяна Анатольевна</w:t>
      </w:r>
    </w:p>
    <w:p w14:paraId="1B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C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D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E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F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0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Санкт-Петербург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1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202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2000000">
      <w:pPr>
        <w:rPr>
          <w:sz w:val="28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>Цель работы</w:t>
      </w:r>
    </w:p>
    <w:p w14:paraId="23000000">
      <w:pPr>
        <w:ind/>
        <w:jc w:val="both"/>
      </w:pPr>
      <w:r>
        <w:t>Изучить атаку на алгоритм шифрования RSA посредством Китайской теоремы об остатках.</w:t>
      </w:r>
    </w:p>
    <w:p w14:paraId="24000000">
      <w:pPr>
        <w:ind/>
        <w:jc w:val="center"/>
        <w:rPr>
          <w:sz w:val="28"/>
        </w:rPr>
      </w:pPr>
      <w:r>
        <w:rPr>
          <w:sz w:val="28"/>
        </w:rPr>
        <w:t>Выполнение</w:t>
      </w:r>
    </w:p>
    <w:p w14:paraId="25000000">
      <w:pPr>
        <w:ind/>
        <w:jc w:val="both"/>
      </w:pPr>
    </w:p>
    <w:p w14:paraId="26000000">
      <w:pPr>
        <w:ind/>
        <w:jc w:val="both"/>
      </w:pPr>
      <w:r>
        <w:t xml:space="preserve">Исходные данные: </w:t>
      </w:r>
    </w:p>
    <w:p w14:paraId="27000000">
      <w:pPr>
        <w:numPr>
          <w:numId w:val="1"/>
        </w:numPr>
        <w:ind/>
        <w:jc w:val="both"/>
      </w:pPr>
      <w:r>
        <w:t xml:space="preserve">Модуль N1 = </w:t>
      </w:r>
      <w:r>
        <w:t>359690807803</w:t>
      </w:r>
      <w:r>
        <w:tab/>
      </w:r>
    </w:p>
    <w:p w14:paraId="28000000">
      <w:pPr>
        <w:numPr>
          <w:numId w:val="1"/>
        </w:numPr>
        <w:ind/>
        <w:jc w:val="both"/>
      </w:pPr>
      <w:r>
        <w:t xml:space="preserve">Модуль N2 = </w:t>
      </w:r>
      <w:r>
        <w:t>361062169537</w:t>
      </w:r>
    </w:p>
    <w:p w14:paraId="29000000">
      <w:pPr>
        <w:numPr>
          <w:numId w:val="1"/>
        </w:numPr>
        <w:ind/>
        <w:jc w:val="both"/>
      </w:pPr>
      <w:r>
        <w:t xml:space="preserve">Модуль N3 = </w:t>
      </w:r>
      <w:r>
        <w:t>363514381513</w:t>
      </w:r>
    </w:p>
    <w:p w14:paraId="2A000000">
      <w:pPr>
        <w:numPr>
          <w:numId w:val="1"/>
        </w:numPr>
        <w:ind/>
        <w:jc w:val="both"/>
      </w:pPr>
      <w:r>
        <w:t>Экспонента e = 3</w:t>
      </w:r>
    </w:p>
    <w:p w14:paraId="2B000000">
      <w:pPr>
        <w:numPr>
          <w:numId w:val="1"/>
        </w:numPr>
        <w:ind/>
        <w:jc w:val="both"/>
      </w:pPr>
      <w:r>
        <w:t xml:space="preserve">Блок зашифрованного текста С1 = </w:t>
      </w:r>
      <w:r>
        <w:t>177412278620</w:t>
      </w:r>
      <w:r>
        <w:t xml:space="preserve"> ...</w:t>
      </w:r>
    </w:p>
    <w:p w14:paraId="2C000000">
      <w:pPr>
        <w:numPr>
          <w:numId w:val="1"/>
        </w:numPr>
        <w:ind/>
        <w:jc w:val="both"/>
      </w:pPr>
      <w:r>
        <w:t xml:space="preserve">Блок зашифрованного текста С2 = </w:t>
      </w:r>
      <w:r>
        <w:t>227891126441</w:t>
      </w:r>
      <w:r>
        <w:t xml:space="preserve"> ...</w:t>
      </w:r>
    </w:p>
    <w:p w14:paraId="2D000000">
      <w:pPr>
        <w:numPr>
          <w:numId w:val="1"/>
        </w:numPr>
        <w:ind/>
        <w:jc w:val="both"/>
      </w:pPr>
      <w:r>
        <w:t xml:space="preserve">Блок зашифрованного текста С3 = </w:t>
      </w:r>
      <w:r>
        <w:t>230974691188</w:t>
      </w:r>
      <w:r>
        <w:t xml:space="preserve"> ...</w:t>
      </w:r>
    </w:p>
    <w:p w14:paraId="2E000000">
      <w:pPr>
        <w:ind/>
        <w:jc w:val="both"/>
      </w:pPr>
    </w:p>
    <w:p w14:paraId="2F000000">
      <w:pPr>
        <w:ind/>
        <w:jc w:val="both"/>
      </w:pPr>
      <w:r>
        <w:t xml:space="preserve">M0 = N1*N2*N3 = </w:t>
      </w:r>
      <w:r>
        <w:t>47209882973814679636420365630460243;</w:t>
      </w:r>
    </w:p>
    <w:p w14:paraId="30000000">
      <w:pPr>
        <w:ind/>
        <w:jc w:val="both"/>
      </w:pPr>
      <w:r>
        <w:t xml:space="preserve">m1 = N2*N3 = </w:t>
      </w:r>
      <w:r>
        <w:t>131251291246984504569481</w:t>
      </w:r>
      <w:r>
        <w:t xml:space="preserve">; </w:t>
      </w:r>
    </w:p>
    <w:p w14:paraId="31000000">
      <w:pPr>
        <w:ind/>
        <w:jc w:val="both"/>
      </w:pPr>
      <w:r>
        <w:t>m2 = N1*</w:t>
      </w:r>
      <w:r>
        <w:t xml:space="preserve">N3 = </w:t>
      </w:r>
      <w:r>
        <w:t>130752781534418899345939</w:t>
      </w:r>
      <w:r>
        <w:t xml:space="preserve">; </w:t>
      </w:r>
    </w:p>
    <w:p w14:paraId="32000000">
      <w:pPr>
        <w:ind/>
        <w:jc w:val="both"/>
      </w:pPr>
      <w:r>
        <w:t xml:space="preserve">m3 = N1*N2 = </w:t>
      </w:r>
      <w:r>
        <w:t>129870743427867268497211</w:t>
      </w:r>
      <w:r>
        <w:t>;</w:t>
      </w:r>
    </w:p>
    <w:p w14:paraId="33000000">
      <w:pPr>
        <w:ind/>
        <w:jc w:val="both"/>
      </w:pPr>
    </w:p>
    <w:p w14:paraId="34000000">
      <w:pPr>
        <w:ind/>
        <w:jc w:val="both"/>
      </w:pPr>
      <w:r>
        <w:t xml:space="preserve">n1 = m1^ (–1) mod N1 = </w:t>
      </w:r>
      <w:r>
        <w:t>299250018305</w:t>
      </w:r>
      <w:r>
        <w:t xml:space="preserve">; </w:t>
      </w:r>
    </w:p>
    <w:p w14:paraId="35000000">
      <w:pPr>
        <w:ind/>
        <w:jc w:val="both"/>
      </w:pPr>
      <w:r>
        <w:t xml:space="preserve">n2 = m2^ (–1) mod N2 = </w:t>
      </w:r>
      <w:r>
        <w:t>4817391352</w:t>
      </w:r>
      <w:r>
        <w:t xml:space="preserve">; </w:t>
      </w:r>
    </w:p>
    <w:p w14:paraId="36000000">
      <w:pPr>
        <w:ind/>
        <w:jc w:val="both"/>
      </w:pPr>
      <w:r>
        <w:t xml:space="preserve">n3 = m3^ (–1) mod N3 = </w:t>
      </w:r>
      <w:r>
        <w:t>56233175801</w:t>
      </w:r>
      <w:r>
        <w:t>;</w:t>
      </w:r>
    </w:p>
    <w:p w14:paraId="37000000">
      <w:pPr>
        <w:ind/>
        <w:jc w:val="both"/>
      </w:pPr>
    </w:p>
    <w:p w14:paraId="38000000">
      <w:pPr>
        <w:ind/>
        <w:jc w:val="both"/>
      </w:pPr>
      <w:r>
        <w:t xml:space="preserve">Sum = c1*n1*m1 + c2*n2*m2 + c3*n3*m3 = </w:t>
      </w:r>
      <w:r>
        <w:t>8798577572183112135137768687985034298289358016</w:t>
      </w:r>
    </w:p>
    <w:p w14:paraId="39000000">
      <w:pPr>
        <w:ind/>
        <w:jc w:val="both"/>
      </w:pPr>
      <w:r>
        <w:t xml:space="preserve">S mod M0 = </w:t>
      </w:r>
      <w:r>
        <w:t>42460097516027074294677432648</w:t>
      </w:r>
    </w:p>
    <w:p w14:paraId="3A000000">
      <w:pPr>
        <w:ind/>
        <w:jc w:val="both"/>
      </w:pPr>
      <w:r>
        <w:t xml:space="preserve">M = (S mod M0)^(1/e) = </w:t>
      </w:r>
      <w:r>
        <w:t>3488673522</w:t>
      </w:r>
    </w:p>
    <w:p w14:paraId="3B000000">
      <w:pPr>
        <w:ind/>
        <w:jc w:val="both"/>
      </w:pPr>
      <w:r>
        <w:t>text = "Прот"</w:t>
      </w:r>
    </w:p>
    <w:p w14:paraId="3C000000">
      <w:pPr>
        <w:ind/>
        <w:jc w:val="both"/>
      </w:pPr>
      <w:r>
        <w:t>Исходный текст: "</w:t>
      </w:r>
      <w:r>
        <w:t>Протоколы определяют синтаксис-семантику данных.</w:t>
      </w:r>
      <w:r>
        <w:t>"</w:t>
      </w:r>
    </w:p>
    <w:p w14:paraId="3D000000">
      <w:pPr>
        <w:ind/>
        <w:jc w:val="both"/>
      </w:pPr>
    </w:p>
    <w:p w14:paraId="3E000000">
      <w:pPr>
        <w:ind/>
        <w:jc w:val="center"/>
        <w:rPr>
          <w:sz w:val="28"/>
        </w:rPr>
      </w:pPr>
    </w:p>
    <w:p w14:paraId="3F000000">
      <w:pPr>
        <w:ind/>
        <w:jc w:val="center"/>
        <w:rPr>
          <w:sz w:val="28"/>
        </w:rPr>
      </w:pPr>
    </w:p>
    <w:p w14:paraId="40000000">
      <w:pPr>
        <w:ind/>
        <w:jc w:val="center"/>
        <w:rPr>
          <w:sz w:val="28"/>
        </w:rPr>
      </w:pPr>
    </w:p>
    <w:p w14:paraId="41000000">
      <w:pPr>
        <w:ind/>
        <w:jc w:val="center"/>
        <w:rPr>
          <w:sz w:val="28"/>
        </w:rPr>
      </w:pPr>
    </w:p>
    <w:p w14:paraId="42000000">
      <w:pPr>
        <w:ind/>
        <w:jc w:val="center"/>
        <w:rPr>
          <w:sz w:val="28"/>
        </w:rPr>
      </w:pPr>
    </w:p>
    <w:p w14:paraId="43000000">
      <w:pPr>
        <w:ind/>
        <w:jc w:val="center"/>
        <w:rPr>
          <w:sz w:val="28"/>
        </w:rPr>
      </w:pPr>
      <w:r>
        <w:rPr>
          <w:sz w:val="28"/>
        </w:rPr>
        <w:t xml:space="preserve">Листинг программы </w:t>
      </w:r>
    </w:p>
    <w:p w14:paraId="44000000">
      <w:pPr>
        <w:ind/>
        <w:jc w:val="both"/>
      </w:pPr>
      <w:r>
        <w:drawing>
          <wp:inline>
            <wp:extent cx="6830060" cy="518124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30060" cy="51812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ind/>
        <w:jc w:val="both"/>
      </w:pPr>
    </w:p>
    <w:sectPr>
      <w:pgSz w:h="16848" w:orient="portrait" w:w="11908"/>
      <w:pgMar w:bottom="576" w:left="576" w:right="576" w:top="5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144" w:before="144" w:line="240" w:lineRule="auto"/>
      <w:ind w:firstLine="0" w:left="0" w:right="0"/>
      <w:jc w:val="center"/>
    </w:pPr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default="1" w:styleId="Style_1_ch" w:type="character">
    <w:name w:val="Normal"/>
    <w:link w:val="Style_1"/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2023-10-23T16:42:34Z</dcterms:modified>
</cp:coreProperties>
</file>