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rPr>
          <w:b w:val="1"/>
        </w:rPr>
        <w:t>Систематическая погрешность</w:t>
      </w:r>
      <w:r>
        <w:t xml:space="preserve"> является частью погрешностью прямых измерений. Данная погрешность остается постоянной при многократных измерениях одной и той же величины. В нашем случае зависит от прибора измерений</w:t>
      </w:r>
    </w:p>
    <w:p w14:paraId="02000000">
      <w:pPr>
        <w:pStyle w:val="Style_1"/>
      </w:pPr>
    </w:p>
    <w:p w14:paraId="03000000">
      <w:pPr>
        <w:pStyle w:val="Style_1"/>
      </w:pPr>
      <w:r>
        <w:rPr>
          <w:rFonts w:ascii="sans-serif" w:hAnsi="sans-serif"/>
          <w:b w:val="1"/>
          <w:i w:val="0"/>
          <w:caps w:val="0"/>
          <w:color w:val="202122"/>
          <w:spacing w:val="0"/>
          <w:sz w:val="26"/>
          <w:highlight w:val="white"/>
        </w:rPr>
        <w:t>СКО</w:t>
      </w:r>
      <w:r>
        <w:rPr>
          <w:rFonts w:ascii="XO Thames" w:hAnsi="XO Thames"/>
          <w:sz w:val="28"/>
        </w:rPr>
        <w:t xml:space="preserve"> - показатель рассеивания значений</w:t>
      </w:r>
      <w:r>
        <w:rPr>
          <w:rFonts w:ascii="XO Thames" w:hAnsi="XO Thames"/>
          <w:sz w:val="28"/>
        </w:rPr>
        <w:t> </w:t>
      </w:r>
      <w:r>
        <w:rPr>
          <w:rFonts w:ascii="XO Thames" w:hAnsi="XO Thames"/>
          <w:sz w:val="28"/>
        </w:rPr>
        <w:fldChar w:fldCharType="begin"/>
      </w:r>
      <w:r>
        <w:rPr>
          <w:rFonts w:ascii="XO Thames" w:hAnsi="XO Thames"/>
          <w:sz w:val="28"/>
        </w:rPr>
        <w:instrText>HYPERLINK "https://ru.wikipedia.org/wiki/%D0%A1%D0%BB%D1%83%D1%87%D0%B0%D0%B9%D0%BD%D0%B0%D1%8F_%D0%B2%D0%B5%D0%BB%D0%B8%D1%87%D0%B8%D0%BD%D0%B0"</w:instrText>
      </w:r>
      <w:r>
        <w:rPr>
          <w:rFonts w:ascii="XO Thames" w:hAnsi="XO Thames"/>
          <w:sz w:val="28"/>
        </w:rPr>
        <w:fldChar w:fldCharType="separate"/>
      </w:r>
      <w:r>
        <w:rPr>
          <w:rFonts w:ascii="XO Thames" w:hAnsi="XO Thames"/>
          <w:sz w:val="28"/>
        </w:rPr>
        <w:t>случайной величины</w:t>
      </w:r>
      <w:r>
        <w:rPr>
          <w:rFonts w:ascii="XO Thames" w:hAnsi="XO Thames"/>
          <w:sz w:val="28"/>
        </w:rPr>
        <w:fldChar w:fldCharType="end"/>
      </w:r>
      <w:r>
        <w:rPr>
          <w:rFonts w:ascii="XO Thames" w:hAnsi="XO Thames"/>
          <w:sz w:val="28"/>
        </w:rPr>
        <w:t> </w:t>
      </w:r>
      <w:r>
        <w:rPr>
          <w:rFonts w:ascii="XO Thames" w:hAnsi="XO Thames"/>
          <w:sz w:val="28"/>
        </w:rPr>
        <w:t>относительно её</w:t>
      </w:r>
      <w:r>
        <w:rPr>
          <w:rFonts w:ascii="XO Thames" w:hAnsi="XO Thames"/>
          <w:sz w:val="28"/>
        </w:rPr>
        <w:t> </w:t>
      </w:r>
      <w:r>
        <w:rPr>
          <w:rFonts w:ascii="XO Thames" w:hAnsi="XO Thames"/>
          <w:sz w:val="28"/>
        </w:rPr>
        <w:fldChar w:fldCharType="begin"/>
      </w:r>
      <w:r>
        <w:rPr>
          <w:rFonts w:ascii="XO Thames" w:hAnsi="XO Thames"/>
          <w:sz w:val="28"/>
        </w:rPr>
        <w:instrText>HYPERLINK "https://ru.wikipedia.org/wiki/%D0%9C%D0%B0%D1%82%D0%B5%D0%BC%D0%B0%D1%82%D0%B8%D1%87%D0%B5%D1%81%D0%BA%D0%BE%D0%B5_%D0%BE%D0%B6%D0%B8%D0%B4%D0%B0%D0%BD%D0%B8%D0%B5"</w:instrText>
      </w:r>
      <w:r>
        <w:rPr>
          <w:rFonts w:ascii="XO Thames" w:hAnsi="XO Thames"/>
          <w:sz w:val="28"/>
        </w:rPr>
        <w:fldChar w:fldCharType="separate"/>
      </w:r>
      <w:r>
        <w:rPr>
          <w:rFonts w:ascii="XO Thames" w:hAnsi="XO Thames"/>
          <w:sz w:val="28"/>
        </w:rPr>
        <w:t>математического ожидания.</w:t>
      </w:r>
      <w:r>
        <w:rPr>
          <w:rFonts w:ascii="XO Thames" w:hAnsi="XO Thames"/>
          <w:sz w:val="28"/>
        </w:rPr>
        <w:fldChar w:fldCharType="end"/>
      </w:r>
    </w:p>
    <w:p w14:paraId="04000000">
      <w:pPr>
        <w:pStyle w:val="Style_1"/>
      </w:pPr>
    </w:p>
    <w:p w14:paraId="05000000">
      <w:pPr>
        <w:pStyle w:val="Style_1"/>
      </w:pPr>
      <w:r>
        <w:rPr>
          <w:b w:val="1"/>
        </w:rPr>
        <w:t>Критерий Гробса</w:t>
      </w:r>
      <w:r>
        <w:t xml:space="preserve"> - </w:t>
      </w:r>
      <w:r>
        <w:t>Статистический тест, используемый для определения выбросов в одномерном наборе данных, подчиняющихся нормальному закону распределения. Был предложен в 1950 году Франком Граббсом.</w:t>
      </w:r>
    </w:p>
    <w:p w14:paraId="06000000">
      <w:pPr>
        <w:pStyle w:val="Style_1"/>
      </w:pPr>
    </w:p>
    <w:p w14:paraId="07000000">
      <w:pPr>
        <w:pStyle w:val="Style_1"/>
      </w:pPr>
      <w:r>
        <w:rPr>
          <w:b w:val="1"/>
        </w:rPr>
        <w:t>Случайная погрешность</w:t>
      </w:r>
      <w:r>
        <w:t xml:space="preserve">, является частью погрешности прямых измерений </w:t>
      </w:r>
    </w:p>
    <w:p w14:paraId="08000000">
      <w:pPr>
        <w:pStyle w:val="Style_1"/>
      </w:pPr>
    </w:p>
    <w:p w14:paraId="09000000">
      <w:pPr>
        <w:pStyle w:val="Style_1"/>
      </w:pPr>
      <w:r>
        <w:rPr>
          <w:b w:val="1"/>
        </w:rPr>
        <w:t>Доверительная случайная погрешность</w:t>
      </w:r>
      <w:r>
        <w:t xml:space="preserve"> </w:t>
      </w:r>
      <w:r>
        <w:t>это интервал значений, в который с заданной вероятностью находится истинное значение параметра. Он используется для оценки точности статистических оценок, таких как среднее значение, доля или разность средних.</w:t>
      </w:r>
    </w:p>
    <w:p w14:paraId="0A000000">
      <w:pPr>
        <w:pStyle w:val="Style_1"/>
      </w:pPr>
    </w:p>
    <w:p w14:paraId="0B000000">
      <w:r>
        <w:rPr>
          <w:b w:val="1"/>
        </w:rPr>
        <w:t>Случайная ошибка косвенных измерений</w:t>
      </w:r>
      <w:r>
        <w:t xml:space="preserve"> - п</w:t>
      </w:r>
      <w:r>
        <w:t>ри проведении косвенных измерений используется математическая формула или уравнение, которое связывает измеряемые величины. Однако, из-за различных факторов, таких как погрешности измерительных приборов, округления и неучтенных переменных, результаты косвенных измерений могут содержать случайную ошибку.</w:t>
      </w:r>
    </w:p>
    <w:p w14:paraId="0C000000">
      <w:pPr>
        <w:pStyle w:val="Style_1"/>
      </w:pPr>
      <w:r>
        <w:t xml:space="preserve">Случайная ошибка косвенных измерений является непредсказуемым отклонением от "истинного" значения определяемой величины. </w:t>
      </w:r>
    </w:p>
    <w:p w14:paraId="0D000000">
      <w:pPr>
        <w:pStyle w:val="Style_1"/>
      </w:pPr>
    </w:p>
    <w:p w14:paraId="0E000000">
      <w:pPr>
        <w:pStyle w:val="Style_1"/>
      </w:pPr>
      <w:r>
        <w:rPr>
          <w:b w:val="1"/>
        </w:rPr>
        <w:t>Полная абсолютная погрешность</w:t>
      </w:r>
      <w:r>
        <w:t xml:space="preserve"> - </w:t>
      </w:r>
      <w:r>
        <w:t>это мера расхождения между истинным значением и результатом измерения или оценки. Она выражает разницу между этими значениями без учета направления расхождения.</w:t>
      </w:r>
    </w:p>
    <w:p w14:paraId="0F000000">
      <w:pPr>
        <w:pStyle w:val="Style_1"/>
        <w:rPr>
          <w:b w:val="1"/>
        </w:rPr>
      </w:pPr>
    </w:p>
    <w:p w14:paraId="10000000">
      <w:pPr>
        <w:pStyle w:val="Style_1"/>
      </w:pPr>
      <w:r>
        <w:rPr>
          <w:b w:val="1"/>
        </w:rPr>
        <w:t>Относительная погрешность</w:t>
      </w:r>
      <w:r>
        <w:t xml:space="preserve"> определяется как отношение абсолютной погрешности к истинному значению. Это позволяет сравнить точность измерений или оценок для разных величин и установить, насколько отклонение значений отклоняется от истинного значения в процентном выражении.</w:t>
      </w:r>
    </w:p>
    <w:p w14:paraId="11000000">
      <w:pPr>
        <w:pStyle w:val="Style_1"/>
      </w:pPr>
    </w:p>
    <w:p w14:paraId="12000000">
      <w:r>
        <w:rPr>
          <w:b w:val="1"/>
        </w:rPr>
        <w:t>Отличие между средним квадратическим отклонением среднего (standard deviation of the mean) и средним квадратическим отклонением</w:t>
      </w:r>
      <w:r>
        <w:t xml:space="preserve"> (standard deviation) заключается в том, что они измеряют разные характеристики.</w:t>
      </w:r>
    </w:p>
    <w:p w14:paraId="13000000">
      <w:r>
        <w:t>Среднее квадратическое отклонение (standard deviation) является мерой разброса значений в выборке или популяции относительно их среднего значения. Оно показывает, насколько значения в выборке или популяции различаются от их среднего значения. Чем больше стандартное отклонение, тем больше разброс значений.</w:t>
      </w:r>
    </w:p>
    <w:p w14:paraId="14000000">
      <w:r>
        <w:t>Среднее квадратическое отклонение среднего (standard deviation of the mean) является мерой точности оценки среднего значения в выборке или популяции. Оно показывает, насколько среднее значение выборки или популяции отклоняется от истинного среднего значения. Чем меньше стандартное отклонение среднего, тем более точной является оценка среднего значения.</w:t>
      </w:r>
    </w:p>
    <w:sectPr>
      <w:pgSz w:h="16848" w:orient="portrait" w:w="11908"/>
      <w:pgMar w:bottom="864" w:left="720" w:right="734" w:top="720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2023-10-20T07:49:25Z</dcterms:modified>
</cp:coreProperties>
</file>