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0000" w:val="clear"/>
        <w:spacing w:before="560" w:after="0"/>
      </w:pPr>
      <w:r>
        <w:t xml:space="preserve"/>
      </w:r>
    </w:p>
    <w:p>
      <w:pPr>
        <w:shd w:fill="000000" w:val="clear"/>
        <w:spacing w:before="600" w:after="0"/>
        <w:jc w:val="center"/>
      </w:pPr>
      <w:r>
        <w:rPr>
          <w:rFonts w:ascii="Arial" w:cs="Arial" w:eastAsia="Arial" w:hAnsi="Arial"/>
          <w:b/>
          <w:bCs/>
          <w:color w:val="CFB87C"/>
          <w:sz w:val="72"/>
          <w:szCs w:val="72"/>
        </w:rPr>
        <w:t xml:space="preserve">THE BUFF REPORT</w:t>
      </w:r>
    </w:p>
    <w:p>
      <w:pPr>
        <w:shd w:fill="000000" w:val="clear"/>
        <w:spacing w:before="60" w:after="0"/>
        <w:jc w:val="center"/>
      </w:pPr>
      <w:r>
        <w:rPr>
          <w:rFonts w:ascii="Arial" w:cs="Arial" w:eastAsia="Arial" w:hAnsi="Arial"/>
          <w:b/>
          <w:bCs/>
          <w:color w:val="FFFFFF"/>
          <w:spacing w:val="80"/>
          <w:sz w:val="26"/>
          <w:szCs w:val="26"/>
        </w:rPr>
        <w:t xml:space="preserve">BUSINESS COST &amp; RESOURCE BREAKDOWN</w:t>
      </w:r>
    </w:p>
    <w:p>
      <w:pPr>
        <w:shd w:fill="000000" w:val="clear"/>
        <w:spacing w:before="100" w:after="0"/>
        <w:jc w:val="center"/>
      </w:pPr>
      <w:r>
        <w:rPr>
          <w:rFonts w:ascii="Arial" w:cs="Arial" w:eastAsia="Arial" w:hAnsi="Arial"/>
          <w:i/>
          <w:iCs/>
          <w:color w:val="888888"/>
          <w:sz w:val="20"/>
          <w:szCs w:val="20"/>
        </w:rPr>
        <w:t xml:space="preserve">A complete, no-surprises financial picture of what it costs to run this business</w:t>
      </w:r>
    </w:p>
    <w:p>
      <w:pPr>
        <w:shd w:fill="000000" w:val="clear"/>
        <w:spacing w:before="400" w:after="0"/>
        <w:jc w:val="center"/>
      </w:pPr>
      <w:r>
        <w:rPr>
          <w:rFonts w:ascii="Arial" w:cs="Arial" w:eastAsia="Arial" w:hAnsi="Arial"/>
          <w:color w:val="CFB87C"/>
          <w:sz w:val="18"/>
          <w:szCs w:val="18"/>
        </w:rPr>
        <w:t xml:space="preserve">————————————————————————</w:t>
      </w:r>
    </w:p>
    <w:p>
      <w:pPr>
        <w:shd w:fill="000000" w:val="clear"/>
        <w:spacing w:before="100" w:after="0"/>
        <w:jc w:val="center"/>
      </w:pPr>
      <w:r>
        <w:rPr>
          <w:rFonts w:ascii="Arial" w:cs="Arial" w:eastAsia="Arial" w:hAnsi="Arial"/>
          <w:color w:val="666666"/>
          <w:sz w:val="20"/>
          <w:szCs w:val="20"/>
        </w:rPr>
        <w:t xml:space="preserve">Prepared March 2026  |  Prices verified as of publication</w:t>
      </w:r>
    </w:p>
    <w:p>
      <w:pPr>
        <w:shd w:fill="000000" w:val="clear"/>
        <w:spacing w:before="600" w:after="0"/>
      </w:pPr>
      <w:r>
        <w:t xml:space="preserve"/>
      </w:r>
    </w:p>
    <w:p>
      <w:pPr>
        <w:spacing w:before="400" w:after="0"/>
      </w:pPr>
      <w:r>
        <w:t xml:space="preserve"/>
      </w:r>
    </w:p>
    <w:p>
      <w:pPr>
        <w:pBdr>
          <w:bottom w:val="single" w:color="CFB87C" w:sz="6"/>
        </w:pBdr>
        <w:spacing w:before="320" w:after="80"/>
      </w:pPr>
      <w:r>
        <w:rPr>
          <w:rFonts w:ascii="Arial" w:cs="Arial" w:eastAsia="Arial" w:hAnsi="Arial"/>
          <w:b/>
          <w:bCs/>
          <w:color w:val="CFB87C"/>
          <w:sz w:val="28"/>
          <w:szCs w:val="28"/>
        </w:rPr>
        <w:t xml:space="preserve">1.  </w:t>
      </w:r>
      <w:r>
        <w:rPr>
          <w:rFonts w:ascii="Arial" w:cs="Arial" w:eastAsia="Arial" w:hAnsi="Arial"/>
          <w:b/>
          <w:bCs/>
          <w:color w:val="000000"/>
          <w:sz w:val="28"/>
          <w:szCs w:val="28"/>
        </w:rPr>
        <w:t xml:space="preserve">Executive Summary</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The Buff Report is a static single-file HTML website — this is the most cost-effective architecture possible. There is no web server to maintain, no database to pay for, and no complex infrastructure to manage. However, there are several real costs — and several critical hidden costs — that must be planned for.</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The honest picture: you can run this site for under $30/month when small, and the costs scale reasonably as traffic grows. The two biggest financial surprises for sites like this are (1) the RSS API proxy limit, which caps free usage at roughly 1,000 page views per month, and (2) the legal and compliance requirements that Google AdSense demands before approving a site for monetization.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Phase</w:t>
            </w:r>
          </w:p>
        </w:tc>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 Visitors</w:t>
            </w:r>
          </w:p>
        </w:tc>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Est. Monthly Cost</w:t>
            </w:r>
          </w:p>
        </w:tc>
        <w:tc>
          <w:tcPr>
            <w:tcW w:type="dxa" w:w="29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Est. Annual Cost</w:t>
            </w:r>
          </w:p>
        </w:tc>
      </w:tr>
      <w:tr>
        <w:tc>
          <w:tcPr>
            <w:tcW w:type="dxa" w:w="24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Phase 1 — Launch</w:t>
            </w:r>
          </w:p>
        </w:tc>
        <w:tc>
          <w:tcPr>
            <w:tcW w:type="dxa" w:w="20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 – 1,000</w:t>
            </w:r>
          </w:p>
        </w:tc>
        <w:tc>
          <w:tcPr>
            <w:tcW w:type="dxa" w:w="20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$7 – $17</w:t>
            </w:r>
          </w:p>
        </w:tc>
        <w:tc>
          <w:tcPr>
            <w:tcW w:type="dxa" w:w="296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$84 – $204</w:t>
            </w:r>
          </w:p>
        </w:tc>
      </w:tr>
      <w:tr>
        <w:tc>
          <w:tcPr>
            <w:tcW w:type="dxa" w:w="2400"/>
            <w:tcBorders>
              <w:top w:val="single" w:color="DDDDDD" w:sz="1"/>
              <w:left w:val="single" w:color="DDDDDD" w:sz="1"/>
              <w:bottom w:val="single" w:color="DDDDDD" w:sz="1"/>
              <w:right w:val="single" w:color="DDDDDD" w:sz="1"/>
            </w:tcBorders>
            <w:shd w:fill="F0F9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Phase 2 — Growing</w:t>
            </w:r>
          </w:p>
        </w:tc>
        <w:tc>
          <w:tcPr>
            <w:tcW w:type="dxa" w:w="2000"/>
            <w:tcBorders>
              <w:top w:val="single" w:color="DDDDDD" w:sz="1"/>
              <w:left w:val="single" w:color="DDDDDD" w:sz="1"/>
              <w:bottom w:val="single" w:color="DDDDDD" w:sz="1"/>
              <w:right w:val="single" w:color="DDDDDD" w:sz="1"/>
            </w:tcBorders>
            <w:shd w:fill="F0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 – 10,000</w:t>
            </w:r>
          </w:p>
        </w:tc>
        <w:tc>
          <w:tcPr>
            <w:tcW w:type="dxa" w:w="2000"/>
            <w:tcBorders>
              <w:top w:val="single" w:color="DDDDDD" w:sz="1"/>
              <w:left w:val="single" w:color="DDDDDD" w:sz="1"/>
              <w:bottom w:val="single" w:color="DDDDDD" w:sz="1"/>
              <w:right w:val="single" w:color="DDDDDD" w:sz="1"/>
            </w:tcBorders>
            <w:shd w:fill="F0F9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$17 – $37</w:t>
            </w:r>
          </w:p>
        </w:tc>
        <w:tc>
          <w:tcPr>
            <w:tcW w:type="dxa" w:w="2960"/>
            <w:tcBorders>
              <w:top w:val="single" w:color="DDDDDD" w:sz="1"/>
              <w:left w:val="single" w:color="DDDDDD" w:sz="1"/>
              <w:bottom w:val="single" w:color="DDDDDD" w:sz="1"/>
              <w:right w:val="single" w:color="DDDDDD" w:sz="1"/>
            </w:tcBorders>
            <w:shd w:fill="F0F9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$204 – $444</w:t>
            </w:r>
          </w:p>
        </w:tc>
      </w:tr>
      <w:tr>
        <w:tc>
          <w:tcPr>
            <w:tcW w:type="dxa" w:w="2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Phase 3 — Monetized</w:t>
            </w:r>
          </w:p>
        </w:tc>
        <w:tc>
          <w:tcPr>
            <w:tcW w:type="dxa" w:w="2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 – 50,000</w:t>
            </w:r>
          </w:p>
        </w:tc>
        <w:tc>
          <w:tcPr>
            <w:tcW w:type="dxa" w:w="2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$37 – $80</w:t>
            </w:r>
          </w:p>
        </w:tc>
        <w:tc>
          <w:tcPr>
            <w:tcW w:type="dxa" w:w="29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$444 – $960</w:t>
            </w:r>
          </w:p>
        </w:tc>
      </w:tr>
      <w:tr>
        <w:tc>
          <w:tcPr>
            <w:tcW w:type="dxa" w:w="24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Phase 4 — Established</w:t>
            </w:r>
          </w:p>
        </w:tc>
        <w:tc>
          <w:tcPr>
            <w:tcW w:type="dxa" w:w="20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50,000+</w:t>
            </w:r>
          </w:p>
        </w:tc>
        <w:tc>
          <w:tcPr>
            <w:tcW w:type="dxa" w:w="200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$80 – $160</w:t>
            </w:r>
          </w:p>
        </w:tc>
        <w:tc>
          <w:tcPr>
            <w:tcW w:type="dxa" w:w="2960"/>
            <w:tcBorders>
              <w:top w:val="single" w:color="DDDDDD" w:sz="1"/>
              <w:left w:val="single" w:color="DDDDDD" w:sz="1"/>
              <w:bottom w:val="single" w:color="DDDDDD" w:sz="1"/>
              <w:right w:val="single" w:color="DDDDDD" w:sz="1"/>
            </w:tcBorders>
            <w:shd w:fill="FFFB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$960 – $1,920</w:t>
            </w:r>
          </w:p>
        </w:tc>
      </w:tr>
    </w:tbl>
    <w:p>
      <w:pPr>
        <w:spacing w:before="80" w:after="0"/>
      </w:pPr>
      <w:r>
        <w:t xml:space="preserve"/>
      </w:r>
    </w:p>
    <w:p>
      <w:pPr>
        <w:spacing w:before="60" w:after="60"/>
      </w:pPr>
      <w:r>
        <w:rPr>
          <w:rFonts w:ascii="Arial" w:cs="Arial" w:eastAsia="Arial" w:hAnsi="Arial"/>
          <w:b w:val="false"/>
          <w:bCs w:val="false"/>
          <w:i/>
          <w:iCs/>
          <w:color w:val="666666"/>
          <w:sz w:val="20"/>
          <w:szCs w:val="20"/>
        </w:rPr>
        <w:t xml:space="preserve">Note: These figures reflect operational costs only. One-time startup costs (LLC, legal) are covered separately in Section 6.</w:t>
      </w:r>
    </w:p>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2.  </w:t>
      </w:r>
      <w:r>
        <w:rPr>
          <w:rFonts w:ascii="Arial" w:cs="Arial" w:eastAsia="Arial" w:hAnsi="Arial"/>
          <w:b/>
          <w:bCs/>
          <w:color w:val="000000"/>
          <w:sz w:val="28"/>
          <w:szCs w:val="28"/>
        </w:rPr>
        <w:t xml:space="preserve">Infrastructure &amp; Hosting</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The site is a single HTML file. This is an enormous advantage — static files require no compute, no database, and no server management. GitHub Pages (your current host) is free and excellent for this use case.</w:t>
      </w:r>
    </w:p>
    <w:p>
      <w:pPr>
        <w:spacing w:before="100" w:after="0"/>
      </w:pPr>
      <w:r>
        <w:t xml:space="preserve"/>
      </w:r>
    </w:p>
    <w:p>
      <w:pPr>
        <w:spacing w:before="200" w:after="60"/>
      </w:pPr>
      <w:r>
        <w:rPr>
          <w:rFonts w:ascii="Arial" w:cs="Arial" w:eastAsia="Arial" w:hAnsi="Arial"/>
          <w:b/>
          <w:bCs/>
          <w:color w:val="333333"/>
          <w:sz w:val="23"/>
          <w:szCs w:val="23"/>
        </w:rPr>
        <w:t xml:space="preserve">2.1  Website Hosting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200"/>
        <w:gridCol w:w="2760"/>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Option</w:t>
            </w:r>
          </w:p>
        </w:tc>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Bandwidth</w:t>
            </w:r>
          </w:p>
        </w:tc>
        <w:tc>
          <w:tcPr>
            <w:tcW w:type="dxa" w:w="1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Recommended</w:t>
            </w:r>
          </w:p>
        </w:tc>
        <w:tc>
          <w:tcPr>
            <w:tcW w:type="dxa" w:w="2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GitHub Pages (current)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Free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 GB/mo soft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563EB"/>
                <w:sz w:val="20"/>
                <w:szCs w:val="20"/>
              </w:rPr>
              <w:t xml:space="preserve">Phase 1–2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1 GB repo size limit. Throttled if abused. Good for now.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Cloudflare Pages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Free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Unlimited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Phase 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Unlimited bandwidth, 500 builds/month. Migrate here when traffic grows.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Netlify 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$19/month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 TB/mo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20"/>
                <w:szCs w:val="20"/>
              </w:rPr>
              <w:t xml:space="preserve">If needed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Only needed if you add form handling, serverless functions, etc.</w:t>
            </w:r>
          </w:p>
        </w:tc>
      </w:tr>
    </w:tbl>
    <w:p>
      <w:pPr>
        <w:spacing w:before="80" w:after="0"/>
      </w:pPr>
      <w:r>
        <w:t xml:space="preserve"/>
      </w:r>
    </w:p>
    <w:p>
      <w:pPr>
        <w:spacing w:before="60" w:after="60"/>
      </w:pPr>
      <w:r>
        <w:rPr>
          <w:rFonts w:ascii="Arial" w:cs="Arial" w:eastAsia="Arial" w:hAnsi="Arial"/>
          <w:b/>
          <w:bCs/>
          <w:i w:val="false"/>
          <w:iCs w:val="false"/>
          <w:color w:val="000000"/>
          <w:sz w:val="20"/>
          <w:szCs w:val="20"/>
        </w:rPr>
        <w:t xml:space="preserve">Recommendation: Stay on GitHub Pages now. Migrate to Cloudflare Pages (still free) when you approach 50,000 monthly visitors — the unlimited bandwidth eliminates any throttling risk.</w:t>
      </w:r>
    </w:p>
    <w:p>
      <w:pPr>
        <w:spacing w:before="160" w:after="0"/>
      </w:pPr>
      <w:r>
        <w:t xml:space="preserve"/>
      </w:r>
    </w:p>
    <w:p>
      <w:pPr>
        <w:spacing w:before="200" w:after="60"/>
      </w:pPr>
      <w:r>
        <w:rPr>
          <w:rFonts w:ascii="Arial" w:cs="Arial" w:eastAsia="Arial" w:hAnsi="Arial"/>
          <w:b/>
          <w:bCs/>
          <w:color w:val="333333"/>
          <w:sz w:val="23"/>
          <w:szCs w:val="23"/>
        </w:rPr>
        <w:t xml:space="preserve">2.2  Domain Name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Item</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Provider</w:t>
            </w:r>
          </w:p>
        </w:tc>
        <w:tc>
          <w:tcPr>
            <w:tcW w:type="dxa" w:w="25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 renewal (.com)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$20–25/year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GoDaddy (current)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GoDaddy inflates renewal prices. First year is cheap, renewals are not.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 at Cloudflare (transfer recommended)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$10.46/year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Cloudflare Registrar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At-cost pricing. No markup, no upsells. Transfer your .com here to save ~$15/year.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 privacy protection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Cloudflare (included)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GoDaddy charges ~$10/year for WHOIS privacy. Cloudflare includes it 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SSL Certificate (HTTPS)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GitHub Pages / Cloudflare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Always free via Let's Encrypt on both platforms.</w:t>
            </w:r>
          </w:p>
        </w:tc>
      </w:tr>
    </w:tbl>
    <w:p>
      <w:pPr>
        <w:spacing w:before="80" w:after="0"/>
      </w:pPr>
      <w:r>
        <w:t xml:space="preserve"/>
      </w:r>
    </w:p>
    <w:p>
      <w:pPr>
        <w:spacing w:before="60" w:after="60"/>
      </w:pPr>
      <w:r>
        <w:rPr>
          <w:rFonts w:ascii="Arial" w:cs="Arial" w:eastAsia="Arial" w:hAnsi="Arial"/>
          <w:b/>
          <w:bCs/>
          <w:i w:val="false"/>
          <w:iCs w:val="false"/>
          <w:color w:val="000000"/>
          <w:sz w:val="20"/>
          <w:szCs w:val="20"/>
        </w:rPr>
        <w:t xml:space="preserve">Action item: Transfer your domain from GoDaddy to Cloudflare Registrar. One-time process, saves ~$15/year forever, and you gain free WHOIS privacy.</w:t>
      </w:r>
    </w:p>
    <w:p>
      <w:pPr>
        <w:spacing w:before="160" w:after="0"/>
      </w:pPr>
      <w:r>
        <w:t xml:space="preserve"/>
      </w:r>
    </w:p>
    <w:p>
      <w:pPr>
        <w:spacing w:before="200" w:after="60"/>
      </w:pPr>
      <w:r>
        <w:rPr>
          <w:rFonts w:ascii="Arial" w:cs="Arial" w:eastAsia="Arial" w:hAnsi="Arial"/>
          <w:b/>
          <w:bCs/>
          <w:color w:val="333333"/>
          <w:sz w:val="23"/>
          <w:szCs w:val="23"/>
        </w:rPr>
        <w:t xml:space="preserve">2.3  CDN &amp; Security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c>
          <w:tcPr>
            <w:tcW w:type="dxa" w:w="2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Item</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Provider</w:t>
            </w:r>
          </w:p>
        </w:tc>
        <w:tc>
          <w:tcPr>
            <w:tcW w:type="dxa" w:w="3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What It Does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CDN + DDoS Protection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Free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Cloudflare Free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Caches your site globally (fast loads anywhere), blocks bots and attacks, handles SSL.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Uptime Monitoring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Free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UptimeRobot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Monitors your site every 5 min, emails you if it goes down. Free for up to 50 monitors.</w:t>
            </w:r>
          </w:p>
        </w:tc>
      </w:tr>
    </w:tbl>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3.  </w:t>
      </w:r>
      <w:r>
        <w:rPr>
          <w:rFonts w:ascii="Arial" w:cs="Arial" w:eastAsia="Arial" w:hAnsi="Arial"/>
          <w:b/>
          <w:bCs/>
          <w:color w:val="000000"/>
          <w:sz w:val="28"/>
          <w:szCs w:val="28"/>
        </w:rPr>
        <w:t xml:space="preserve">Third-Party APIs &amp; Services</w:t>
      </w:r>
    </w:p>
    <w:p>
      <w:pPr>
        <w:spacing w:before="8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CRITICAL: RSS API Free Tier Will Be Exhausted Quickly</w:t>
            </w:r>
          </w:p>
          <w:p>
            <w:pPr>
              <w:spacing w:before="20" w:after="20"/>
            </w:pPr>
            <w:r>
              <w:rPr>
                <w:rFonts w:ascii="Arial" w:cs="Arial" w:eastAsia="Arial" w:hAnsi="Arial"/>
                <w:color w:val="92400E"/>
                <w:sz w:val="19"/>
                <w:szCs w:val="19"/>
              </w:rPr>
              <w:t xml:space="preserve">• The site currently uses rss2json.com to fetch all live news feeds.</w:t>
            </w:r>
          </w:p>
          <w:p>
            <w:pPr>
              <w:spacing w:before="20" w:after="20"/>
            </w:pPr>
            <w:r>
              <w:rPr>
                <w:rFonts w:ascii="Arial" w:cs="Arial" w:eastAsia="Arial" w:hAnsi="Arial"/>
                <w:color w:val="92400E"/>
                <w:sz w:val="19"/>
                <w:szCs w:val="19"/>
              </w:rPr>
              <w:t xml:space="preserve">• Each page load triggers ~10–12 separate API calls (one per news feed tab).</w:t>
            </w:r>
          </w:p>
          <w:p>
            <w:pPr>
              <w:spacing w:before="20" w:after="20"/>
            </w:pPr>
            <w:r>
              <w:rPr>
                <w:rFonts w:ascii="Arial" w:cs="Arial" w:eastAsia="Arial" w:hAnsi="Arial"/>
                <w:color w:val="92400E"/>
                <w:sz w:val="19"/>
                <w:szCs w:val="19"/>
              </w:rPr>
              <w:t xml:space="preserve">• The rss2json.com free tier allows 10,000 requests/month.</w:t>
            </w:r>
          </w:p>
          <w:p>
            <w:pPr>
              <w:spacing w:before="20" w:after="20"/>
            </w:pPr>
            <w:r>
              <w:rPr>
                <w:rFonts w:ascii="Arial" w:cs="Arial" w:eastAsia="Arial" w:hAnsi="Arial"/>
                <w:color w:val="92400E"/>
                <w:sz w:val="19"/>
                <w:szCs w:val="19"/>
              </w:rPr>
              <w:t xml:space="preserve">• 10,000 requests ÷ 10 calls/load = only ~1,000 page views/month on the free tier.</w:t>
            </w:r>
          </w:p>
          <w:p>
            <w:pPr>
              <w:spacing w:before="20" w:after="20"/>
            </w:pPr>
            <w:r>
              <w:rPr>
                <w:rFonts w:ascii="Arial" w:cs="Arial" w:eastAsia="Arial" w:hAnsi="Arial"/>
                <w:color w:val="92400E"/>
                <w:sz w:val="19"/>
                <w:szCs w:val="19"/>
              </w:rPr>
              <w:t xml:space="preserve">• Once traffic exceeds ~1,000 monthly visitors, feeds will silently stop loading.</w:t>
            </w:r>
          </w:p>
          <w:p>
            <w:pPr>
              <w:spacing w:before="20" w:after="20"/>
            </w:pPr>
            <w:r>
              <w:rPr>
                <w:rFonts w:ascii="Arial" w:cs="Arial" w:eastAsia="Arial" w:hAnsi="Arial"/>
                <w:color w:val="92400E"/>
                <w:sz w:val="19"/>
                <w:szCs w:val="19"/>
              </w:rPr>
              <w:t xml:space="preserve">• The paid plan at $9.99/month covers 100,000 requests (~10,000 page views/month).</w:t>
            </w:r>
          </w:p>
          <w:p>
            <w:pPr>
              <w:spacing w:before="20" w:after="20"/>
            </w:pPr>
            <w:r>
              <w:rPr>
                <w:rFonts w:ascii="Arial" w:cs="Arial" w:eastAsia="Arial" w:hAnsi="Arial"/>
                <w:color w:val="92400E"/>
                <w:sz w:val="19"/>
                <w:szCs w:val="19"/>
              </w:rPr>
              <w:t xml:space="preserve">• Budget $10/month from day one as soon as you start promoting the site.</w:t>
            </w:r>
          </w:p>
        </w:tc>
      </w:tr>
    </w:tbl>
    <w:p>
      <w:pPr>
        <w:spacing w:before="120" w:after="0"/>
      </w:pPr>
      <w:r>
        <w:t xml:space="preserve"/>
      </w:r>
    </w:p>
    <w:p>
      <w:pPr>
        <w:spacing w:before="200" w:after="60"/>
      </w:pPr>
      <w:r>
        <w:rPr>
          <w:rFonts w:ascii="Arial" w:cs="Arial" w:eastAsia="Arial" w:hAnsi="Arial"/>
          <w:b/>
          <w:bCs/>
          <w:color w:val="333333"/>
          <w:sz w:val="23"/>
          <w:szCs w:val="23"/>
        </w:rPr>
        <w:t xml:space="preserve">3.1  RSS API (The Most Important Cost to Plan For)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Plan</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Requests/Month</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4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Estimated Page Views Supported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Free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DC2626"/>
                <w:sz w:val="18"/>
                <w:szCs w:val="18"/>
              </w:rPr>
              <w:t xml:space="preserve">~1,000 page views/month (hit this limit very fast)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Starter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$9.99/mo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~10,000 page views/month — covers early growth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Professional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$19.99/mo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~50,000 page views/month — handles real traffic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Enterprise / Self-hosted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Unlimited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 (build it)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6A34A"/>
                <w:sz w:val="18"/>
                <w:szCs w:val="18"/>
              </w:rPr>
              <w:t xml:space="preserve">Cloudflare Workers free tier: 100K requests/day. Long-term solution.</w:t>
            </w:r>
          </w:p>
        </w:tc>
      </w:tr>
    </w:tbl>
    <w:p>
      <w:pPr>
        <w:spacing w:before="80" w:after="0"/>
      </w:pPr>
      <w:r>
        <w:t xml:space="preserve"/>
      </w:r>
    </w:p>
    <w:p>
      <w:pPr>
        <w:spacing w:before="60" w:after="60"/>
      </w:pPr>
      <w:r>
        <w:rPr>
          <w:rFonts w:ascii="Arial" w:cs="Arial" w:eastAsia="Arial" w:hAnsi="Arial"/>
          <w:b w:val="false"/>
          <w:bCs w:val="false"/>
          <w:i/>
          <w:iCs/>
          <w:color w:val="666666"/>
          <w:sz w:val="20"/>
          <w:szCs w:val="20"/>
        </w:rPr>
        <w:t xml:space="preserve">Long-term play: Once you have a developer (or I build it), a Cloudflare Worker can serve as your own RSS proxy for free — 100,000 requests/day on Cloudflare's free tier. This eliminates the rss2json.com cost entirely.</w:t>
      </w:r>
    </w:p>
    <w:p>
      <w:pPr>
        <w:spacing w:before="160" w:after="0"/>
      </w:pPr>
      <w:r>
        <w:t xml:space="preserve"/>
      </w:r>
    </w:p>
    <w:p>
      <w:pPr>
        <w:spacing w:before="200" w:after="60"/>
      </w:pPr>
      <w:r>
        <w:rPr>
          <w:rFonts w:ascii="Arial" w:cs="Arial" w:eastAsia="Arial" w:hAnsi="Arial"/>
          <w:b/>
          <w:bCs/>
          <w:color w:val="333333"/>
          <w:sz w:val="23"/>
          <w:szCs w:val="23"/>
        </w:rPr>
        <w:t xml:space="preserve">3.2  Analytics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Tool</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Tier</w:t>
            </w:r>
          </w:p>
        </w:tc>
        <w:tc>
          <w:tcPr>
            <w:tcW w:type="dxa" w:w="4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Google Analytics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Industry standard. Tracks page views, sessions, audience demographics, traffic sources. Required for AdSense.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Google Search Console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Shows how your site ranks in Google searches, what keywords drive traffic. Essential for SEO.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Plausible / Simple Analytics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$9/mo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Privacy-first alternatives to GA4. Not required but useful if you want to avoid cookie consent for analytics.</w:t>
            </w:r>
          </w:p>
        </w:tc>
      </w:tr>
    </w:tbl>
    <w:p>
      <w:pPr>
        <w:spacing w:before="160" w:after="0"/>
      </w:pPr>
      <w:r>
        <w:t xml:space="preserve"/>
      </w:r>
    </w:p>
    <w:p>
      <w:pPr>
        <w:spacing w:before="200" w:after="60"/>
      </w:pPr>
      <w:r>
        <w:rPr>
          <w:rFonts w:ascii="Arial" w:cs="Arial" w:eastAsia="Arial" w:hAnsi="Arial"/>
          <w:b/>
          <w:bCs/>
          <w:color w:val="333333"/>
          <w:sz w:val="23"/>
          <w:szCs w:val="23"/>
        </w:rPr>
        <w:t xml:space="preserve">3.3  Email &amp; Newsletter</w:t>
      </w:r>
    </w:p>
    <w:p>
      <w:pPr>
        <w:spacing w:before="60" w:after="60"/>
      </w:pPr>
      <w:r>
        <w:rPr>
          <w:rFonts w:ascii="Arial" w:cs="Arial" w:eastAsia="Arial" w:hAnsi="Arial"/>
          <w:b w:val="false"/>
          <w:bCs w:val="false"/>
          <w:i w:val="false"/>
          <w:iCs w:val="false"/>
          <w:color w:val="000000"/>
          <w:sz w:val="20"/>
          <w:szCs w:val="20"/>
        </w:rPr>
        <w:t xml:space="preserve">The Subscribe button on the site needs an email platform behind it. This is also your #1 most valuable long-term asset — an owned audience that is not dependent on Google or social media algorithms.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Platform</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Free Tier</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Paid</w:t>
            </w:r>
          </w:p>
        </w:tc>
        <w:tc>
          <w:tcPr>
            <w:tcW w:type="dxa" w:w="4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Recommendation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Beehiiv</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20"/>
                <w:szCs w:val="20"/>
              </w:rPr>
              <w:t xml:space="preserve">2,500 subs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$43/mo (Scale)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Best option for a news-style newsletter. Built for growth, includes ad network, analytics, referral programs.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Kit (ConvertKit)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10,000 subs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$39–199/mo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Most generous free tier. Good automation. Use this if budget is tight early 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Mailchimp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 subs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$13–350/mo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Most name recognition but weakest free tier and most expensive at scale. Not recommended.</w:t>
            </w:r>
          </w:p>
        </w:tc>
      </w:tr>
    </w:tbl>
    <w:p>
      <w:pPr>
        <w:spacing w:before="80" w:after="0"/>
      </w:pPr>
      <w:r>
        <w:t xml:space="preserve"/>
      </w:r>
    </w:p>
    <w:p>
      <w:pPr>
        <w:spacing w:before="60" w:after="60"/>
      </w:pPr>
      <w:r>
        <w:rPr>
          <w:rFonts w:ascii="Arial" w:cs="Arial" w:eastAsia="Arial" w:hAnsi="Arial"/>
          <w:b/>
          <w:bCs/>
          <w:i w:val="false"/>
          <w:iCs w:val="false"/>
          <w:color w:val="000000"/>
          <w:sz w:val="20"/>
          <w:szCs w:val="20"/>
        </w:rPr>
        <w:t xml:space="preserve">Recommendation: Start with Kit (free up to 10,000 subscribers — you won't pay anything for a long time). Migrate to Beehiiv when you want to monetize the newsletter directly with their built-in ad network.</w:t>
      </w:r>
    </w:p>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4.  </w:t>
      </w:r>
      <w:r>
        <w:rPr>
          <w:rFonts w:ascii="Arial" w:cs="Arial" w:eastAsia="Arial" w:hAnsi="Arial"/>
          <w:b/>
          <w:bCs/>
          <w:color w:val="000000"/>
          <w:sz w:val="28"/>
          <w:szCs w:val="28"/>
        </w:rPr>
        <w:t xml:space="preserve">Business Operations</w:t>
      </w:r>
    </w:p>
    <w:p>
      <w:pPr>
        <w:spacing w:before="80" w:after="0"/>
      </w:pPr>
      <w:r>
        <w:t xml:space="preserve"/>
      </w:r>
    </w:p>
    <w:p>
      <w:pPr>
        <w:spacing w:before="40" w:after="0"/>
      </w:pPr>
      <w:r>
        <w:t xml:space="preserve"/>
      </w:r>
    </w:p>
    <w:p>
      <w:pPr>
        <w:spacing w:before="200" w:after="60"/>
      </w:pPr>
      <w:r>
        <w:rPr>
          <w:rFonts w:ascii="Arial" w:cs="Arial" w:eastAsia="Arial" w:hAnsi="Arial"/>
          <w:b/>
          <w:bCs/>
          <w:color w:val="333333"/>
          <w:sz w:val="23"/>
          <w:szCs w:val="23"/>
        </w:rPr>
        <w:t xml:space="preserve">4.1  Professional Email</w:t>
      </w:r>
    </w:p>
    <w:p>
      <w:pPr>
        <w:spacing w:before="60" w:after="60"/>
      </w:pPr>
      <w:r>
        <w:rPr>
          <w:rFonts w:ascii="Arial" w:cs="Arial" w:eastAsia="Arial" w:hAnsi="Arial"/>
          <w:b w:val="false"/>
          <w:bCs w:val="false"/>
          <w:i w:val="false"/>
          <w:iCs w:val="false"/>
          <w:color w:val="000000"/>
          <w:sz w:val="20"/>
          <w:szCs w:val="20"/>
        </w:rPr>
        <w:t xml:space="preserve">Your current @gmail.com or @icloud.com email is not professional enough for advertiser outreach. You need email@buffreport.com (or similar) to be taken seriously by sponsors and advertisers.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Option</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Cost/Month</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Cost/Year</w:t>
            </w:r>
          </w:p>
        </w:tc>
        <w:tc>
          <w:tcPr>
            <w:tcW w:type="dxa" w:w="4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Google Workspace Business Starter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$7/user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$84/year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1 custom email inbox (you@buffreport.com), 30GB storage, Google Meet, Docs. Annual billing.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Zoho Mail Free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Free 1 user with custom domain. Sufficient for launch. Less polished than Google.</w:t>
            </w:r>
          </w:p>
        </w:tc>
      </w:tr>
    </w:tbl>
    <w:p>
      <w:pPr>
        <w:spacing w:before="160" w:after="0"/>
      </w:pPr>
      <w:r>
        <w:t xml:space="preserve"/>
      </w:r>
    </w:p>
    <w:p>
      <w:pPr>
        <w:spacing w:before="200" w:after="60"/>
      </w:pPr>
      <w:r>
        <w:rPr>
          <w:rFonts w:ascii="Arial" w:cs="Arial" w:eastAsia="Arial" w:hAnsi="Arial"/>
          <w:b/>
          <w:bCs/>
          <w:color w:val="333333"/>
          <w:sz w:val="23"/>
          <w:szCs w:val="23"/>
        </w:rPr>
        <w:t xml:space="preserve">4.2  Design &amp; Content Tools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Tool</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Free Tier</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Pro Cost</w:t>
            </w:r>
          </w:p>
        </w:tc>
        <w:tc>
          <w:tcPr>
            <w:tcW w:type="dxa" w:w="4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Use Case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Canva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$15/mo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Social media graphics, ad mockups, logo variations, promotional images.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Adobe Express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20"/>
                <w:szCs w:val="20"/>
              </w:rPr>
              <w:t xml:space="preserve">Yes (limited)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Alternative to Canva. Better for video short-form 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Buffer (social scheduling)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20"/>
                <w:szCs w:val="20"/>
              </w:rPr>
              <w:t xml:space="preserve">3 channels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$6–12/mo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Schedule posts to Twitter/X, Instagram, Facebook. Free tier is sufficient early 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Photos / Image Licensing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 (be careful)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$0–29/mo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DC2626"/>
                <w:sz w:val="18"/>
                <w:szCs w:val="18"/>
              </w:rPr>
              <w:t xml:space="preserve">Use only royalty-free/public domain photos. Unsplash.com is free. Getty/Shutterstock required for some images.</w:t>
            </w:r>
          </w:p>
        </w:tc>
      </w:tr>
    </w:tbl>
    <w:p>
      <w:pPr>
        <w:spacing w:before="80" w:after="0"/>
      </w:pPr>
      <w:r>
        <w:t xml:space="preserve"/>
      </w:r>
    </w:p>
    <w:p>
      <w:pPr>
        <w:spacing w:before="60" w:after="60"/>
      </w:pPr>
      <w:r>
        <w:rPr>
          <w:rFonts w:ascii="Arial" w:cs="Arial" w:eastAsia="Arial" w:hAnsi="Arial"/>
          <w:b/>
          <w:bCs/>
          <w:i w:val="false"/>
          <w:iCs w:val="false"/>
          <w:color w:val="DC2626"/>
          <w:sz w:val="20"/>
          <w:szCs w:val="20"/>
        </w:rPr>
        <w:t xml:space="preserve">Photo licensing is a hidden legal risk — using a copyrighted sports photo without permission can result in a cease-and-desist or invoice for $1,000+. Always use free sources or photos you own.</w:t>
      </w:r>
    </w:p>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5.  </w:t>
      </w:r>
      <w:r>
        <w:rPr>
          <w:rFonts w:ascii="Arial" w:cs="Arial" w:eastAsia="Arial" w:hAnsi="Arial"/>
          <w:b/>
          <w:bCs/>
          <w:color w:val="000000"/>
          <w:sz w:val="28"/>
          <w:szCs w:val="28"/>
        </w:rPr>
        <w:t xml:space="preserve">Monetization — Google AdSense</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AdSense is free to use — Google takes approximately 32% of ad revenue; you keep 68%. However, there are non-negotiable requirements before Google will approve your site.</w:t>
      </w:r>
    </w:p>
    <w:p>
      <w:pPr>
        <w:spacing w:before="120" w:after="0"/>
      </w:pPr>
      <w:r>
        <w:t xml:space="preserve"/>
      </w:r>
    </w:p>
    <w:p>
      <w:pPr>
        <w:spacing w:before="200" w:after="60"/>
      </w:pPr>
      <w:r>
        <w:rPr>
          <w:rFonts w:ascii="Arial" w:cs="Arial" w:eastAsia="Arial" w:hAnsi="Arial"/>
          <w:b/>
          <w:bCs/>
          <w:color w:val="333333"/>
          <w:sz w:val="23"/>
          <w:szCs w:val="23"/>
        </w:rPr>
        <w:t xml:space="preserve">5.1  AdSense Approval Requirements (Do These Before Applying)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Requirement</w:t>
            </w:r>
          </w:p>
        </w:tc>
        <w:tc>
          <w:tcPr>
            <w:tcW w:type="dxa" w:w="1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Status</w:t>
            </w:r>
          </w:p>
        </w:tc>
        <w:tc>
          <w:tcPr>
            <w:tcW w:type="dxa" w:w="5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Action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Privacy Policy page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Missing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Must add /privacy.html. Google requires it. Free generators exist at termsfeed.com or iubenda.com.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Terms of Service page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Missing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for AdSense. Also protects you legally. Free generator or $100–300 for attorney-drafted version.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Cookie Consent Banner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Missing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by law (GDPR/CCPA) whenever you use Google Analytics or AdSense. Must display on first visit.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About page or clear ownership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Missing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Google reviewers want to know who runs the site. At minimum, an About section in the footer.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Original editorial content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A580C"/>
                <w:sz w:val="20"/>
                <w:szCs w:val="20"/>
              </w:rPr>
              <w:t xml:space="preserve">Partial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Google wants original writing, not just RSS link aggregation. The hero text, schedules, and editorial sections help.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Minimum traffic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No min.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No official minimum. However, ~3,000+ monthly visitors helps approval. Focus on content quality first.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Disclaimer (not affiliated with CU)</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A580C"/>
                <w:sz w:val="20"/>
                <w:szCs w:val="20"/>
              </w:rPr>
              <w:t xml:space="preserve">Partial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Already in footer. Make it more prominent. Protects against trademark issues with the University.</w:t>
            </w:r>
          </w:p>
        </w:tc>
      </w:tr>
    </w:tbl>
    <w:p>
      <w:pPr>
        <w:spacing w:before="120" w:after="0"/>
      </w:pPr>
      <w:r>
        <w:t xml:space="preserve"/>
      </w:r>
    </w:p>
    <w:p>
      <w:pPr>
        <w:spacing w:before="200" w:after="60"/>
      </w:pPr>
      <w:r>
        <w:rPr>
          <w:rFonts w:ascii="Arial" w:cs="Arial" w:eastAsia="Arial" w:hAnsi="Arial"/>
          <w:b/>
          <w:bCs/>
          <w:color w:val="333333"/>
          <w:sz w:val="23"/>
          <w:szCs w:val="23"/>
        </w:rPr>
        <w:t xml:space="preserve">5.2  Realistic AdSense Revenue Projections</w:t>
      </w:r>
    </w:p>
    <w:p>
      <w:pPr>
        <w:spacing w:before="60" w:after="60"/>
      </w:pPr>
      <w:r>
        <w:rPr>
          <w:rFonts w:ascii="Arial" w:cs="Arial" w:eastAsia="Arial" w:hAnsi="Arial"/>
          <w:b w:val="false"/>
          <w:bCs w:val="false"/>
          <w:i w:val="false"/>
          <w:iCs w:val="false"/>
          <w:color w:val="000000"/>
          <w:sz w:val="20"/>
          <w:szCs w:val="20"/>
        </w:rPr>
        <w:t xml:space="preserve">College sports content earns a lower RPM (Revenue Per 1,000 impressions) than finance or legal content. However, the CU audience is local, educated, and US-based — all factors that increase CPM rates.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 Visitors</w:t>
            </w:r>
          </w:p>
        </w:tc>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Page Views</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Est. RPM</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 Revenue</w:t>
            </w:r>
          </w:p>
        </w:tc>
        <w:tc>
          <w:tcPr>
            <w:tcW w:type="dxa" w:w="2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2,000–3,000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20"/>
                <w:szCs w:val="20"/>
              </w:rPr>
              <w:t xml:space="preserve">$4–12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Barely covers RSS API 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10,000–15,000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EA580C"/>
                <w:sz w:val="20"/>
                <w:szCs w:val="20"/>
              </w:rPr>
              <w:t xml:space="preserve">$20–75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Starting to cover operating costs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40,000–60,000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$120–360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Covering all costs with margin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100,000–150,000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$400–1,050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Real side income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200,000+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59669"/>
                <w:sz w:val="20"/>
                <w:szCs w:val="20"/>
              </w:rPr>
              <w:t xml:space="preserve">$1,000–1,600+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Sustainable business</w:t>
            </w:r>
          </w:p>
        </w:tc>
      </w:tr>
    </w:tbl>
    <w:p>
      <w:pPr>
        <w:spacing w:before="80" w:after="0"/>
      </w:pPr>
      <w:r>
        <w:t xml:space="preserve"/>
      </w:r>
    </w:p>
    <w:p>
      <w:pPr>
        <w:spacing w:before="60" w:after="60"/>
      </w:pPr>
      <w:r>
        <w:rPr>
          <w:rFonts w:ascii="Arial" w:cs="Arial" w:eastAsia="Arial" w:hAnsi="Arial"/>
          <w:b w:val="false"/>
          <w:bCs w:val="false"/>
          <w:i/>
          <w:iCs/>
          <w:color w:val="666666"/>
          <w:sz w:val="20"/>
          <w:szCs w:val="20"/>
        </w:rPr>
        <w:t xml:space="preserve">AdSense pays monthly via ACH/check once you reach the $100 threshold. It typically takes 1–3 months of accumulation before the first payment if traffic is modest.</w:t>
      </w:r>
    </w:p>
    <w:p>
      <w:pPr>
        <w:spacing w:before="80" w:after="0"/>
      </w:pPr>
      <w:r>
        <w:t xml:space="preserve"/>
      </w:r>
    </w:p>
    <w:p>
      <w:pPr>
        <w:spacing w:before="60" w:after="60"/>
      </w:pPr>
      <w:r>
        <w:rPr>
          <w:rFonts w:ascii="Arial" w:cs="Arial" w:eastAsia="Arial" w:hAnsi="Arial"/>
          <w:b/>
          <w:bCs/>
          <w:i w:val="false"/>
          <w:iCs w:val="false"/>
          <w:color w:val="000000"/>
          <w:sz w:val="20"/>
          <w:szCs w:val="20"/>
        </w:rPr>
        <w:t xml:space="preserve">Beyond AdSense: Once established, direct advertising deals with local Boulder businesses, CU apparel brands, or sports betting sites will pay 3–5x what AdSense pays for the same traffic.</w:t>
      </w:r>
    </w:p>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6.  </w:t>
      </w:r>
      <w:r>
        <w:rPr>
          <w:rFonts w:ascii="Arial" w:cs="Arial" w:eastAsia="Arial" w:hAnsi="Arial"/>
          <w:b/>
          <w:bCs/>
          <w:color w:val="000000"/>
          <w:sz w:val="28"/>
          <w:szCs w:val="28"/>
        </w:rPr>
        <w:t xml:space="preserve">Legal &amp; Compliance (One-Time + Annual)</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These are one-time and recurring costs that are easy to skip but expensive to ignore. The legal foundation protects you from liability, enables AdSense monetization, and makes the business real.</w:t>
      </w:r>
    </w:p>
    <w:p>
      <w:pPr>
        <w:spacing w:before="100" w:after="0"/>
      </w:pPr>
      <w:r>
        <w:t xml:space="preserve"/>
      </w:r>
    </w:p>
    <w:p>
      <w:pPr>
        <w:spacing w:before="200" w:after="60"/>
      </w:pPr>
      <w:r>
        <w:rPr>
          <w:rFonts w:ascii="Arial" w:cs="Arial" w:eastAsia="Arial" w:hAnsi="Arial"/>
          <w:b/>
          <w:bCs/>
          <w:color w:val="333333"/>
          <w:sz w:val="23"/>
          <w:szCs w:val="23"/>
        </w:rPr>
        <w:t xml:space="preserve">6.1  Business Formation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Item</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One-Time</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Annual</w:t>
            </w:r>
          </w:p>
        </w:tc>
        <w:tc>
          <w:tcPr>
            <w:tcW w:type="dxa" w:w="3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Colorado LLC Formation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File Articles of Organization with CO Secretary of State online. Takes ~5 minutes.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Colorado LLC Annual Report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$25/year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File online within 3 months of your LLC anniversary date every year or lose good standing.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Registered Agent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$0–150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$50–150/yr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by Colorado. You can serve as your own registered agent (free) if you have a CO address, or hire 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EIN (Federal Tax 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Apply free at IRS.gov. Takes 5 minutes online. Required for business bank account and tax filing.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Business Bank Account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$0–15/mo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Mercury Bank is free for LLCs and has no minimum balance. Keep business income separate from personal.</w:t>
            </w:r>
          </w:p>
        </w:tc>
      </w:tr>
    </w:tbl>
    <w:p>
      <w:pPr>
        <w:spacing w:before="160" w:after="0"/>
      </w:pPr>
      <w:r>
        <w:t xml:space="preserve"/>
      </w:r>
    </w:p>
    <w:p>
      <w:pPr>
        <w:spacing w:before="200" w:after="60"/>
      </w:pPr>
      <w:r>
        <w:rPr>
          <w:rFonts w:ascii="Arial" w:cs="Arial" w:eastAsia="Arial" w:hAnsi="Arial"/>
          <w:b/>
          <w:bCs/>
          <w:color w:val="333333"/>
          <w:sz w:val="23"/>
          <w:szCs w:val="23"/>
        </w:rPr>
        <w:t xml:space="preserve">6.2  Legal Documents (Required for AdSense)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Document</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55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Details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Privacy Policy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$0–300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Free: Use Termsfeed.com or iubenda.com generator. Paid: Attorney-reviewed version ($200–300). AdSense REQUIRES this.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Terms of Service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$0–300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Same options. Protects you from liability if someone misuses content from your site.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Cookie Consent (GDPR/CCPA)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by law once you use Analytics or AdSense. Free: Cookiebot free tier (up to 100 pages). A simple banner in the HTML also satisfies this.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Copyright / Trademark Notice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"The Buff Report" is your brand. ™ symbol is free to use. Registered trademark (®) costs $250–350 via USPTO.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NCAA / CU Trademark Compliance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A580C"/>
                <w:sz w:val="20"/>
                <w:szCs w:val="20"/>
              </w:rPr>
              <w:t xml:space="preserve">Important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iCs/>
                <w:color w:val="DC2626"/>
                <w:sz w:val="18"/>
                <w:szCs w:val="18"/>
              </w:rPr>
              <w:t xml:space="preserve">You are not officially affiliated with CU. Do not use official CU logos or the Ralphie mark. "Buffs," "CU Boulder," and "Flatirons" as descriptive terms are generally fine. Consult a trademark attorney if you ever merchandise.</w:t>
            </w:r>
          </w:p>
        </w:tc>
      </w:tr>
    </w:tbl>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7.  </w:t>
      </w:r>
      <w:r>
        <w:rPr>
          <w:rFonts w:ascii="Arial" w:cs="Arial" w:eastAsia="Arial" w:hAnsi="Arial"/>
          <w:b/>
          <w:bCs/>
          <w:color w:val="000000"/>
          <w:sz w:val="28"/>
          <w:szCs w:val="28"/>
        </w:rPr>
        <w:t xml:space="preserve">Complete Monthly Cost Matrix</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All costs in one place, organized by phase. Check the "Essential?" column — those are non-negotiable costs that must be budgeted for regardless of traffic.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1100"/>
        <w:gridCol w:w="1400"/>
        <w:gridCol w:w="2160"/>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Line Item</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Provider</w:t>
            </w:r>
          </w:p>
        </w:tc>
        <w:tc>
          <w:tcPr>
            <w:tcW w:type="dxa" w:w="9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Free?</w:t>
            </w:r>
          </w:p>
        </w:tc>
        <w:tc>
          <w:tcPr>
            <w:tcW w:type="dxa" w:w="11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Annual</w:t>
            </w:r>
          </w:p>
        </w:tc>
        <w:tc>
          <w:tcPr>
            <w:tcW w:type="dxa" w:w="21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9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 1 —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Domain Renewal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GoDaddy / Cloudflare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$0.83–$2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$10–24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Transfer to Cloudflare to save $15/yr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Website Hosting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GitHub Pages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Free. 100GB/mo bandwidth.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SSL Certificate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Included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Automatically included.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CDN + Security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Cloudflare Free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Add Cloudflare in front of GitHub Pages.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RSS API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rss2json.com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Free for ~1,000 page views/mo. UPGRADE SOON.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Analytics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Google Analytics 4</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Install 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Search Console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Google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Submit sitemap after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Email Newsletter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Kit (ConvertKit)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Free up to 10,000 subscribers.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Business Email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Zoho Mail Free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Free with custom domain. Upgrade later.</w:t>
            </w:r>
          </w:p>
        </w:tc>
      </w:tr>
      <w:tr>
        <w:tc>
          <w:tcPr>
            <w:tcW w:type="dxa" w:w="2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1 TOTAL</w:t>
            </w:r>
          </w:p>
        </w:tc>
        <w:tc>
          <w:tcPr>
            <w:tcW w:type="dxa" w:w="16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9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~$1–2/mo</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$10–24/yr</w:t>
            </w:r>
          </w:p>
        </w:tc>
        <w:tc>
          <w:tcPr>
            <w:tcW w:type="dxa" w:w="21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Domain only real cost</w:t>
            </w:r>
          </w:p>
        </w:tc>
      </w:tr>
      <w:tr>
        <w:tc>
          <w:tcPr>
            <w:tcW w:type="dxa" w:w="9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 2 — GROWING (adds to Phase 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RSS API (paid)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rss2json.com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$9.99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$120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REQUIRED at ~1,000 monthly visitors.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Business Email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Google Workspace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$84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Professional @buffreport.com email.</w:t>
            </w:r>
          </w:p>
        </w:tc>
      </w:tr>
      <w:tr>
        <w:tc>
          <w:tcPr>
            <w:tcW w:type="dxa" w:w="2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2 TOTAL</w:t>
            </w:r>
          </w:p>
        </w:tc>
        <w:tc>
          <w:tcPr>
            <w:tcW w:type="dxa" w:w="16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9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1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2563EB"/>
                <w:sz w:val="20"/>
                <w:szCs w:val="20"/>
              </w:rPr>
              <w:t xml:space="preserve">~$17–19/mo</w:t>
            </w:r>
          </w:p>
        </w:tc>
        <w:tc>
          <w:tcPr>
            <w:tcW w:type="dxa" w:w="14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2563EB"/>
                <w:sz w:val="20"/>
                <w:szCs w:val="20"/>
              </w:rPr>
              <w:t xml:space="preserve">$204–228/yr</w:t>
            </w:r>
          </w:p>
        </w:tc>
        <w:tc>
          <w:tcPr>
            <w:tcW w:type="dxa" w:w="216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
            </w:r>
          </w:p>
        </w:tc>
      </w:tr>
      <w:tr>
        <w:tc>
          <w:tcPr>
            <w:tcW w:type="dxa" w:w="9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 3 — MONETIZED (adds to Phase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Hosting upgrade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Cloudflare Pages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6A34A"/>
                <w:sz w:val="19"/>
                <w:szCs w:val="19"/>
              </w:rPr>
              <w:t xml:space="preserve">$0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Migrate from GitHub Pages for unlimited BW.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RSS API (professional)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rss2json.com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$19.99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$240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Needed at ~10,000+ monthly visitors.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Email Newsletter (paid)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Beehiiv Scale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$43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$516</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Only when subscriber list grows past 2,500.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Canva Pro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Canva</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$180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Optional, for social graphics and ad mockups.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Social Scheduling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8"/>
                <w:szCs w:val="18"/>
              </w:rPr>
              <w:t xml:space="preserve">Buffer Essentials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000000"/>
                <w:sz w:val="19"/>
                <w:szCs w:val="19"/>
              </w:rPr>
              <w:t xml:space="preserve">$72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7"/>
                <w:szCs w:val="17"/>
              </w:rPr>
              <w:t xml:space="preserve">Optional. Free tier may be enough.</w:t>
            </w:r>
          </w:p>
        </w:tc>
      </w:tr>
      <w:tr>
        <w:tc>
          <w:tcPr>
            <w:tcW w:type="dxa" w:w="2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3 TOTAL</w:t>
            </w:r>
          </w:p>
        </w:tc>
        <w:tc>
          <w:tcPr>
            <w:tcW w:type="dxa" w:w="16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9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1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~$37–84/mo</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$444–1,008/yr</w:t>
            </w:r>
          </w:p>
        </w:tc>
        <w:tc>
          <w:tcPr>
            <w:tcW w:type="dxa" w:w="216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Covered by AdSense at 20K+ visitors</w:t>
            </w:r>
          </w:p>
        </w:tc>
      </w:tr>
    </w:tbl>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8.  </w:t>
      </w:r>
      <w:r>
        <w:rPr>
          <w:rFonts w:ascii="Arial" w:cs="Arial" w:eastAsia="Arial" w:hAnsi="Arial"/>
          <w:b/>
          <w:bCs/>
          <w:color w:val="000000"/>
          <w:sz w:val="28"/>
          <w:szCs w:val="28"/>
        </w:rPr>
        <w:t xml:space="preserve">One-Time Startup Costs</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Pay these once. Some are optional, some are important, and one (the RSS API upgrade) is urgent as soon as you start driving traffic.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Item</w:t>
            </w:r>
          </w:p>
        </w:tc>
        <w:tc>
          <w:tcPr>
            <w:tcW w:type="dxa" w:w="1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Priority</w:t>
            </w:r>
          </w:p>
        </w:tc>
        <w:tc>
          <w:tcPr>
            <w:tcW w:type="dxa" w:w="1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Cost</w:t>
            </w:r>
          </w:p>
        </w:tc>
        <w:tc>
          <w:tcPr>
            <w:tcW w:type="dxa" w:w="3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Colorado LLC Formation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File online at sos.colorado.gov. Takes 5 minutes.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Federal EIN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Apply at IRS.gov after LLC is formed. Needed for business banking.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Privacy Policy + Terms of Service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$0–300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for AdSense. Use free generator or hire attorney.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Cookie Consent Banner (GDPR)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20"/>
                <w:szCs w:val="20"/>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Required by law with Google Analytics + AdSense.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Domain Transfer to Cloudflare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A580C"/>
                <w:sz w:val="20"/>
                <w:szCs w:val="20"/>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$10.46 (1-yr)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Transfer from GoDaddy. Saves ~$15/year on every future renewal.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Business Bank Account (Mercury)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A580C"/>
                <w:sz w:val="20"/>
                <w:szCs w:val="20"/>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Free LLC banking. Needed to receive AdSense ACH payments.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Trademark Registration (optional)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$250–350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Registers "The Buff Report" with USPTO. Not required to launch.</w:t>
            </w:r>
          </w:p>
        </w:tc>
      </w:tr>
      <w:tr>
        <w:tc>
          <w:tcPr>
            <w:tcW w:type="dxa" w:w="28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ONE-TIME TOTAL (minimum)</w:t>
            </w:r>
          </w:p>
        </w:tc>
        <w:tc>
          <w:tcPr>
            <w:tcW w:type="dxa" w:w="12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$50–350</w:t>
            </w:r>
          </w:p>
        </w:tc>
        <w:tc>
          <w:tcPr>
            <w:tcW w:type="dxa" w:w="3760"/>
            <w:tcBorders>
              <w:top w:val="single" w:color="DDDDDD" w:sz="1"/>
              <w:left w:val="single" w:color="DDDDDD" w:sz="1"/>
              <w:bottom w:val="single" w:color="DDDDDD" w:sz="1"/>
              <w:right w:val="single" w:color="DDDDDD" w:sz="1"/>
            </w:tcBorders>
            <w:shd w:fill="F5F5F2"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LLC ($50) + Privacy Policy (free–$300)</w:t>
            </w:r>
          </w:p>
        </w:tc>
      </w:tr>
    </w:tbl>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9.  </w:t>
      </w:r>
      <w:r>
        <w:rPr>
          <w:rFonts w:ascii="Arial" w:cs="Arial" w:eastAsia="Arial" w:hAnsi="Arial"/>
          <w:b/>
          <w:bCs/>
          <w:color w:val="000000"/>
          <w:sz w:val="28"/>
          <w:szCs w:val="28"/>
        </w:rPr>
        <w:t xml:space="preserve">The 7 Surprises to Avoid</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These are the things most independent news sites don't find out until they get burned. You're reading this in advance — that's the point.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#1: The RSS API Breaks at ~1,000 Monthly Visitors</w:t>
            </w:r>
          </w:p>
          <w:p>
            <w:pPr>
              <w:spacing w:before="20" w:after="20"/>
            </w:pPr>
            <w:r>
              <w:rPr>
                <w:rFonts w:ascii="Arial" w:cs="Arial" w:eastAsia="Arial" w:hAnsi="Arial"/>
                <w:color w:val="92400E"/>
                <w:sz w:val="19"/>
                <w:szCs w:val="19"/>
              </w:rPr>
              <w:t xml:space="preserve">• rss2json.com free tier = 10,000 requests/month. Your site uses ~10 requests per page load.</w:t>
            </w:r>
          </w:p>
          <w:p>
            <w:pPr>
              <w:spacing w:before="20" w:after="20"/>
            </w:pPr>
            <w:r>
              <w:rPr>
                <w:rFonts w:ascii="Arial" w:cs="Arial" w:eastAsia="Arial" w:hAnsi="Arial"/>
                <w:color w:val="92400E"/>
                <w:sz w:val="19"/>
                <w:szCs w:val="19"/>
              </w:rPr>
              <w:t xml:space="preserve">• That math: 10,000 ÷ 10 = 1,000 page views max on free tier.</w:t>
            </w:r>
          </w:p>
          <w:p>
            <w:pPr>
              <w:spacing w:before="20" w:after="20"/>
            </w:pPr>
            <w:r>
              <w:rPr>
                <w:rFonts w:ascii="Arial" w:cs="Arial" w:eastAsia="Arial" w:hAnsi="Arial"/>
                <w:color w:val="92400E"/>
                <w:sz w:val="19"/>
                <w:szCs w:val="19"/>
              </w:rPr>
              <w:t xml:space="preserve">• When you hit this limit, the news feeds stop loading silently — visitors just see blank sections.</w:t>
            </w:r>
          </w:p>
          <w:p>
            <w:pPr>
              <w:spacing w:before="20" w:after="20"/>
            </w:pPr>
            <w:r>
              <w:rPr>
                <w:rFonts w:ascii="Arial" w:cs="Arial" w:eastAsia="Arial" w:hAnsi="Arial"/>
                <w:color w:val="92400E"/>
                <w:sz w:val="19"/>
                <w:szCs w:val="19"/>
              </w:rPr>
              <w:t xml:space="preserve">• Fix: Budget $10/month for the rss2json Starter plan before you start promoting the site.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#2: AdSense Rejects Sites Without Privacy Policy &amp; Cookie Consent</w:t>
            </w:r>
          </w:p>
          <w:p>
            <w:pPr>
              <w:spacing w:before="20" w:after="20"/>
            </w:pPr>
            <w:r>
              <w:rPr>
                <w:rFonts w:ascii="Arial" w:cs="Arial" w:eastAsia="Arial" w:hAnsi="Arial"/>
                <w:color w:val="92400E"/>
                <w:sz w:val="19"/>
                <w:szCs w:val="19"/>
              </w:rPr>
              <w:t xml:space="preserve">• Google will not approve a site for AdSense without a Privacy Policy page.</w:t>
            </w:r>
          </w:p>
          <w:p>
            <w:pPr>
              <w:spacing w:before="20" w:after="20"/>
            </w:pPr>
            <w:r>
              <w:rPr>
                <w:rFonts w:ascii="Arial" w:cs="Arial" w:eastAsia="Arial" w:hAnsi="Arial"/>
                <w:color w:val="92400E"/>
                <w:sz w:val="19"/>
                <w:szCs w:val="19"/>
              </w:rPr>
              <w:t xml:space="preserve">• You also need a Cookie Consent banner (GDPR/CCPA) — required by law in the EU and California.</w:t>
            </w:r>
          </w:p>
          <w:p>
            <w:pPr>
              <w:spacing w:before="20" w:after="20"/>
            </w:pPr>
            <w:r>
              <w:rPr>
                <w:rFonts w:ascii="Arial" w:cs="Arial" w:eastAsia="Arial" w:hAnsi="Arial"/>
                <w:color w:val="92400E"/>
                <w:sz w:val="19"/>
                <w:szCs w:val="19"/>
              </w:rPr>
              <w:t xml:space="preserve">• This blocks your path to revenue until fixed. It takes 30 minutes to add both.</w:t>
            </w:r>
          </w:p>
          <w:p>
            <w:pPr>
              <w:spacing w:before="20" w:after="20"/>
            </w:pPr>
            <w:r>
              <w:rPr>
                <w:rFonts w:ascii="Arial" w:cs="Arial" w:eastAsia="Arial" w:hAnsi="Arial"/>
                <w:color w:val="92400E"/>
                <w:sz w:val="19"/>
                <w:szCs w:val="19"/>
              </w:rPr>
              <w:t xml:space="preserve">• Fix: Add /privacy.html and a cookie banner before applying to AdSense.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#3: GoDaddy Domain Renewals Are Not Cheap</w:t>
            </w:r>
          </w:p>
          <w:p>
            <w:pPr>
              <w:spacing w:before="20" w:after="20"/>
            </w:pPr>
            <w:r>
              <w:rPr>
                <w:rFonts w:ascii="Arial" w:cs="Arial" w:eastAsia="Arial" w:hAnsi="Arial"/>
                <w:color w:val="92400E"/>
                <w:sz w:val="19"/>
                <w:szCs w:val="19"/>
              </w:rPr>
              <w:t xml:space="preserve">• Many GoDaddy domains are $2–5 in year one, then jump to $20–25/year at renewal.</w:t>
            </w:r>
          </w:p>
          <w:p>
            <w:pPr>
              <w:spacing w:before="20" w:after="20"/>
            </w:pPr>
            <w:r>
              <w:rPr>
                <w:rFonts w:ascii="Arial" w:cs="Arial" w:eastAsia="Arial" w:hAnsi="Arial"/>
                <w:color w:val="92400E"/>
                <w:sz w:val="19"/>
                <w:szCs w:val="19"/>
              </w:rPr>
              <w:t xml:space="preserve">• Also: GoDaddy charges ~$10/year extra for WHOIS privacy protection.</w:t>
            </w:r>
          </w:p>
          <w:p>
            <w:pPr>
              <w:spacing w:before="20" w:after="20"/>
            </w:pPr>
            <w:r>
              <w:rPr>
                <w:rFonts w:ascii="Arial" w:cs="Arial" w:eastAsia="Arial" w:hAnsi="Arial"/>
                <w:color w:val="92400E"/>
                <w:sz w:val="19"/>
                <w:szCs w:val="19"/>
              </w:rPr>
              <w:t xml:space="preserve">• Fix: Transfer your domain to Cloudflare Registrar ($10.46/year at-cost, privacy free).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#4: AdSense Revenue Is Slow to Start</w:t>
            </w:r>
          </w:p>
          <w:p>
            <w:pPr>
              <w:spacing w:before="20" w:after="20"/>
            </w:pPr>
            <w:r>
              <w:rPr>
                <w:rFonts w:ascii="Arial" w:cs="Arial" w:eastAsia="Arial" w:hAnsi="Arial"/>
                <w:color w:val="92400E"/>
                <w:sz w:val="19"/>
                <w:szCs w:val="19"/>
              </w:rPr>
              <w:t xml:space="preserve">• AdSense has a $100 minimum payout threshold.</w:t>
            </w:r>
          </w:p>
          <w:p>
            <w:pPr>
              <w:spacing w:before="20" w:after="20"/>
            </w:pPr>
            <w:r>
              <w:rPr>
                <w:rFonts w:ascii="Arial" w:cs="Arial" w:eastAsia="Arial" w:hAnsi="Arial"/>
                <w:color w:val="92400E"/>
                <w:sz w:val="19"/>
                <w:szCs w:val="19"/>
              </w:rPr>
              <w:t xml:space="preserve">• At 1,000 monthly visitors and $3 RPM, you earn about $3–9/month.</w:t>
            </w:r>
          </w:p>
          <w:p>
            <w:pPr>
              <w:spacing w:before="20" w:after="20"/>
            </w:pPr>
            <w:r>
              <w:rPr>
                <w:rFonts w:ascii="Arial" w:cs="Arial" w:eastAsia="Arial" w:hAnsi="Arial"/>
                <w:color w:val="92400E"/>
                <w:sz w:val="19"/>
                <w:szCs w:val="19"/>
              </w:rPr>
              <w:t xml:space="preserve">• That means 11+ months before your first check if traffic is low.</w:t>
            </w:r>
          </w:p>
          <w:p>
            <w:pPr>
              <w:spacing w:before="20" w:after="20"/>
            </w:pPr>
            <w:r>
              <w:rPr>
                <w:rFonts w:ascii="Arial" w:cs="Arial" w:eastAsia="Arial" w:hAnsi="Arial"/>
                <w:color w:val="92400E"/>
                <w:sz w:val="19"/>
                <w:szCs w:val="19"/>
              </w:rPr>
              <w:t xml:space="preserve">• Fix: Focus on growing to 10,000+ monthly visitors before expecting meaningful AdSense income.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#5: Using a Photo Without Permission Can Be Expensive</w:t>
            </w:r>
          </w:p>
          <w:p>
            <w:pPr>
              <w:spacing w:before="20" w:after="20"/>
            </w:pPr>
            <w:r>
              <w:rPr>
                <w:rFonts w:ascii="Arial" w:cs="Arial" w:eastAsia="Arial" w:hAnsi="Arial"/>
                <w:color w:val="92400E"/>
                <w:sz w:val="19"/>
                <w:szCs w:val="19"/>
              </w:rPr>
              <w:t xml:space="preserve">• Getty Images, AP Photos, and other agencies actively search for unlicensed use of their images.</w:t>
            </w:r>
          </w:p>
          <w:p>
            <w:pPr>
              <w:spacing w:before="20" w:after="20"/>
            </w:pPr>
            <w:r>
              <w:rPr>
                <w:rFonts w:ascii="Arial" w:cs="Arial" w:eastAsia="Arial" w:hAnsi="Arial"/>
                <w:color w:val="92400E"/>
                <w:sz w:val="19"/>
                <w:szCs w:val="19"/>
              </w:rPr>
              <w:t xml:space="preserve">• A demand letter for a single photo can be $500–$1,500.</w:t>
            </w:r>
          </w:p>
          <w:p>
            <w:pPr>
              <w:spacing w:before="20" w:after="20"/>
            </w:pPr>
            <w:r>
              <w:rPr>
                <w:rFonts w:ascii="Arial" w:cs="Arial" w:eastAsia="Arial" w:hAnsi="Arial"/>
                <w:color w:val="92400E"/>
                <w:sz w:val="19"/>
                <w:szCs w:val="19"/>
              </w:rPr>
              <w:t xml:space="preserve">• Only use photos from: Unsplash (free), Wikimedia Commons (verify license), or photos you own.</w:t>
            </w:r>
          </w:p>
          <w:p>
            <w:pPr>
              <w:spacing w:before="20" w:after="20"/>
            </w:pPr>
            <w:r>
              <w:rPr>
                <w:rFonts w:ascii="Arial" w:cs="Arial" w:eastAsia="Arial" w:hAnsi="Arial"/>
                <w:color w:val="92400E"/>
                <w:sz w:val="19"/>
                <w:szCs w:val="19"/>
              </w:rPr>
              <w:t xml:space="preserve">• Fix: Never pull an image from Google Image Search and put it on the site.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#6: Colorado LLC Annual Report — Easy to Miss</w:t>
            </w:r>
          </w:p>
          <w:p>
            <w:pPr>
              <w:spacing w:before="20" w:after="20"/>
            </w:pPr>
            <w:r>
              <w:rPr>
                <w:rFonts w:ascii="Arial" w:cs="Arial" w:eastAsia="Arial" w:hAnsi="Arial"/>
                <w:color w:val="92400E"/>
                <w:sz w:val="19"/>
                <w:szCs w:val="19"/>
              </w:rPr>
              <w:t xml:space="preserve">• Colorado requires all LLCs to file a Periodic Report every year ($25 fee).</w:t>
            </w:r>
          </w:p>
          <w:p>
            <w:pPr>
              <w:spacing w:before="20" w:after="20"/>
            </w:pPr>
            <w:r>
              <w:rPr>
                <w:rFonts w:ascii="Arial" w:cs="Arial" w:eastAsia="Arial" w:hAnsi="Arial"/>
                <w:color w:val="92400E"/>
                <w:sz w:val="19"/>
                <w:szCs w:val="19"/>
              </w:rPr>
              <w:t xml:space="preserve">• It must be filed within 3 months of your LLC anniversary date.</w:t>
            </w:r>
          </w:p>
          <w:p>
            <w:pPr>
              <w:spacing w:before="20" w:after="20"/>
            </w:pPr>
            <w:r>
              <w:rPr>
                <w:rFonts w:ascii="Arial" w:cs="Arial" w:eastAsia="Arial" w:hAnsi="Arial"/>
                <w:color w:val="92400E"/>
                <w:sz w:val="19"/>
                <w:szCs w:val="19"/>
              </w:rPr>
              <w:t xml:space="preserve">• Missing it puts your LLC in bad standing — you lose legal liability protection.</w:t>
            </w:r>
          </w:p>
          <w:p>
            <w:pPr>
              <w:spacing w:before="20" w:after="20"/>
            </w:pPr>
            <w:r>
              <w:rPr>
                <w:rFonts w:ascii="Arial" w:cs="Arial" w:eastAsia="Arial" w:hAnsi="Arial"/>
                <w:color w:val="92400E"/>
                <w:sz w:val="19"/>
                <w:szCs w:val="19"/>
              </w:rPr>
              <w:t xml:space="preserve">• Fix: Set a recurring annual calendar reminder to file at sos.colorado.gov.</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8E1" w:val="clear"/>
            <w:tcMar>
              <w:top w:type="dxa" w:w="120"/>
              <w:left w:type="dxa" w:w="160"/>
              <w:bottom w:type="dxa" w:w="120"/>
              <w:right w:type="dxa" w:w="160"/>
            </w:tcMar>
          </w:tcPr>
          <w:p>
            <w:pPr>
              <w:spacing w:before="0" w:after="60"/>
            </w:pPr>
            <w:r>
              <w:rPr>
                <w:rFonts w:ascii="Arial" w:cs="Arial" w:eastAsia="Arial" w:hAnsi="Arial"/>
                <w:b/>
                <w:bCs/>
                <w:color w:val="92400E"/>
                <w:sz w:val="21"/>
                <w:szCs w:val="21"/>
              </w:rPr>
              <w:t xml:space="preserve">⚠️  Surprise #7: CU's Legal Team Watches for Trademark Issues</w:t>
            </w:r>
          </w:p>
          <w:p>
            <w:pPr>
              <w:spacing w:before="20" w:after="20"/>
            </w:pPr>
            <w:r>
              <w:rPr>
                <w:rFonts w:ascii="Arial" w:cs="Arial" w:eastAsia="Arial" w:hAnsi="Arial"/>
                <w:color w:val="92400E"/>
                <w:sz w:val="19"/>
                <w:szCs w:val="19"/>
              </w:rPr>
              <w:t xml:space="preserve">• The University of Colorado actively enforces its trademarks (Ralphie logo, block CU mark, etc.).</w:t>
            </w:r>
          </w:p>
          <w:p>
            <w:pPr>
              <w:spacing w:before="20" w:after="20"/>
            </w:pPr>
            <w:r>
              <w:rPr>
                <w:rFonts w:ascii="Arial" w:cs="Arial" w:eastAsia="Arial" w:hAnsi="Arial"/>
                <w:color w:val="92400E"/>
                <w:sz w:val="19"/>
                <w:szCs w:val="19"/>
              </w:rPr>
              <w:t xml:space="preserve">• "Buff Report" and "The Buff Report" as descriptive fan site names are generally fine.</w:t>
            </w:r>
          </w:p>
          <w:p>
            <w:pPr>
              <w:spacing w:before="20" w:after="20"/>
            </w:pPr>
            <w:r>
              <w:rPr>
                <w:rFonts w:ascii="Arial" w:cs="Arial" w:eastAsia="Arial" w:hAnsi="Arial"/>
                <w:color w:val="92400E"/>
                <w:sz w:val="19"/>
                <w:szCs w:val="19"/>
              </w:rPr>
              <w:t xml:space="preserve">• Never use official CU athletic logos, the Ralphie mascot image, or official wordmarks.</w:t>
            </w:r>
          </w:p>
          <w:p>
            <w:pPr>
              <w:spacing w:before="20" w:after="20"/>
            </w:pPr>
            <w:r>
              <w:rPr>
                <w:rFonts w:ascii="Arial" w:cs="Arial" w:eastAsia="Arial" w:hAnsi="Arial"/>
                <w:color w:val="92400E"/>
                <w:sz w:val="19"/>
                <w:szCs w:val="19"/>
              </w:rPr>
              <w:t xml:space="preserve">• "Athletics. Academics. Every Headline." is your own copy — that's fine.</w:t>
            </w:r>
          </w:p>
          <w:p>
            <w:pPr>
              <w:spacing w:before="20" w:after="20"/>
            </w:pPr>
            <w:r>
              <w:rPr>
                <w:rFonts w:ascii="Arial" w:cs="Arial" w:eastAsia="Arial" w:hAnsi="Arial"/>
                <w:color w:val="92400E"/>
                <w:sz w:val="19"/>
                <w:szCs w:val="19"/>
              </w:rPr>
              <w:t xml:space="preserve">• Fix: Keep the "Not affiliated with the University of Colorado" disclaimer prominent.</w:t>
            </w:r>
          </w:p>
        </w:tc>
      </w:tr>
    </w:tbl>
    <w:p>
      <w:pPr>
        <w:pBdr>
          <w:bottom w:val="single" w:color="CFB87C" w:sz="5"/>
        </w:pBdr>
        <w:spacing w:before="200" w:after="0"/>
      </w:pPr>
    </w:p>
    <w:p>
      <w:pPr>
        <w:pBdr>
          <w:bottom w:val="single" w:color="CFB87C" w:sz="6"/>
        </w:pBdr>
        <w:spacing w:before="320" w:after="80"/>
      </w:pPr>
      <w:r>
        <w:rPr>
          <w:rFonts w:ascii="Arial" w:cs="Arial" w:eastAsia="Arial" w:hAnsi="Arial"/>
          <w:b/>
          <w:bCs/>
          <w:color w:val="CFB87C"/>
          <w:sz w:val="28"/>
          <w:szCs w:val="28"/>
        </w:rPr>
        <w:t xml:space="preserve">10.  </w:t>
      </w:r>
      <w:r>
        <w:rPr>
          <w:rFonts w:ascii="Arial" w:cs="Arial" w:eastAsia="Arial" w:hAnsi="Arial"/>
          <w:b/>
          <w:bCs/>
          <w:color w:val="000000"/>
          <w:sz w:val="28"/>
          <w:szCs w:val="28"/>
        </w:rPr>
        <w:t xml:space="preserve">Break-Even Analysis</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At what point does AdSense revenue cover your operating costs?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 Visitors</w:t>
            </w:r>
          </w:p>
        </w:tc>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Monthly Costs</w:t>
            </w:r>
          </w:p>
        </w:tc>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Est. AdSense Revenue</w:t>
            </w:r>
          </w:p>
        </w:tc>
        <w:tc>
          <w:tcPr>
            <w:tcW w:type="dxa" w:w="3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pPr>
              <w:jc w:val="left"/>
            </w:pPr>
            <w:r>
              <w:rPr>
                <w:rFonts w:ascii="Arial" w:cs="Arial" w:eastAsia="Arial" w:hAnsi="Arial"/>
                <w:b/>
                <w:bCs/>
                <w:i w:val="false"/>
                <w:iCs w:val="false"/>
                <w:color w:val="CFB87C"/>
                <w:sz w:val="19"/>
                <w:szCs w:val="19"/>
              </w:rPr>
              <w:t xml:space="preserve">Net Position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&lt; 1,000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666666"/>
                <w:sz w:val="18"/>
                <w:szCs w:val="18"/>
              </w:rPr>
              <w:t xml:space="preserve">Barely covers domain. Normal for launch.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1,000–5,000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$17–19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$9–50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EA580C"/>
                <w:sz w:val="18"/>
                <w:szCs w:val="18"/>
              </w:rPr>
              <w:t xml:space="preserve">Costs covered only at high end. Not yet profitable.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5,000–10,000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$17–19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$50–100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18"/>
                <w:szCs w:val="18"/>
              </w:rPr>
              <w:t xml:space="preserve">✅ Break-even zone. Covering costs with margin.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$37–50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$150–400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18"/>
                <w:szCs w:val="18"/>
              </w:rPr>
              <w:t xml:space="preserve">✅✅ Profitable. Side income is real.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$50–80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$400–1,050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59669"/>
                <w:sz w:val="18"/>
                <w:szCs w:val="18"/>
              </w:rPr>
              <w:t xml:space="preserve">✅✅✅ Sustainable business. Add direct sponsors.</w:t>
            </w:r>
          </w:p>
        </w:tc>
      </w:tr>
    </w:tbl>
    <w:p>
      <w:pPr>
        <w:spacing w:before="80" w:after="0"/>
      </w:pPr>
      <w:r>
        <w:t xml:space="preserve"/>
      </w:r>
    </w:p>
    <w:p>
      <w:pPr>
        <w:spacing w:before="60" w:after="60"/>
      </w:pPr>
      <w:r>
        <w:rPr>
          <w:rFonts w:ascii="Arial" w:cs="Arial" w:eastAsia="Arial" w:hAnsi="Arial"/>
          <w:b/>
          <w:bCs/>
          <w:i w:val="false"/>
          <w:iCs w:val="false"/>
          <w:color w:val="000000"/>
          <w:sz w:val="20"/>
          <w:szCs w:val="20"/>
        </w:rPr>
        <w:t xml:space="preserve">Bottom line: The site becomes self-sustaining between 5,000–10,000 monthly visitors. With a focused growth strategy (social media presence, email list, SEO), that target is achievable within 6–12 months of consistent operation.</w:t>
      </w:r>
    </w:p>
    <w:p>
      <w:pPr>
        <w:spacing w:before="200" w:after="0"/>
      </w:pPr>
      <w:r>
        <w:t xml:space="preserve"/>
      </w:r>
    </w:p>
    <w:p>
      <w:pPr>
        <w:pBdr>
          <w:bottom w:val="single" w:color="DDDDDD" w:sz="1"/>
        </w:pBdr>
        <w:spacing w:before="120" w:after="0"/>
      </w:pPr>
      <w:r>
        <w:t xml:space="preserve"/>
      </w:r>
    </w:p>
    <w:p>
      <w:pPr>
        <w:spacing w:before="120" w:after="0"/>
        <w:jc w:val="center"/>
      </w:pPr>
      <w:r>
        <w:rPr>
          <w:rFonts w:ascii="Arial" w:cs="Arial" w:eastAsia="Arial" w:hAnsi="Arial"/>
          <w:i/>
          <w:iCs/>
          <w:color w:val="666666"/>
          <w:sz w:val="18"/>
          <w:szCs w:val="18"/>
        </w:rPr>
        <w:t xml:space="preserve">The Buff Report  —  Business Cost &amp; Resource Breakdown  —  Prepared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after="0"/>
      <w:jc w:val="center"/>
    </w:pPr>
    <w:r>
      <w:rPr>
        <w:rFonts w:ascii="Arial" w:cs="Arial" w:eastAsia="Arial" w:hAnsi="Arial"/>
        <w:color w:val="666666"/>
        <w:sz w:val="16"/>
        <w:szCs w:val="16"/>
      </w:rPr>
      <w:t xml:space="preserve">The Buff Report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B87C" w:sz="2"/>
      </w:pBdr>
      <w:spacing w:before="0" w:after="100"/>
      <w:jc w:val="right"/>
    </w:pPr>
    <w:r>
      <w:rPr>
        <w:rFonts w:ascii="Arial" w:cs="Arial" w:eastAsia="Arial" w:hAnsi="Arial"/>
        <w:b/>
        <w:bCs/>
        <w:color w:val="CFB87C"/>
        <w:sz w:val="18"/>
        <w:szCs w:val="18"/>
      </w:rPr>
      <w:t xml:space="preserve">THE BUFF REPORT</w:t>
    </w:r>
    <w:r>
      <w:rPr>
        <w:rFonts w:ascii="Arial" w:cs="Arial" w:eastAsia="Arial" w:hAnsi="Arial"/>
        <w:color w:val="666666"/>
        <w:sz w:val="18"/>
        <w:szCs w:val="18"/>
      </w:rPr>
      <w:t xml:space="preserve">   |   Business Cost &amp; Resource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2026-03-18T02:18:04.210Z</dcterms:created>
  <dcterms:modified xsi:type="dcterms:W3CDTF">2026-03-18T02:18:04.211Z</dcterms:modified>
</cp:coreProperties>
</file>

<file path=docProps/custom.xml><?xml version="1.0" encoding="utf-8"?>
<Properties xmlns="http://schemas.openxmlformats.org/officeDocument/2006/custom-properties" xmlns:vt="http://schemas.openxmlformats.org/officeDocument/2006/docPropsVTypes"/>
</file>