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B87612">
      <w:pPr>
        <w:numPr>
          <w:ilvl w:val="0"/>
          <w:numId w:val="1"/>
        </w:numPr>
        <w:rPr>
          <w:rFonts w:hint="eastAsia"/>
          <w:lang w:val="en-US" w:eastAsia="zh-CN"/>
        </w:rPr>
      </w:pPr>
      <w:r>
        <w:rPr>
          <w:rFonts w:hint="eastAsia"/>
          <w:lang w:val="en-US" w:eastAsia="zh-CN"/>
        </w:rPr>
        <w:t>客户下单，将客户下单信息按照日期、品类（鲜面或姜蒜）一个日期分别整理成两个Excel表格，如（20260918鲜面），请将客户下单位置对应的经纬度坐标填入两列表格，请将客户下单期望时间窗开始与结束时间以0:00时刻到当时刻的分钟数填入表格，姜蒜需求量需分为姜和蒜填入两列，鲜面仅需一列，同时根据客户需求量与服务时间的分段函数，计算客户所需的服务时间，填入表格</w:t>
      </w:r>
    </w:p>
    <w:p w14:paraId="6D208986">
      <w:pPr>
        <w:numPr>
          <w:ilvl w:val="0"/>
          <w:numId w:val="0"/>
        </w:numPr>
      </w:pPr>
      <w:r>
        <w:rPr>
          <w:rFonts w:hint="eastAsia"/>
          <w:lang w:val="en-US" w:eastAsia="zh-CN"/>
        </w:rPr>
        <w:t>鲜面服务时间分段函数</w:t>
      </w:r>
      <w:r>
        <w:drawing>
          <wp:inline distT="0" distB="0" distL="114300" distR="114300">
            <wp:extent cx="2959100" cy="1352550"/>
            <wp:effectExtent l="0" t="0" r="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2959100" cy="1352550"/>
                    </a:xfrm>
                    <a:prstGeom prst="rect">
                      <a:avLst/>
                    </a:prstGeom>
                    <a:noFill/>
                    <a:ln>
                      <a:noFill/>
                    </a:ln>
                  </pic:spPr>
                </pic:pic>
              </a:graphicData>
            </a:graphic>
          </wp:inline>
        </w:drawing>
      </w:r>
    </w:p>
    <w:p w14:paraId="6D8D3965">
      <w:pPr>
        <w:numPr>
          <w:ilvl w:val="0"/>
          <w:numId w:val="0"/>
        </w:numPr>
        <w:rPr>
          <w:rFonts w:hint="default" w:eastAsiaTheme="minorEastAsia"/>
          <w:lang w:val="en-US" w:eastAsia="zh-CN"/>
        </w:rPr>
      </w:pPr>
      <w:r>
        <w:rPr>
          <w:rFonts w:hint="eastAsia"/>
          <w:lang w:val="en-US" w:eastAsia="zh-CN"/>
        </w:rPr>
        <w:t>姜蒜服务时间分段函数</w:t>
      </w:r>
      <w:r>
        <w:drawing>
          <wp:inline distT="0" distB="0" distL="114300" distR="114300">
            <wp:extent cx="4445000" cy="2838450"/>
            <wp:effectExtent l="0" t="0" r="0"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4445000" cy="2838450"/>
                    </a:xfrm>
                    <a:prstGeom prst="rect">
                      <a:avLst/>
                    </a:prstGeom>
                    <a:noFill/>
                    <a:ln>
                      <a:noFill/>
                    </a:ln>
                  </pic:spPr>
                </pic:pic>
              </a:graphicData>
            </a:graphic>
          </wp:inline>
        </w:drawing>
      </w:r>
    </w:p>
    <w:p w14:paraId="1A3E75EE">
      <w:pPr>
        <w:widowControl w:val="0"/>
        <w:numPr>
          <w:ilvl w:val="0"/>
          <w:numId w:val="0"/>
        </w:numPr>
        <w:jc w:val="both"/>
        <w:rPr>
          <w:rFonts w:hint="default"/>
          <w:lang w:val="en-US" w:eastAsia="zh-CN"/>
        </w:rPr>
      </w:pPr>
      <w:r>
        <w:rPr>
          <w:rFonts w:hint="eastAsia"/>
          <w:lang w:val="en-US" w:eastAsia="zh-CN"/>
        </w:rPr>
        <w:t>2、一个程序读取Excel表格表格中客户的经纬度坐标，转几何：在 make_gdf 里用 shapely.geometry.Point(r["经度"], r["纬度"]) 把每个客户经纬度构造成点，坐标系指定为 EPSG:4326（WGS84 经纬度）。</w:t>
      </w:r>
    </w:p>
    <w:p w14:paraId="2F680691">
      <w:pPr>
        <w:keepNext w:val="0"/>
        <w:keepLines w:val="0"/>
        <w:widowControl/>
        <w:suppressLineNumbers w:val="0"/>
        <w:jc w:val="left"/>
        <w:rPr>
          <w:rFonts w:hint="default"/>
          <w:lang w:val="en-US" w:eastAsia="zh-CN"/>
        </w:rPr>
      </w:pPr>
      <w:r>
        <w:rPr>
          <w:rFonts w:hint="default"/>
          <w:lang w:val="en-US" w:eastAsia="zh-CN"/>
        </w:rPr>
        <w:t>写入：在 add_layers 里用 pyogrio.write_dataframe 以 GPKG 格式追加</w:t>
      </w:r>
      <w:r>
        <w:rPr>
          <w:rFonts w:hint="eastAsia"/>
          <w:lang w:val="en-US" w:eastAsia="zh-CN"/>
        </w:rPr>
        <w:t>三</w:t>
      </w:r>
      <w:r>
        <w:rPr>
          <w:rFonts w:hint="default"/>
          <w:lang w:val="en-US" w:eastAsia="zh-CN"/>
        </w:rPr>
        <w:t>个点图层——面条客户点 和 姜蒜客户点</w:t>
      </w:r>
      <w:r>
        <w:rPr>
          <w:rFonts w:hint="eastAsia"/>
          <w:lang w:val="en-US" w:eastAsia="zh-CN"/>
        </w:rPr>
        <w:t>，以及配送中心点经纬度坐标（</w:t>
      </w:r>
      <w:r>
        <w:rPr>
          <w:rFonts w:hint="default" w:ascii="Times New Roman" w:hAnsi="Times New Roman" w:eastAsia="宋体" w:cs="Times New Roman"/>
          <w:color w:val="000000"/>
          <w:kern w:val="0"/>
          <w:sz w:val="20"/>
          <w:szCs w:val="20"/>
          <w:lang w:val="en-US" w:eastAsia="zh-CN" w:bidi="ar"/>
        </w:rPr>
        <w:t>104.26</w:t>
      </w:r>
      <w:r>
        <w:rPr>
          <w:rFonts w:hint="eastAsia" w:ascii="宋体" w:hAnsi="宋体" w:eastAsia="宋体" w:cs="宋体"/>
          <w:color w:val="000000"/>
          <w:kern w:val="0"/>
          <w:sz w:val="20"/>
          <w:szCs w:val="20"/>
          <w:lang w:val="en-US" w:eastAsia="zh-CN" w:bidi="ar"/>
        </w:rPr>
        <w:t>，</w:t>
      </w:r>
      <w:r>
        <w:rPr>
          <w:rFonts w:hint="default" w:ascii="Times New Roman" w:hAnsi="Times New Roman" w:eastAsia="宋体" w:cs="Times New Roman"/>
          <w:color w:val="000000"/>
          <w:kern w:val="0"/>
          <w:sz w:val="20"/>
          <w:szCs w:val="20"/>
          <w:lang w:val="en-US" w:eastAsia="zh-CN" w:bidi="ar"/>
        </w:rPr>
        <w:t>30.85</w:t>
      </w:r>
      <w:r>
        <w:rPr>
          <w:rFonts w:hint="eastAsia"/>
          <w:lang w:val="en-US" w:eastAsia="zh-CN"/>
        </w:rPr>
        <w:t>）</w:t>
      </w:r>
    </w:p>
    <w:p w14:paraId="6C72C839">
      <w:pPr>
        <w:widowControl w:val="0"/>
        <w:numPr>
          <w:ilvl w:val="0"/>
          <w:numId w:val="0"/>
        </w:numPr>
        <w:jc w:val="both"/>
        <w:rPr>
          <w:rFonts w:hint="default"/>
          <w:lang w:val="en-US" w:eastAsia="zh-CN"/>
        </w:rPr>
      </w:pPr>
      <w:r>
        <w:rPr>
          <w:rFonts w:hint="eastAsia"/>
          <w:lang w:val="en-US" w:eastAsia="zh-CN"/>
        </w:rPr>
        <w:t>，姜蒜客户点和鲜面客户点以Excel表格里客户数量为准</w:t>
      </w:r>
      <w:r>
        <w:rPr>
          <w:rFonts w:hint="default"/>
          <w:lang w:val="en-US" w:eastAsia="zh-CN"/>
        </w:rPr>
        <w:t>。</w:t>
      </w:r>
    </w:p>
    <w:p w14:paraId="106BC50F">
      <w:pPr>
        <w:widowControl w:val="0"/>
        <w:numPr>
          <w:ilvl w:val="0"/>
          <w:numId w:val="0"/>
        </w:numPr>
        <w:ind w:leftChars="0"/>
        <w:jc w:val="both"/>
        <w:rPr>
          <w:rFonts w:hint="default"/>
          <w:lang w:val="en-US" w:eastAsia="zh-CN"/>
        </w:rPr>
      </w:pPr>
      <w:r>
        <w:rPr>
          <w:rFonts w:hint="eastAsia"/>
          <w:lang w:val="en-US" w:eastAsia="zh-CN"/>
        </w:rPr>
        <w:t>3、</w:t>
      </w:r>
    </w:p>
    <w:p w14:paraId="4A1FEB7D">
      <w:pPr>
        <w:keepNext w:val="0"/>
        <w:keepLines w:val="0"/>
        <w:widowControl/>
        <w:suppressLineNumbers w:val="0"/>
        <w:jc w:val="left"/>
        <w:rPr>
          <w:rFonts w:hint="eastAsia"/>
          <w:lang w:val="en-US" w:eastAsia="zh-CN"/>
        </w:rPr>
      </w:pPr>
      <w:r>
        <w:rPr>
          <w:rFonts w:hint="eastAsia"/>
          <w:lang w:val="en-US" w:eastAsia="zh-CN"/>
        </w:rPr>
        <w:t>结合筛选后的成都路网中用于连接道路的全部节点都应保留，包括普通交叉口和沿途节点。使用Dijkstra 算法通过这些中间节点寻找最短路径。最短路径矩阵只包含一个配送中心经纬度坐标（</w:t>
      </w:r>
      <w:r>
        <w:rPr>
          <w:rFonts w:hint="default" w:ascii="Times New Roman" w:hAnsi="Times New Roman" w:eastAsia="宋体" w:cs="Times New Roman"/>
          <w:color w:val="000000"/>
          <w:kern w:val="0"/>
          <w:sz w:val="20"/>
          <w:szCs w:val="20"/>
          <w:lang w:val="en-US" w:eastAsia="zh-CN" w:bidi="ar"/>
        </w:rPr>
        <w:t>104.26</w:t>
      </w:r>
      <w:r>
        <w:rPr>
          <w:rFonts w:hint="eastAsia" w:ascii="宋体" w:hAnsi="宋体" w:eastAsia="宋体" w:cs="宋体"/>
          <w:color w:val="000000"/>
          <w:kern w:val="0"/>
          <w:sz w:val="20"/>
          <w:szCs w:val="20"/>
          <w:lang w:val="en-US" w:eastAsia="zh-CN" w:bidi="ar"/>
        </w:rPr>
        <w:t>，</w:t>
      </w:r>
      <w:r>
        <w:rPr>
          <w:rFonts w:hint="default" w:ascii="Times New Roman" w:hAnsi="Times New Roman" w:eastAsia="宋体" w:cs="Times New Roman"/>
          <w:color w:val="000000"/>
          <w:kern w:val="0"/>
          <w:sz w:val="20"/>
          <w:szCs w:val="20"/>
          <w:lang w:val="en-US" w:eastAsia="zh-CN" w:bidi="ar"/>
        </w:rPr>
        <w:t>30.85</w:t>
      </w:r>
      <w:r>
        <w:rPr>
          <w:rFonts w:hint="eastAsia"/>
          <w:lang w:val="en-US" w:eastAsia="zh-CN"/>
        </w:rPr>
        <w:t>）和姜蒜以及鲜面的客户点。</w:t>
      </w:r>
    </w:p>
    <w:p w14:paraId="33CBA5C3">
      <w:pPr>
        <w:widowControl w:val="0"/>
        <w:numPr>
          <w:ilvl w:val="0"/>
          <w:numId w:val="0"/>
        </w:numPr>
        <w:jc w:val="both"/>
        <w:rPr>
          <w:rFonts w:hint="default"/>
          <w:lang w:val="en-US" w:eastAsia="zh-CN"/>
        </w:rPr>
      </w:pPr>
      <w:r>
        <w:rPr>
          <w:rFonts w:hint="eastAsia"/>
          <w:lang w:val="en-US" w:eastAsia="zh-CN"/>
        </w:rPr>
        <w:t>算法在"D:\A-university\竞赛\第六届四川省物流设计大赛\python求最短距离矩阵\6.0-7.0-迪杰斯特拉最短距离矩阵"，需要修改读取的Excel表格文件，换成读取生成的当日的姜蒜以及鲜面订单Excel表格</w:t>
      </w:r>
    </w:p>
    <w:p w14:paraId="4E04F541">
      <w:pPr>
        <w:widowControl w:val="0"/>
        <w:numPr>
          <w:ilvl w:val="0"/>
          <w:numId w:val="0"/>
        </w:numPr>
        <w:jc w:val="both"/>
        <w:rPr>
          <w:rFonts w:hint="default"/>
          <w:lang w:val="en-US" w:eastAsia="zh-CN"/>
        </w:rPr>
      </w:pPr>
      <w:r>
        <w:rPr>
          <w:rFonts w:hint="eastAsia"/>
          <w:lang w:val="en-US" w:eastAsia="zh-CN"/>
        </w:rPr>
        <w:t>4、然后根据最短距离矩阵和姜蒜以及鲜面的客户订单Excel表格里的信息（期望时间窗，允许时间窗在期望时间窗的基础上前后各增加半小时，以及客户需求量）生成较优配送路径，计算成本和期望窗准时率等信息算法在"D:\A-university\竞赛\第六届四川省物流设计大赛\matlab求解第一问solve_second_question_vehicle_reuse.py"需要修改读取的最短距离矩阵即客户信息改为上面根据当日客户生成的最短距离矩阵和信息，所有参数根据工作人员修改的参数，</w:t>
      </w:r>
    </w:p>
    <w:p w14:paraId="2C236259">
      <w:pPr>
        <w:widowControl w:val="0"/>
        <w:numPr>
          <w:ilvl w:val="0"/>
          <w:numId w:val="0"/>
        </w:numPr>
        <w:jc w:val="both"/>
        <w:rPr>
          <w:rFonts w:hint="default"/>
          <w:lang w:val="en-US" w:eastAsia="zh-CN"/>
        </w:rPr>
      </w:pPr>
      <w:r>
        <w:rPr>
          <w:rFonts w:hint="eastAsia"/>
          <w:lang w:val="en-US" w:eastAsia="zh-CN"/>
        </w:rPr>
        <w:t>5、生成可视化的配送方案</w:t>
      </w:r>
      <w:bookmarkStart w:id="0" w:name="_GoBack"/>
      <w:bookmarkEnd w:id="0"/>
    </w:p>
    <w:p w14:paraId="50A54656">
      <w:pPr>
        <w:widowControl w:val="0"/>
        <w:numPr>
          <w:ilvl w:val="0"/>
          <w:numId w:val="0"/>
        </w:numPr>
        <w:jc w:val="both"/>
        <w:rPr>
          <w:rFonts w:hint="eastAsia"/>
          <w:lang w:val="en-US" w:eastAsia="zh-CN"/>
        </w:rPr>
      </w:pPr>
      <w:r>
        <w:rPr>
          <w:rFonts w:hint="eastAsia"/>
          <w:lang w:val="en-US" w:eastAsia="zh-CN"/>
        </w:rPr>
        <w:t>6、生成的结果需要传送到工作人员界面，由工作人员确认配送方案</w:t>
      </w:r>
    </w:p>
    <w:p w14:paraId="40778741">
      <w:pPr>
        <w:widowControl w:val="0"/>
        <w:numPr>
          <w:ilvl w:val="0"/>
          <w:numId w:val="0"/>
        </w:numPr>
        <w:jc w:val="both"/>
        <w:rPr>
          <w:rFonts w:hint="default"/>
          <w:lang w:val="en-US" w:eastAsia="zh-CN"/>
        </w:rPr>
      </w:pPr>
      <w:r>
        <w:rPr>
          <w:rFonts w:hint="eastAsia"/>
          <w:lang w:val="en-US" w:eastAsia="zh-CN"/>
        </w:rPr>
        <w:t>7、工作人员确定后，自动刷新客户订单状态为备货中</w:t>
      </w:r>
    </w:p>
    <w:p w14:paraId="67979C71">
      <w:pPr>
        <w:widowControl w:val="0"/>
        <w:numPr>
          <w:ilvl w:val="0"/>
          <w:numId w:val="0"/>
        </w:numPr>
        <w:jc w:val="both"/>
        <w:rPr>
          <w:rFonts w:hint="default"/>
          <w:lang w:val="en-US" w:eastAsia="zh-CN"/>
        </w:rPr>
      </w:pPr>
      <w:r>
        <w:rPr>
          <w:rFonts w:hint="eastAsia"/>
          <w:lang w:val="en-US" w:eastAsia="zh-CN"/>
        </w:rPr>
        <w:t>8、配送方案开始时间到达时，客户订单刷新为配送中（此处工作人员界面添加按钮，点击即刷新客户订单状态，作为竞赛程序仅做展示），此时我的配送地图界面，显示该客户订单配送路线</w:t>
      </w:r>
    </w:p>
    <w:p w14:paraId="316577AD">
      <w:pPr>
        <w:widowControl w:val="0"/>
        <w:numPr>
          <w:ilvl w:val="0"/>
          <w:numId w:val="0"/>
        </w:numPr>
        <w:jc w:val="both"/>
        <w:rPr>
          <w:rFonts w:hint="default"/>
          <w:lang w:val="en-US" w:eastAsia="zh-CN"/>
        </w:rPr>
      </w:pPr>
      <w:r>
        <w:rPr>
          <w:rFonts w:hint="eastAsia"/>
          <w:lang w:val="en-US" w:eastAsia="zh-CN"/>
        </w:rPr>
        <w:t>9、客户电子签收订单（工作人员界面添加已送达按钮），客户状态刷新为已送达</w:t>
      </w:r>
    </w:p>
    <w:p w14:paraId="0BC99802">
      <w:pPr>
        <w:widowControl w:val="0"/>
        <w:numPr>
          <w:ilvl w:val="0"/>
          <w:numId w:val="0"/>
        </w:numPr>
        <w:jc w:val="both"/>
        <w:rPr>
          <w:rFonts w:hint="default"/>
          <w:lang w:val="en-US" w:eastAsia="zh-CN"/>
        </w:rPr>
      </w:pPr>
    </w:p>
    <w:p w14:paraId="7F650D95">
      <w:pPr>
        <w:widowControl w:val="0"/>
        <w:numPr>
          <w:ilvl w:val="0"/>
          <w:numId w:val="0"/>
        </w:numPr>
        <w:jc w:val="both"/>
        <w:rPr>
          <w:rFonts w:hint="default"/>
          <w:lang w:val="en-US" w:eastAsia="zh-CN"/>
        </w:rPr>
      </w:pPr>
      <w:r>
        <w:rPr>
          <w:rFonts w:hint="eastAsia"/>
          <w:lang w:val="en-US" w:eastAsia="zh-CN"/>
        </w:rPr>
        <w:t>工作人员界面将上传订单界面改为查看以及修改参数（包括能看到客户订单Excel表格、修改小型冷藏车和大型冷藏车的车辆信息（数量、载重、固定成本、单位运输成本、续航里程）、单位配送时间内车辆制冷系数（元/小时）、单位服务时间内车辆制冷系数（元/小时）、车辆早到惩罚系数（元/小时）、车辆晚到惩罚系数（元/小时）、配送过程中产品货损率、服务过程产品货损率、车辆行驶平均速度（千米/小时）、早高峰速度、姜蒜和鲜面各自单价）</w:t>
      </w:r>
    </w:p>
    <w:p w14:paraId="2406EEA9">
      <w:pPr>
        <w:widowControl w:val="0"/>
        <w:numPr>
          <w:ilvl w:val="0"/>
          <w:numId w:val="0"/>
        </w:numPr>
        <w:jc w:val="both"/>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061E2AF"/>
    <w:multiLevelType w:val="singleLevel"/>
    <w:tmpl w:val="3061E2AF"/>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DC26D03"/>
    <w:rsid w:val="15C947BC"/>
    <w:rsid w:val="29952C4B"/>
    <w:rsid w:val="4DC26D03"/>
    <w:rsid w:val="62870A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1038</Words>
  <Characters>1247</Characters>
  <Lines>0</Lines>
  <Paragraphs>0</Paragraphs>
  <TotalTime>68</TotalTime>
  <ScaleCrop>false</ScaleCrop>
  <LinksUpToDate>false</LinksUpToDate>
  <CharactersWithSpaces>1263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2026-09-18T11:24:00Z</dcterms:created>
  <dc:creator>WPS_1169089034</dc:creator>
  <cp:lastModifiedBy>Yolo</cp:lastModifiedBy>
  <dcterms:modified xsi:type="dcterms:W3CDTF">2026-09-18T13:04:56Z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B7427FD5009140B0AB79A437AFC10916_11</vt:lpwstr>
  </property>
  <property fmtid="{D5CDD505-2E9C-101B-9397-08002B2CF9AE}" pid="4" name="KSOTemplateDocerSaveRecord">
    <vt:lpwstr>eyJoZGlkIjoiYjNjZmM1YWI1ZjdmMjUyZmE5NjQ0ZDE0NWM2MWQ0ZGIiLCJ1c2VySWQiOiIxNDgxMjg1NjQzIn0=</vt:lpwstr>
  </property>
</Properties>
</file>