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C55" w:rsidRPr="0054249F" w:rsidRDefault="00296C55" w:rsidP="00296C55">
      <w:pPr>
        <w:jc w:val="both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bookmarkStart w:id="0" w:name="_GoBack"/>
      <w:bookmarkEnd w:id="0"/>
      <w:r w:rsidRPr="0054249F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Proje</w:t>
      </w:r>
      <w:r w:rsidR="007E170A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nin</w:t>
      </w:r>
      <w:r w:rsidRPr="0054249F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 xml:space="preserve"> tanımı:</w:t>
      </w:r>
    </w:p>
    <w:p w:rsidR="00296C55" w:rsidRPr="00C91AB4" w:rsidRDefault="00296C55" w:rsidP="00296C55">
      <w:pPr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Bu projede, basit bir komut satırı yorumlayıcısı veya kabuk geliştirmeniz isteniyor. Kabuk, bir komut yazdığınızda girdiğiniz komutu yürüten ve tamamlandığında daha fazla kullanıcı girdisi isteyen ve onları da işleyen bir prosestir.</w:t>
      </w:r>
    </w:p>
    <w:p w:rsidR="00D06A53" w:rsidRPr="00CA7DFB" w:rsidRDefault="00D06A53" w:rsidP="0054249F">
      <w:pPr>
        <w:jc w:val="both"/>
        <w:rPr>
          <w:rFonts w:ascii="Courier New" w:hAnsi="Courier New" w:cs="Courier New"/>
          <w:b/>
          <w:color w:val="000000"/>
          <w:sz w:val="20"/>
          <w:szCs w:val="20"/>
          <w:lang w:val="tr-TR"/>
        </w:rPr>
      </w:pPr>
      <w:r w:rsidRPr="00CA7DFB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 xml:space="preserve">Bu projenin </w:t>
      </w:r>
      <w:r w:rsidR="00296C55" w:rsidRPr="00CA7DFB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amaçları şöyle listelenebilir</w:t>
      </w:r>
      <w:r w:rsidRPr="00CA7DFB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:</w:t>
      </w:r>
    </w:p>
    <w:p w:rsidR="00D06A53" w:rsidRPr="00C91AB4" w:rsidRDefault="00D06A53" w:rsidP="00486CAD">
      <w:pPr>
        <w:spacing w:after="6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1. Kendinizi Linux programlama ortamına alıştırmak.</w:t>
      </w:r>
    </w:p>
    <w:p w:rsidR="00D06A53" w:rsidRPr="00C91AB4" w:rsidRDefault="00D06A53" w:rsidP="00486CAD">
      <w:pPr>
        <w:spacing w:after="6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2. C dilinde programlama becerilerinizi geliştirmek.</w:t>
      </w:r>
    </w:p>
    <w:p w:rsidR="00D06A53" w:rsidRPr="00C91AB4" w:rsidRDefault="00D06A53" w:rsidP="00486CAD">
      <w:pPr>
        <w:spacing w:after="6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3. Kabuk (shell) programının işlevlerini anlamak.</w:t>
      </w:r>
    </w:p>
    <w:p w:rsidR="00D06A53" w:rsidRPr="00C91AB4" w:rsidRDefault="00D06A53" w:rsidP="00486CAD">
      <w:pPr>
        <w:spacing w:after="6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4. Proseslerin (süreçlerin) işletim sisteminde nasıl ele alındığını öğrenmek.</w:t>
      </w:r>
    </w:p>
    <w:p w:rsidR="00144322" w:rsidRPr="00DD4277" w:rsidRDefault="00144322" w:rsidP="00486CAD">
      <w:pPr>
        <w:spacing w:after="60"/>
        <w:rPr>
          <w:b/>
          <w:lang w:val="tr-TR"/>
        </w:rPr>
      </w:pPr>
    </w:p>
    <w:p w:rsidR="00D06A53" w:rsidRPr="0054249F" w:rsidRDefault="00D06A53" w:rsidP="0054249F">
      <w:pPr>
        <w:jc w:val="both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54249F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Özet:</w:t>
      </w:r>
    </w:p>
    <w:p w:rsidR="00D06A53" w:rsidRPr="00C91AB4" w:rsidRDefault="00D06A53" w:rsidP="00144322">
      <w:pPr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Geliştireceğiniz kabuk, Linux'te her gün çalıştırdığınız kabuğa benzer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olmakla beraber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çok daha basit olacaktır.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Linux işletim sisteminde çok sayıda kabuk programı vardır; ö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rneğin,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$ echo $SHELL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yazarak sisteminizde hangi kabuğu çalıştırdığınızı öğrenebilirsiniz.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iğer kabuklar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hakkında daha fazla bilgi edinmek için 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sh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, tcsh, zsh veya bash gibi)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man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uel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sayfalarına bak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abilirsiniz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 Bu proje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de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E208F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geliştireceğiniz kabukta çok fazla işlev olmayacak,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ancak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en azından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aynı anda birden fazla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komutu çalıştırabilmeniz gerekmektedir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E208FD" w:rsidRPr="00C91AB4" w:rsidRDefault="00E208FD" w:rsidP="00144322">
      <w:pPr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Geliştireceğiniz kabuk iki şekilde çalışabilmelidir: interaktif (etkileşimli) ve batch (toplu). İnteraktif modda,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ekranda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bir prompt görüntüle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nmelidir, prompt seçtiğiniz herhangi bir kelime olabilir.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abuk kullanıcısı prompt yanına</w:t>
      </w:r>
      <w:r w:rsidR="0054249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en fazla 512 karakterden oluşan bir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 yaza</w:t>
      </w:r>
      <w:r w:rsidR="0054249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bilmeli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ve kabuk </w:t>
      </w:r>
      <w:r w:rsidR="00144322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bunu okuyabilmelidir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Batch (toplu) modda ise, kabuk komut satırında 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ismi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yazılan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dosyanın içindeki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komutları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okur ve icra eder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Batch modda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, dosyadan oku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nan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her satır (komut)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çalıştırmadan önce 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ekrana yazdırmalı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dır. Bu özellik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kabuk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programındaki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hata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ları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ayıkla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ma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da ve programlarınızı test e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derken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bize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yardımcı olacaktır.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İnteraktif veya toplu modda çalışırken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kabuğunuz bir satırda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quit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komutunu gördüğünde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çıkmalıdır.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Bunun dışında batch dosyasının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sonuna ulaştığında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veya kullanıcı “Ctrl-D” tuşlarına basarsa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yeni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almayı</w:t>
      </w:r>
      <w:r w:rsidR="001E1FFB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durdurmalıdır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Kabuk,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daha önce başlatılan ve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çalışan tüm </w:t>
      </w:r>
      <w:r w:rsidR="00D2067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komutlar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sona erdikten sonra çıkmalıdır.</w:t>
      </w:r>
    </w:p>
    <w:p w:rsidR="004E6AC5" w:rsidRPr="00C91AB4" w:rsidRDefault="00757D1F" w:rsidP="00757D1F">
      <w:pPr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İnteraktif modda komut girişinde veya batch dosyasında, her satır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“;” ile ayrıl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mış birden çok komut içerebilir ve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“;” i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le ayrılmış komutların her biri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eşzamanlı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(paralel) 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olarak çalıştırılmalıdır. Kabuk, tüm bu komutların yürütülmesi tamamlanana kadar bir sonraki promptu yazdırmamalı veya daha fazla girdi almamalıdır (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yardım: 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“wait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()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ve / veya 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“waitpid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()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sistem çağrıları burada yararlı olabilir).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şağıdaki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örnek ile verilen komutlar için kabuk çalışmalıdır (Kabuk programının adı “shell” olsun)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:</w:t>
      </w:r>
    </w:p>
    <w:p w:rsidR="002A3D57" w:rsidRPr="0054249F" w:rsidRDefault="002A3D57" w:rsidP="0054249F">
      <w:pPr>
        <w:jc w:val="both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54249F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İnteraktif çalışma örneği:</w:t>
      </w:r>
    </w:p>
    <w:p w:rsidR="002A3D57" w:rsidRPr="00DD4277" w:rsidRDefault="002A3D57" w:rsidP="00D06A53">
      <w:pPr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$ shell </w:t>
      </w:r>
    </w:p>
    <w:p w:rsidR="002A3D57" w:rsidRPr="00DD4277" w:rsidRDefault="002A3D57" w:rsidP="002A3D57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prompt&gt;</w:t>
      </w:r>
    </w:p>
    <w:p w:rsidR="00D06A53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prompt&gt; ls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/bin/ls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ls -l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ls -l ; cat file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ls -l ; cat file ; grep foo file2</w:t>
      </w:r>
    </w:p>
    <w:p w:rsidR="002A3D57" w:rsidRPr="00DE36F6" w:rsidRDefault="002A3D57" w:rsidP="002A3D57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DE36F6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Batch çalışma örneği:</w:t>
      </w:r>
    </w:p>
    <w:p w:rsidR="00757D1F" w:rsidRPr="00DD4277" w:rsidRDefault="00757D1F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851094" w:rsidRPr="00DD4277" w:rsidRDefault="00851094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$ shell [batchFile]</w:t>
      </w:r>
    </w:p>
    <w:p w:rsidR="000F3850" w:rsidRPr="00C91AB4" w:rsidRDefault="000F3850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2A3D57" w:rsidRPr="00C91AB4" w:rsidRDefault="002A3D57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Komutlar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ın bulunduğu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dosya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nın adı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0F3850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kmt.txt</w:t>
      </w:r>
      <w:r w:rsidR="000F3850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olsun ve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 dosyanın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içinde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F403DD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aşağ</w:t>
      </w:r>
      <w:r w:rsidR="000F3850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ıdaki komutlar olsun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757D1F" w:rsidRPr="00DD4277" w:rsidRDefault="00757D1F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2A3D57" w:rsidRPr="00DD4277" w:rsidRDefault="000F3850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l</w:t>
      </w:r>
      <w:r w:rsidR="002A3D57"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s</w:t>
      </w:r>
    </w:p>
    <w:p w:rsidR="000F3850" w:rsidRPr="00DD4277" w:rsidRDefault="000F3850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/bin/ls</w:t>
      </w: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lastRenderedPageBreak/>
        <w:t>ls –l</w:t>
      </w:r>
      <w:r w:rsidR="004E6AC5"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; cat file</w:t>
      </w: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ls –l</w:t>
      </w:r>
      <w:r w:rsidR="004E6AC5"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; cat file ; grep foo file2</w:t>
      </w: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757D1F" w:rsidRPr="00C91AB4" w:rsidRDefault="00DD4277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Linux kabuk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üzerinde 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sizin programınızın batch modunda çalıştırılması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için</w:t>
      </w:r>
      <w:r w:rsidR="00757D1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:</w:t>
      </w:r>
    </w:p>
    <w:p w:rsidR="00DD4277" w:rsidRPr="00C91AB4" w:rsidRDefault="00DD4277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$</w:t>
      </w:r>
      <w:r w:rsidR="00757D1F"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shell kmt.txt</w:t>
      </w:r>
    </w:p>
    <w:p w:rsidR="002A3D57" w:rsidRPr="00DD4277" w:rsidRDefault="002A3D57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FD4731" w:rsidRPr="00C91AB4" w:rsidRDefault="00DD4277" w:rsidP="007F24A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girilmelidir.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 durumda </w:t>
      </w:r>
      <w:r w:rsidR="002A0A88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FD473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kmt.txt</w:t>
      </w:r>
      <w:r w:rsidR="002A0A88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FD473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dosyasının içindeki kabuk komutları çalışmalıdır.</w:t>
      </w:r>
    </w:p>
    <w:p w:rsidR="00FD4731" w:rsidRPr="00C91AB4" w:rsidRDefault="00FD4731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4E6AC5" w:rsidRPr="00C91AB4" w:rsidRDefault="00FD4731" w:rsidP="007F24A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H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er iki modda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da 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son satırda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görünen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ls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–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cat file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ve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grep foo file2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” komutları eşzamanlı (paralel) olarak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çalışma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lıdır.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E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şzamanlı çalışmadan dolayı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ekran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çı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ktılarının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birbirine karışması normaldir</w:t>
      </w:r>
      <w:r w:rsidR="004E6AC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FD4731" w:rsidRPr="00DD4277" w:rsidRDefault="00FD4731" w:rsidP="002A3D57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FD4731" w:rsidRPr="00C91AB4" w:rsidRDefault="00FD4731" w:rsidP="007F24A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Savunmaya dayalı programlama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 w:rsidRPr="00C91AB4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defensive programming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) işletim sistemlerinde önemli bir kavramdır. Bir işletim sistemi, hatayla karşılaştığında kolayca başarısız olmamalı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dır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bunun sağlanabilmesi için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önce girdilerin tüm parametreleri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kontrol edil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melidir.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u projede geliştireceğiniz C programınız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asla </w:t>
      </w:r>
      <w:r w:rsidR="0054249F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çökmemeli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süresiz olarak askıda kalmamalı veya zamanından önce sonlanmamalıdır.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P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rogramınız tüm girdilere mak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ul bir şekilde yanıt vermelidir.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Burada "makul", anlaşılır bir hata mesajı yazdırmak ve duruma bağlı olarak işlemeye devam etmek </w:t>
      </w:r>
      <w:r w:rsidR="007F24AE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veya çıkmak anlamına gelmektedir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2A3D57" w:rsidRPr="00C91AB4" w:rsidRDefault="002A3D57" w:rsidP="002A3D57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36069" w:rsidRPr="00C91AB4" w:rsidRDefault="007F24AE" w:rsidP="00DD4277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Örneğin, a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şağıdaki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verilen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durumlar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ata olarak değerlendir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meli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Bu durumlarla karşılaşıldığında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kabuğunuz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ekrana 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bir mesaj yazdırmalı (stderr'e) ve nazikçe çıkmalıdır:</w:t>
      </w:r>
    </w:p>
    <w:p w:rsidR="00936069" w:rsidRPr="00C91AB4" w:rsidRDefault="00936069" w:rsidP="00A203F7">
      <w:pPr>
        <w:pStyle w:val="ListeParagraf"/>
        <w:numPr>
          <w:ilvl w:val="0"/>
          <w:numId w:val="1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Kabuk programınız için yanlış sayıda komut satırı argümanı.</w:t>
      </w:r>
    </w:p>
    <w:p w:rsidR="00936069" w:rsidRPr="00C91AB4" w:rsidRDefault="008F6995" w:rsidP="00A203F7">
      <w:pPr>
        <w:pStyle w:val="ListeParagraf"/>
        <w:numPr>
          <w:ilvl w:val="0"/>
          <w:numId w:val="1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Batch</w:t>
      </w:r>
      <w:r w:rsidR="00936069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dosyası mevcut değil veya açılamıyor.</w:t>
      </w:r>
    </w:p>
    <w:p w:rsidR="008F6995" w:rsidRPr="00C91AB4" w:rsidRDefault="008F6995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8F6995" w:rsidRDefault="00DD4277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Aşağıdaki durum için ise</w:t>
      </w:r>
      <w:r w:rsidR="008F699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kullanıcıya (stderr) bir mesaj yazdırmalı ve işlemeye devam etmeli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dir</w:t>
      </w:r>
      <w:r w:rsidR="008F699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: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 yok veya komut yürütülemez.</w:t>
      </w:r>
    </w:p>
    <w:p w:rsidR="008F6995" w:rsidRPr="00C91AB4" w:rsidRDefault="008F6995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8F6995" w:rsidRPr="00C91AB4" w:rsidRDefault="008F6995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Kabuk çok uzun komutlar için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hata mesajı yazdırmalı ve işlemeye devam etmelidir.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Ö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rneğin aşağıdaki durumda </w:t>
      </w:r>
      <w:r w:rsidR="00DD4277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verilen mesajı yazıp işlemeye devam etmelidir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: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Çok uzun bir komut satırı (bu proje için '\n' dahil 512 karakterden fazla).</w:t>
      </w:r>
    </w:p>
    <w:p w:rsidR="008F6995" w:rsidRPr="00C91AB4" w:rsidRDefault="008F6995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8F6995" w:rsidRPr="00C91AB4" w:rsidRDefault="00C91AB4" w:rsidP="008F699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H</w:t>
      </w:r>
      <w:r w:rsidR="008F699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ata olmayan aşağıdaki senaryoları da 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kabuk </w:t>
      </w:r>
      <w:r w:rsidR="008F6995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işleyebilmelidir (yani kabuk hata mesajı yazmamalıdır):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Boş bir komut satırında ENTER’a basılması.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Komut satırında fazladan karakter boşlukları (</w:t>
      </w:r>
      <w:r w:rsidR="00C91AB4">
        <w:rPr>
          <w:rFonts w:ascii="Courier New" w:hAnsi="Courier New" w:cs="Courier New"/>
          <w:color w:val="000000"/>
          <w:sz w:val="20"/>
          <w:szCs w:val="20"/>
          <w:lang w:val="tr-TR"/>
        </w:rPr>
        <w:t>w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hite space) olması.</w:t>
      </w:r>
    </w:p>
    <w:p w:rsidR="008F6995" w:rsidRPr="00C91AB4" w:rsidRDefault="008F6995" w:rsidP="008F6995">
      <w:pPr>
        <w:pStyle w:val="ListeParagraf"/>
        <w:numPr>
          <w:ilvl w:val="0"/>
          <w:numId w:val="2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Batch dosyasında “quit” komutu olmadan sonlanmış o</w:t>
      </w:r>
      <w:r w:rsidR="003A58FC">
        <w:rPr>
          <w:rFonts w:ascii="Courier New" w:hAnsi="Courier New" w:cs="Courier New"/>
          <w:color w:val="000000"/>
          <w:sz w:val="20"/>
          <w:szCs w:val="20"/>
          <w:lang w:val="tr-TR"/>
        </w:rPr>
        <w:t>l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ması veya interaktif modda kullanıcı 'Ctrl-D' ye girmesi.</w:t>
      </w:r>
    </w:p>
    <w:p w:rsidR="00457195" w:rsidRPr="00C91AB4" w:rsidRDefault="00457195" w:rsidP="00457195">
      <w:pPr>
        <w:pStyle w:val="ListeParagraf"/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457195" w:rsidRDefault="00457195" w:rsidP="00C91AB4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Hiçbir durumda, herhangi bir girdi veya herhangi bir komut satırı biçimi, kabuk programınızın çökmesine veya zamanından önce çıkmasına neden olmamalıdır. Garip biçimde </w:t>
      </w:r>
      <w:r w:rsidR="003A01B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oluşturulmuş komut satırlarını (örneğin, noktalı virgüller arasında hiç komut içermeyen “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; </w:t>
      </w:r>
      <w:r w:rsidR="003A01B1"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;” satırlar) nasıl yürüteceğinizi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dikkatlice düşünmelisiniz. Bu durumlarda, bir uyarı mesajı yazdırmayı ve/veya komutların bazı alt kümelerini çalıştırmayı </w:t>
      </w:r>
      <w:r w:rsidR="009E5A02">
        <w:rPr>
          <w:rFonts w:ascii="Courier New" w:hAnsi="Courier New" w:cs="Courier New"/>
          <w:color w:val="000000"/>
          <w:sz w:val="20"/>
          <w:szCs w:val="20"/>
          <w:lang w:val="tr-TR"/>
        </w:rPr>
        <w:t>siz belirlemelisiniz</w:t>
      </w:r>
      <w:r w:rsidRPr="00C91AB4">
        <w:rPr>
          <w:rFonts w:ascii="Courier New" w:hAnsi="Courier New" w:cs="Courier New"/>
          <w:color w:val="000000"/>
          <w:sz w:val="20"/>
          <w:szCs w:val="20"/>
          <w:lang w:val="tr-TR"/>
        </w:rPr>
        <w:t>. Ancak her durumda kabu</w:t>
      </w:r>
      <w:r w:rsidR="00FC6C07">
        <w:rPr>
          <w:rFonts w:ascii="Courier New" w:hAnsi="Courier New" w:cs="Courier New"/>
          <w:color w:val="000000"/>
          <w:sz w:val="20"/>
          <w:szCs w:val="20"/>
          <w:lang w:val="tr-TR"/>
        </w:rPr>
        <w:t>ğunuz çalışmaya devam etmelidir.</w:t>
      </w:r>
    </w:p>
    <w:p w:rsidR="00AD0113" w:rsidRPr="00C91AB4" w:rsidRDefault="00AD0113" w:rsidP="00C91AB4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A01B1" w:rsidRPr="00DD4277" w:rsidRDefault="003A01B1" w:rsidP="0045719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A01B1" w:rsidRPr="00DD4277" w:rsidRDefault="003A01B1" w:rsidP="0045719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t>prompt&gt; ; cat file ; grep foo file2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cat file ; ; grep foo file2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cat file ; ls -l ;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cat file ;;;; ls -l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;; ls -l</w:t>
      </w:r>
      <w:r w:rsidRPr="00DD4277">
        <w:rPr>
          <w:rFonts w:ascii="Courier New" w:hAnsi="Courier New" w:cs="Courier New"/>
          <w:color w:val="000000"/>
          <w:sz w:val="18"/>
          <w:szCs w:val="18"/>
          <w:lang w:val="tr-TR"/>
        </w:rPr>
        <w:br/>
        <w:t>prompt&gt; ;</w:t>
      </w:r>
    </w:p>
    <w:p w:rsidR="003A01B1" w:rsidRPr="00DD4277" w:rsidRDefault="003A01B1" w:rsidP="0045719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A01B1" w:rsidRPr="00DE36F6" w:rsidRDefault="003A01B1" w:rsidP="00457195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DE36F6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Yol gösterme:</w:t>
      </w:r>
    </w:p>
    <w:p w:rsidR="003A01B1" w:rsidRPr="00DD4277" w:rsidRDefault="003A01B1" w:rsidP="0045719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A01B1" w:rsidRPr="00DE36F6" w:rsidRDefault="003A01B1" w:rsidP="00DE36F6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>Kabuk programı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temelde bir döngüden ibarettir. İnteraktif moddaysa t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ekrar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lı olarak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 promptu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nu ekrana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yazdırır,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sonra girişi ayrıştırır, giriş satırında belirtilen komutu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/komutları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yürütür ve ön plandaysa komutun bitmesini bekler. Bu</w:t>
      </w:r>
      <w:r w:rsidR="00DE36F6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işlem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kullanıcı "quit" yazana veya girişini bitirene (CTRL-D) kadar tekrarlanır.</w:t>
      </w:r>
    </w:p>
    <w:p w:rsidR="003A01B1" w:rsidRPr="00DE36F6" w:rsidRDefault="003A01B1" w:rsidP="003A01B1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A01B1" w:rsidRPr="00DE36F6" w:rsidRDefault="003A01B1" w:rsidP="00DE36F6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Kabuk, her yeni komut için yeni bir proses oluşturacak şekilde yapılandırılmalıdır.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Komutalr için y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eni proses o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luşturmanın iki avantajı vardır: İlk olarak, ebeveyn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kabuk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prosesini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yeni komutta meydana gelen hatalardan ko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rur, ikincisi ise;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eşzamanlılığın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(paralelliğin) kolayca elde edilmesini sağlar.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Y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ani,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 şekilde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birden çok komut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aynı anda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başlatılabilir ve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paralel tarzda yürütülmesi sağlanabilir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A01B1" w:rsidRPr="00DE36F6" w:rsidRDefault="003A01B1" w:rsidP="003A01B1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A01B1" w:rsidRPr="00DE36F6" w:rsidRDefault="003A01B1" w:rsidP="00A41B19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Bu projede işleri sizin için basitleştirmek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ve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kodlamanızı kolaylaştırmak için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bazı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öner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ilerimiz olacak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Önerdiğimiz rutinler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hakkında daha fazla bilgi bulmak için </w:t>
      </w:r>
      <w:r w:rsidR="00A41B19"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“man” komutunu kullanarak 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kılavuz sayfalarına bak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malısınız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Ayrıca, programınıza eklemeniz gereken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başlık (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header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dosyalarını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da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“man” </w:t>
      </w:r>
      <w:r w:rsidR="00A41B19">
        <w:rPr>
          <w:rFonts w:ascii="Courier New" w:hAnsi="Courier New" w:cs="Courier New"/>
          <w:color w:val="000000"/>
          <w:sz w:val="20"/>
          <w:szCs w:val="20"/>
          <w:lang w:val="tr-TR"/>
        </w:rPr>
        <w:t>komutu ile öğrenebilirsiniz</w:t>
      </w:r>
      <w:r w:rsidRPr="00DE36F6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A01B1" w:rsidRPr="00A41B19" w:rsidRDefault="003A01B1" w:rsidP="003A01B1">
      <w:pPr>
        <w:spacing w:after="0"/>
        <w:rPr>
          <w:rFonts w:ascii="Courier New" w:hAnsi="Courier New" w:cs="Courier New"/>
          <w:color w:val="000000"/>
          <w:sz w:val="24"/>
          <w:szCs w:val="24"/>
          <w:lang w:val="tr-TR"/>
        </w:rPr>
      </w:pPr>
    </w:p>
    <w:p w:rsidR="003A01B1" w:rsidRPr="00A41B19" w:rsidRDefault="003A01B1" w:rsidP="003A01B1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A41B19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Ayrıştırma (parsing):</w:t>
      </w:r>
    </w:p>
    <w:p w:rsidR="003A01B1" w:rsidRPr="00DD4277" w:rsidRDefault="003A01B1" w:rsidP="003A01B1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A01B1" w:rsidRPr="00A41B19" w:rsidRDefault="00A41B19" w:rsidP="00A41B19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Öneri olarak, komut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girdilerini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okumak için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fgets()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kullanabilirsiniz, b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ir dosyayı açmak için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“fopen(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kullanabilirsiniz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Bu çağrıların döndüreceği h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atalar için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mutlaka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geri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dönüş kodunu kontrol e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tmelisiniz.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Hatalı dönüşlerde sorunu görüntülemek için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“perror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()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” 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kullanı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labilirsiniz.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“strtok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()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” fonksiyonu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komut satırını ayrıştırmak için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kullanılabilir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. Bu komut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boşlukla veya 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tab ile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ayrılmış bir komut </w:t>
      </w:r>
      <w:r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kelimelerini veya 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argümanları ayıklamak için</w:t>
      </w:r>
      <w:r w:rsidR="0037590B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kullanılabilir</w:t>
      </w:r>
      <w:r w:rsidR="003A01B1" w:rsidRPr="00A41B19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E4AC5" w:rsidRPr="00DD4277" w:rsidRDefault="003E4AC5" w:rsidP="003A01B1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E4AC5" w:rsidRPr="00A41B19" w:rsidRDefault="003E4AC5" w:rsidP="003A01B1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A41B19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Komutların icrası:</w:t>
      </w:r>
    </w:p>
    <w:p w:rsidR="003E4AC5" w:rsidRPr="00DD4277" w:rsidRDefault="003E4AC5" w:rsidP="003A01B1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3E4AC5" w:rsidRPr="00E17EEE" w:rsidRDefault="00A41B19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Komutların icrası için “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fork()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execvp()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ve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“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wait()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/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waitpid()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”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sistem çağrılarını kullanabilirsiniz</w:t>
      </w:r>
      <w:r w:rsidR="003E4AC5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fork()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sistem çağrısı yeni bir proses oluşturur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. Fork’tan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sonra, kodunuz içinde iki 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proses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çalışacaktır. Fork'un dönüş değerine bakarak yavru prosesi ebeveynden ayırt edebil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irs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iniz; yavru proses 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fork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geri dönüş değerini 0 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olarak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görür, ebeveyn ise yavru prosesin pid'sini görür</w:t>
      </w:r>
      <w:r w:rsidR="00A41B19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, yani sıfırdan büyük bir değeri görür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Exec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ailesinde çeşitli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prototipler veya fonksiyonlar var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; bu proje için execvp() kullanmanız gerekir. execvp() başarılı olursa geri dönme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z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; geri dönerse, bir hata vardır (örneğin, komut yok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gibi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). En zor kısım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ise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, argümanları doğru bir şekilde belir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le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mektir.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Exec’in i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lk argüman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ı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tam yol ile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çalıştırılması gereken programın adıdır.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İkinci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ve sonraki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argüman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lar ise programa komut satırından aktarılan parametrelerdir,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örneğin:</w:t>
      </w: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int main(int argc, char *argv[]){ }</w:t>
      </w:r>
    </w:p>
    <w:p w:rsidR="003E4AC5" w:rsidRPr="00E17EEE" w:rsidRDefault="003E4AC5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3E4AC5" w:rsidRPr="00E17EEE" w:rsidRDefault="009C1758" w:rsidP="00E17EE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programını derledikten sonra yürütülecek dosyanın adı “foo” olsun. Eğer program:</w:t>
      </w:r>
    </w:p>
    <w:p w:rsidR="00E17EEE" w:rsidRDefault="00E17EEE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$ foo 35 45</w:t>
      </w:r>
    </w:p>
    <w:p w:rsidR="00E17EEE" w:rsidRDefault="00E17EEE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Şeklinde çalıştırılırsa, argv[0]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sym w:font="Wingdings" w:char="F0E0"/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“foo”, argv[1]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sym w:font="Wingdings" w:char="F0E0"/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“35” ve argv[2] 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sym w:font="Wingdings" w:char="F0E0"/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“45” olacaktır.</w:t>
      </w: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C1758" w:rsidRPr="00E17EEE" w:rsidRDefault="009C1758" w:rsidP="00E17EE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Önemli: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argüman listesi bir NULL gösterici ile sonlandırılmalıdır; yani argv [3] = NULL. Bu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işlemi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doğru 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yapıp, yap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madığınızı dikkatlice kontrol e</w:t>
      </w:r>
      <w:r w:rsidR="00E17EEE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tmeniz şiddetle tavsiye edilir.</w:t>
      </w: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9C1758" w:rsidRPr="00E17EEE" w:rsidRDefault="009C1758" w:rsidP="00E17EEE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“wait()”/“waitpid()” sistem çağrıları, ebeveyn prosesin yavru proseslerin işlemlerini bitirinceye kadar beklemesine izin verir. Daha fazla ayrıntı için “man” sayfalarını okuyun.</w:t>
      </w:r>
    </w:p>
    <w:p w:rsidR="009C1758" w:rsidRPr="00DD4277" w:rsidRDefault="009C1758" w:rsidP="003E4AC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9C1758" w:rsidRPr="00DD4277" w:rsidRDefault="009C1758" w:rsidP="003E4AC5">
      <w:pPr>
        <w:spacing w:after="0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:rsidR="009C1758" w:rsidRPr="00E17EEE" w:rsidRDefault="00CF6464" w:rsidP="003E4AC5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Neler geri döndürülecek</w:t>
      </w:r>
      <w:r w:rsidR="009C1758" w:rsidRPr="00E17EEE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:</w:t>
      </w:r>
    </w:p>
    <w:p w:rsidR="009C1758" w:rsidRPr="00E17EEE" w:rsidRDefault="009C1758" w:rsidP="003E4AC5">
      <w:pPr>
        <w:spacing w:after="0"/>
        <w:rPr>
          <w:rFonts w:ascii="Courier New" w:hAnsi="Courier New" w:cs="Courier New"/>
          <w:color w:val="000000"/>
          <w:sz w:val="24"/>
          <w:szCs w:val="24"/>
          <w:lang w:val="tr-TR"/>
        </w:rPr>
      </w:pPr>
    </w:p>
    <w:p w:rsidR="009C1758" w:rsidRPr="00E17EEE" w:rsidRDefault="009C1758" w:rsidP="009C1758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Bu proje için üç farklı dosyayı teslim etmeniz gerekir:</w:t>
      </w:r>
    </w:p>
    <w:p w:rsidR="009C1758" w:rsidRPr="00E17EEE" w:rsidRDefault="00CF6464" w:rsidP="009C1758">
      <w:pPr>
        <w:pStyle w:val="ListeParagraf"/>
        <w:numPr>
          <w:ilvl w:val="0"/>
          <w:numId w:val="3"/>
        </w:num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Kaynak kodunuz (lütfen binary</w:t>
      </w:r>
      <w:r w:rsidR="009C1758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dosyaları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(*.o)</w:t>
      </w:r>
      <w:r w:rsidR="009C1758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veya icra edilebilir dosyaları göndermeyin)</w:t>
      </w:r>
    </w:p>
    <w:p w:rsidR="009C1758" w:rsidRPr="00E17EEE" w:rsidRDefault="009C1758" w:rsidP="005C4830">
      <w:pPr>
        <w:pStyle w:val="ListeParagraf"/>
        <w:numPr>
          <w:ilvl w:val="0"/>
          <w:numId w:val="3"/>
        </w:numPr>
        <w:spacing w:after="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Kaynak kodunuzu derlemek için bir Makefile</w:t>
      </w:r>
    </w:p>
    <w:p w:rsidR="009C1758" w:rsidRPr="00E17EEE" w:rsidRDefault="009C1758" w:rsidP="005C4830">
      <w:pPr>
        <w:pStyle w:val="ListeParagraf"/>
        <w:numPr>
          <w:ilvl w:val="0"/>
          <w:numId w:val="4"/>
        </w:numPr>
        <w:spacing w:after="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Kodunuz hakkında açıklayıcı bilgiler içeren bir OKUBENİ (README) dosyası</w:t>
      </w:r>
      <w:r w:rsidR="00CF6464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</w:p>
    <w:p w:rsidR="00CF6464" w:rsidRPr="00E17EEE" w:rsidRDefault="00CF6464" w:rsidP="00CF6464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CF6464" w:rsidRPr="00D7649B" w:rsidRDefault="00CF6464" w:rsidP="00CF6464">
      <w:pPr>
        <w:spacing w:after="0"/>
        <w:rPr>
          <w:rFonts w:ascii="Courier New" w:hAnsi="Courier New" w:cs="Courier New"/>
          <w:b/>
          <w:color w:val="000000"/>
          <w:sz w:val="24"/>
          <w:szCs w:val="24"/>
          <w:lang w:val="tr-TR"/>
        </w:rPr>
      </w:pPr>
      <w:r w:rsidRPr="00D7649B">
        <w:rPr>
          <w:rFonts w:ascii="Courier New" w:hAnsi="Courier New" w:cs="Courier New"/>
          <w:b/>
          <w:color w:val="000000"/>
          <w:sz w:val="24"/>
          <w:szCs w:val="24"/>
          <w:lang w:val="tr-TR"/>
        </w:rPr>
        <w:t>README dosyası aşağıdaki dört bölümü içermelidir:</w:t>
      </w:r>
    </w:p>
    <w:p w:rsidR="00CF6464" w:rsidRPr="00E17EEE" w:rsidRDefault="00CF6464" w:rsidP="00CF6464">
      <w:pPr>
        <w:spacing w:after="0"/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CF6464" w:rsidRPr="00E17EEE" w:rsidRDefault="002D6600" w:rsidP="00C0668F">
      <w:pPr>
        <w:pStyle w:val="ListeParagraf"/>
        <w:numPr>
          <w:ilvl w:val="0"/>
          <w:numId w:val="5"/>
        </w:numPr>
        <w:spacing w:before="60" w:after="60"/>
        <w:ind w:left="714" w:hanging="357"/>
        <w:rPr>
          <w:rFonts w:ascii="Courier New" w:hAnsi="Courier New" w:cs="Courier New"/>
          <w:b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Proje adı,  proje grup elemanlarının a</w:t>
      </w:r>
      <w:r w:rsidR="00CF6464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d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ları, soyadları ve öğrenci numaraları</w:t>
      </w:r>
    </w:p>
    <w:p w:rsidR="00CF6464" w:rsidRPr="00E17EEE" w:rsidRDefault="00CF6464" w:rsidP="00C0668F">
      <w:pPr>
        <w:pStyle w:val="ListeParagraf"/>
        <w:numPr>
          <w:ilvl w:val="0"/>
          <w:numId w:val="5"/>
        </w:numPr>
        <w:spacing w:before="60" w:after="6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Tasarıma genel bakış: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Kodunuzun genel yapısını ve tüm önemli yapıları açıklayan birkaç paragraf.</w:t>
      </w:r>
    </w:p>
    <w:p w:rsidR="00CF6464" w:rsidRPr="00E17EEE" w:rsidRDefault="00CF6464" w:rsidP="00C0668F">
      <w:pPr>
        <w:pStyle w:val="ListeParagraf"/>
        <w:numPr>
          <w:ilvl w:val="0"/>
          <w:numId w:val="5"/>
        </w:numPr>
        <w:spacing w:before="60" w:after="6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Özel durumlar: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395328">
        <w:rPr>
          <w:rFonts w:ascii="Courier New" w:hAnsi="Courier New" w:cs="Courier New"/>
          <w:color w:val="000000"/>
          <w:sz w:val="20"/>
          <w:szCs w:val="20"/>
          <w:lang w:val="tr-TR"/>
        </w:rPr>
        <w:t>İstenenlerde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>ki herhangi bir belirsizliği nasıl ele aldığınızı açıklayın. Örneğin, bu proje için, kabuğunuzun noktalı virgül arasında komut içermeyen satırları nasıl işleyeceğini açıklayın.</w:t>
      </w:r>
    </w:p>
    <w:p w:rsidR="009C1758" w:rsidRPr="00E17EEE" w:rsidRDefault="00CF6464" w:rsidP="00C0668F">
      <w:pPr>
        <w:pStyle w:val="ListeParagraf"/>
        <w:numPr>
          <w:ilvl w:val="0"/>
          <w:numId w:val="5"/>
        </w:numPr>
        <w:spacing w:before="60" w:after="60"/>
        <w:ind w:left="714" w:hanging="357"/>
        <w:rPr>
          <w:rFonts w:ascii="Courier New" w:hAnsi="Courier New" w:cs="Courier New"/>
          <w:color w:val="000000"/>
          <w:sz w:val="20"/>
          <w:szCs w:val="20"/>
          <w:lang w:val="tr-TR"/>
        </w:rPr>
      </w:pPr>
      <w:r w:rsidRPr="00E17EEE">
        <w:rPr>
          <w:rFonts w:ascii="Courier New" w:hAnsi="Courier New" w:cs="Courier New"/>
          <w:b/>
          <w:color w:val="000000"/>
          <w:sz w:val="20"/>
          <w:szCs w:val="20"/>
          <w:lang w:val="tr-TR"/>
        </w:rPr>
        <w:t>Bilinen hatalar veya sorunlar:</w:t>
      </w:r>
      <w:r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Tamamlayamadığınız kısımlar veya düzgün çalışmadığını bildiğiniz tüm özelliklerin listesi.</w:t>
      </w:r>
      <w:r w:rsidR="009C1758" w:rsidRPr="00E17EEE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</w:p>
    <w:sectPr w:rsidR="009C1758" w:rsidRPr="00E17EEE" w:rsidSect="008F27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07C68"/>
    <w:multiLevelType w:val="hybridMultilevel"/>
    <w:tmpl w:val="DBD2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D6952"/>
    <w:multiLevelType w:val="hybridMultilevel"/>
    <w:tmpl w:val="5C4EA0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2E65"/>
    <w:multiLevelType w:val="hybridMultilevel"/>
    <w:tmpl w:val="B7C6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F28AB"/>
    <w:multiLevelType w:val="hybridMultilevel"/>
    <w:tmpl w:val="CAEA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B168E"/>
    <w:multiLevelType w:val="hybridMultilevel"/>
    <w:tmpl w:val="E6922C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D0883"/>
    <w:multiLevelType w:val="hybridMultilevel"/>
    <w:tmpl w:val="11A2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85534"/>
    <w:multiLevelType w:val="hybridMultilevel"/>
    <w:tmpl w:val="08CA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8E"/>
    <w:rsid w:val="000453C4"/>
    <w:rsid w:val="0008582F"/>
    <w:rsid w:val="000F3850"/>
    <w:rsid w:val="00144322"/>
    <w:rsid w:val="001644D0"/>
    <w:rsid w:val="001E1FFB"/>
    <w:rsid w:val="00296C55"/>
    <w:rsid w:val="002A0A88"/>
    <w:rsid w:val="002A3D57"/>
    <w:rsid w:val="002D6600"/>
    <w:rsid w:val="002E3AAC"/>
    <w:rsid w:val="0037590B"/>
    <w:rsid w:val="00395328"/>
    <w:rsid w:val="003A01B1"/>
    <w:rsid w:val="003A58FC"/>
    <w:rsid w:val="003E4AC5"/>
    <w:rsid w:val="003E67CB"/>
    <w:rsid w:val="00457195"/>
    <w:rsid w:val="00486CAD"/>
    <w:rsid w:val="004E6AC5"/>
    <w:rsid w:val="0054249F"/>
    <w:rsid w:val="005C4830"/>
    <w:rsid w:val="00631C2D"/>
    <w:rsid w:val="00757D1F"/>
    <w:rsid w:val="00760FC4"/>
    <w:rsid w:val="007E170A"/>
    <w:rsid w:val="007F24AE"/>
    <w:rsid w:val="00821A13"/>
    <w:rsid w:val="00851094"/>
    <w:rsid w:val="008F2737"/>
    <w:rsid w:val="008F6995"/>
    <w:rsid w:val="00936069"/>
    <w:rsid w:val="009A6A06"/>
    <w:rsid w:val="009C1758"/>
    <w:rsid w:val="009E5A02"/>
    <w:rsid w:val="00A203F7"/>
    <w:rsid w:val="00A41B19"/>
    <w:rsid w:val="00A839B5"/>
    <w:rsid w:val="00AA4447"/>
    <w:rsid w:val="00AB3A42"/>
    <w:rsid w:val="00AD0113"/>
    <w:rsid w:val="00C0668F"/>
    <w:rsid w:val="00C91AB4"/>
    <w:rsid w:val="00C9458E"/>
    <w:rsid w:val="00CA7DFB"/>
    <w:rsid w:val="00CF6464"/>
    <w:rsid w:val="00D06A53"/>
    <w:rsid w:val="00D20679"/>
    <w:rsid w:val="00D74DF0"/>
    <w:rsid w:val="00D7649B"/>
    <w:rsid w:val="00DD4277"/>
    <w:rsid w:val="00DE36F6"/>
    <w:rsid w:val="00E17EEE"/>
    <w:rsid w:val="00E208FD"/>
    <w:rsid w:val="00EA5CB4"/>
    <w:rsid w:val="00F336BA"/>
    <w:rsid w:val="00F403DD"/>
    <w:rsid w:val="00FC6C07"/>
    <w:rsid w:val="00FD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03F7"/>
    <w:pPr>
      <w:ind w:left="720"/>
      <w:contextualSpacing/>
    </w:pPr>
  </w:style>
  <w:style w:type="paragraph" w:customStyle="1" w:styleId="Default">
    <w:name w:val="Default"/>
    <w:rsid w:val="00AA4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AA444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03F7"/>
    <w:pPr>
      <w:ind w:left="720"/>
      <w:contextualSpacing/>
    </w:pPr>
  </w:style>
  <w:style w:type="paragraph" w:customStyle="1" w:styleId="Default">
    <w:name w:val="Default"/>
    <w:rsid w:val="00AA4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AA4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user-PC</cp:lastModifiedBy>
  <cp:revision>42</cp:revision>
  <dcterms:created xsi:type="dcterms:W3CDTF">2020-11-06T08:42:00Z</dcterms:created>
  <dcterms:modified xsi:type="dcterms:W3CDTF">2022-09-13T08:45:00Z</dcterms:modified>
</cp:coreProperties>
</file>