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07EFF" w:rsidP="000578C2">
            <w:pPr>
              <w:pStyle w:val="TitleHeader"/>
              <w:rPr>
                <w:i/>
              </w:rPr>
            </w:pPr>
            <w:r>
              <w:lastRenderedPageBreak/>
              <w:t>pawpaw</w:t>
            </w:r>
          </w:p>
        </w:tc>
      </w:tr>
      <w:tr w:rsidR="00CD49CC">
        <w:tblPrEx>
          <w:tblCellMar>
            <w:top w:w="0" w:type="dxa"/>
            <w:bottom w:w="0" w:type="dxa"/>
          </w:tblCellMar>
        </w:tblPrEx>
        <w:tc>
          <w:tcPr>
            <w:tcW w:w="4410" w:type="dxa"/>
          </w:tcPr>
          <w:p w:rsidR="00CD49CC" w:rsidRPr="008F3D5A" w:rsidRDefault="00A07EFF" w:rsidP="008F3D5A">
            <w:pPr>
              <w:pStyle w:val="Titlesubheader1"/>
              <w:rPr>
                <w:i/>
              </w:rPr>
            </w:pPr>
            <w:r>
              <w:rPr>
                <w:i/>
              </w:rPr>
              <w:t>Asimina triloba</w:t>
            </w:r>
            <w:r w:rsidR="000F1970" w:rsidRPr="008F3D5A">
              <w:t xml:space="preserve"> </w:t>
            </w:r>
            <w:r>
              <w:t>(L.) Dunal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07EFF">
              <w:t>ASTR</w:t>
            </w:r>
          </w:p>
        </w:tc>
      </w:tr>
    </w:tbl>
    <w:p w:rsidR="00CD49CC" w:rsidRPr="004A50AC" w:rsidRDefault="00CD49CC" w:rsidP="004A50AC">
      <w:pPr>
        <w:jc w:val="left"/>
        <w:rPr>
          <w:sz w:val="20"/>
        </w:rPr>
      </w:pPr>
    </w:p>
    <w:p w:rsidR="0035720C" w:rsidRPr="0035720C" w:rsidRDefault="0035720C" w:rsidP="0035720C">
      <w:pPr>
        <w:pStyle w:val="Heading7"/>
        <w:spacing w:before="0"/>
        <w:jc w:val="left"/>
        <w:rPr>
          <w:b w:val="0"/>
          <w:i/>
          <w:color w:val="auto"/>
          <w:sz w:val="20"/>
        </w:rPr>
      </w:pPr>
      <w:r w:rsidRPr="0035720C">
        <w:rPr>
          <w:b w:val="0"/>
          <w:i/>
          <w:color w:val="auto"/>
          <w:sz w:val="20"/>
        </w:rPr>
        <w:t xml:space="preserve">Contributed By: </w:t>
      </w:r>
      <w:smartTag w:uri="urn:schemas-microsoft-com:office:smarttags" w:element="place">
        <w:smartTag w:uri="urn:schemas-microsoft-com:office:smarttags" w:element="PlaceName">
          <w:r w:rsidRPr="0035720C">
            <w:rPr>
              <w:b w:val="0"/>
              <w:i/>
              <w:color w:val="auto"/>
              <w:sz w:val="20"/>
            </w:rPr>
            <w:t>USDA</w:t>
          </w:r>
        </w:smartTag>
        <w:r w:rsidRPr="0035720C">
          <w:rPr>
            <w:b w:val="0"/>
            <w:i/>
            <w:color w:val="auto"/>
            <w:sz w:val="20"/>
          </w:rPr>
          <w:t xml:space="preserve"> </w:t>
        </w:r>
        <w:smartTag w:uri="urn:schemas-microsoft-com:office:smarttags" w:element="PlaceName">
          <w:r w:rsidRPr="0035720C">
            <w:rPr>
              <w:b w:val="0"/>
              <w:i/>
              <w:color w:val="auto"/>
              <w:sz w:val="20"/>
            </w:rPr>
            <w:t>NRCS</w:t>
          </w:r>
        </w:smartTag>
        <w:r w:rsidRPr="0035720C">
          <w:rPr>
            <w:b w:val="0"/>
            <w:i/>
            <w:color w:val="auto"/>
            <w:sz w:val="20"/>
          </w:rPr>
          <w:t xml:space="preserve"> </w:t>
        </w:r>
        <w:smartTag w:uri="urn:schemas-microsoft-com:office:smarttags" w:element="PlaceName">
          <w:r w:rsidRPr="0035720C">
            <w:rPr>
              <w:b w:val="0"/>
              <w:i/>
              <w:color w:val="auto"/>
              <w:sz w:val="20"/>
            </w:rPr>
            <w:t>National</w:t>
          </w:r>
        </w:smartTag>
        <w:r w:rsidRPr="0035720C">
          <w:rPr>
            <w:b w:val="0"/>
            <w:i/>
            <w:color w:val="auto"/>
            <w:sz w:val="20"/>
          </w:rPr>
          <w:t xml:space="preserve"> </w:t>
        </w:r>
        <w:smartTag w:uri="urn:schemas-microsoft-com:office:smarttags" w:element="PlaceName">
          <w:r w:rsidRPr="0035720C">
            <w:rPr>
              <w:b w:val="0"/>
              <w:i/>
              <w:color w:val="auto"/>
              <w:sz w:val="20"/>
            </w:rPr>
            <w:t>Plant</w:t>
          </w:r>
        </w:smartTag>
        <w:r w:rsidRPr="0035720C">
          <w:rPr>
            <w:b w:val="0"/>
            <w:i/>
            <w:color w:val="auto"/>
            <w:sz w:val="20"/>
          </w:rPr>
          <w:t xml:space="preserve"> </w:t>
        </w:r>
        <w:smartTag w:uri="urn:schemas-microsoft-com:office:smarttags" w:element="PlaceName">
          <w:r w:rsidRPr="0035720C">
            <w:rPr>
              <w:b w:val="0"/>
              <w:i/>
              <w:color w:val="auto"/>
              <w:sz w:val="20"/>
            </w:rPr>
            <w:t>Data</w:t>
          </w:r>
        </w:smartTag>
        <w:r w:rsidRPr="0035720C">
          <w:rPr>
            <w:b w:val="0"/>
            <w:i/>
            <w:color w:val="auto"/>
            <w:sz w:val="20"/>
          </w:rPr>
          <w:t xml:space="preserve"> </w:t>
        </w:r>
        <w:smartTag w:uri="urn:schemas-microsoft-com:office:smarttags" w:element="PlaceType">
          <w:r w:rsidRPr="0035720C">
            <w:rPr>
              <w:b w:val="0"/>
              <w:i/>
              <w:color w:val="auto"/>
              <w:sz w:val="20"/>
            </w:rPr>
            <w:t>Center</w:t>
          </w:r>
        </w:smartTag>
      </w:smartTag>
    </w:p>
    <w:p w:rsidR="0035720C" w:rsidRPr="0035720C" w:rsidRDefault="0035720C" w:rsidP="0035720C">
      <w:pPr>
        <w:jc w:val="left"/>
        <w:rPr>
          <w:b/>
          <w:sz w:val="20"/>
        </w:rPr>
      </w:pPr>
      <w:r w:rsidRPr="0035720C">
        <w:rPr>
          <w:b/>
          <w:noProof/>
          <w:sz w:val="20"/>
        </w:rPr>
        <w:pict>
          <v:shapetype id="_x0000_t202" coordsize="21600,21600" o:spt="202" path="m,l,21600r21600,l21600,xe">
            <v:stroke joinstyle="miter"/>
            <v:path gradientshapeok="t" o:connecttype="rect"/>
          </v:shapetype>
          <v:shape id="_x0000_s1066" type="#_x0000_t202" style="position:absolute;margin-left:7.2pt;margin-top:5.35pt;width:208.8pt;height:166.55pt;z-index:251657728" o:allowincell="f" stroked="f">
            <v:textbox>
              <w:txbxContent>
                <w:p w:rsidR="0035720C" w:rsidRDefault="00602704" w:rsidP="0035720C">
                  <w:r>
                    <w:rPr>
                      <w:noProof/>
                    </w:rPr>
                    <w:drawing>
                      <wp:inline distT="0" distB="0" distL="0" distR="0">
                        <wp:extent cx="2466975" cy="1647825"/>
                        <wp:effectExtent l="19050" t="0" r="9525" b="0"/>
                        <wp:docPr id="2" name="Picture 2" descr="Image of Pawpaw (Asimina tril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Pawpaw (Asimina triloba)"/>
                                <pic:cNvPicPr>
                                  <a:picLocks noChangeAspect="1" noChangeArrowheads="1"/>
                                </pic:cNvPicPr>
                              </pic:nvPicPr>
                              <pic:blipFill>
                                <a:blip r:embed="rId9"/>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35720C" w:rsidRPr="0035720C" w:rsidRDefault="0035720C" w:rsidP="0035720C">
                  <w:pPr>
                    <w:pStyle w:val="BodyText"/>
                    <w:jc w:val="right"/>
                    <w:rPr>
                      <w:color w:val="auto"/>
                    </w:rPr>
                  </w:pPr>
                  <w:r w:rsidRPr="0035720C">
                    <w:rPr>
                      <w:color w:val="auto"/>
                    </w:rPr>
                    <w:t xml:space="preserve">© William S. Justice </w:t>
                  </w:r>
                </w:p>
                <w:p w:rsidR="0035720C" w:rsidRPr="0035720C" w:rsidRDefault="0035720C" w:rsidP="0035720C">
                  <w:pPr>
                    <w:pStyle w:val="BodyText"/>
                    <w:jc w:val="right"/>
                    <w:rPr>
                      <w:color w:val="auto"/>
                    </w:rPr>
                  </w:pPr>
                  <w:r w:rsidRPr="0035720C">
                    <w:rPr>
                      <w:color w:val="auto"/>
                    </w:rPr>
                    <w:t>Smithsonian Institution, Botany Department</w:t>
                  </w:r>
                </w:p>
                <w:p w:rsidR="0035720C" w:rsidRPr="0035720C" w:rsidRDefault="0035720C" w:rsidP="0035720C">
                  <w:pPr>
                    <w:pStyle w:val="BodyText"/>
                    <w:jc w:val="right"/>
                    <w:rPr>
                      <w:color w:val="auto"/>
                    </w:rPr>
                  </w:pPr>
                  <w:r w:rsidRPr="0035720C">
                    <w:rPr>
                      <w:color w:val="auto"/>
                    </w:rPr>
                    <w:t>@ PLANTS</w:t>
                  </w:r>
                </w:p>
              </w:txbxContent>
            </v:textbox>
            <w10:wrap type="topAndBottom"/>
          </v:shape>
        </w:pict>
      </w:r>
      <w:r w:rsidRPr="0035720C">
        <w:rPr>
          <w:b/>
          <w:sz w:val="20"/>
        </w:rPr>
        <w:t>Alternate names</w:t>
      </w:r>
    </w:p>
    <w:p w:rsidR="0035720C" w:rsidRPr="0035720C" w:rsidRDefault="0035720C" w:rsidP="0035720C">
      <w:pPr>
        <w:pStyle w:val="PlainText"/>
        <w:rPr>
          <w:rFonts w:ascii="Times New Roman" w:hAnsi="Times New Roman"/>
        </w:rPr>
      </w:pPr>
      <w:r w:rsidRPr="0035720C">
        <w:rPr>
          <w:rFonts w:ascii="Times New Roman" w:hAnsi="Times New Roman"/>
        </w:rPr>
        <w:t xml:space="preserve">False banana, pawpaw apple, custard apple, custard banana, poor man’s banana, banana tree, </w:t>
      </w:r>
      <w:smartTag w:uri="urn:schemas-microsoft-com:office:smarttags" w:element="State">
        <w:r w:rsidRPr="0035720C">
          <w:rPr>
            <w:rFonts w:ascii="Times New Roman" w:hAnsi="Times New Roman"/>
          </w:rPr>
          <w:t>Indiana</w:t>
        </w:r>
      </w:smartTag>
      <w:r w:rsidRPr="0035720C">
        <w:rPr>
          <w:rFonts w:ascii="Times New Roman" w:hAnsi="Times New Roman"/>
        </w:rPr>
        <w:t xml:space="preserve"> banana, </w:t>
      </w:r>
      <w:smartTag w:uri="urn:schemas-microsoft-com:office:smarttags" w:element="State">
        <w:r w:rsidRPr="0035720C">
          <w:rPr>
            <w:rFonts w:ascii="Times New Roman" w:hAnsi="Times New Roman"/>
          </w:rPr>
          <w:t>Nebraska</w:t>
        </w:r>
      </w:smartTag>
      <w:r w:rsidRPr="0035720C">
        <w:rPr>
          <w:rFonts w:ascii="Times New Roman" w:hAnsi="Times New Roman"/>
        </w:rPr>
        <w:t xml:space="preserve"> banana, Hoosier banana, </w:t>
      </w:r>
      <w:smartTag w:uri="urn:schemas-microsoft-com:office:smarttags" w:element="place">
        <w:smartTag w:uri="urn:schemas-microsoft-com:office:smarttags" w:element="State">
          <w:r w:rsidRPr="0035720C">
            <w:rPr>
              <w:rFonts w:ascii="Times New Roman" w:hAnsi="Times New Roman"/>
            </w:rPr>
            <w:t>Michigan</w:t>
          </w:r>
        </w:smartTag>
      </w:smartTag>
      <w:r w:rsidRPr="0035720C">
        <w:rPr>
          <w:rFonts w:ascii="Times New Roman" w:hAnsi="Times New Roman"/>
        </w:rPr>
        <w:t xml:space="preserve"> banana, white plum.</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Uses</w:t>
      </w:r>
    </w:p>
    <w:p w:rsidR="0035720C" w:rsidRPr="0035720C" w:rsidRDefault="0035720C" w:rsidP="0035720C">
      <w:pPr>
        <w:jc w:val="left"/>
        <w:rPr>
          <w:sz w:val="20"/>
        </w:rPr>
      </w:pPr>
      <w:r w:rsidRPr="0035720C">
        <w:rPr>
          <w:i/>
          <w:sz w:val="20"/>
        </w:rPr>
        <w:t>Ethnobotanic</w:t>
      </w:r>
      <w:r w:rsidRPr="0035720C">
        <w:rPr>
          <w:sz w:val="20"/>
        </w:rPr>
        <w:t xml:space="preserve">: Some Native American tribes cultivated the pawpaw for fruit and are responsible for its widespread range today.  The Cherokee and many other tribes used the pawpaw fruit for food.  The fruit, which is the largest edible fruit native to </w:t>
      </w:r>
      <w:smartTag w:uri="urn:schemas-microsoft-com:office:smarttags" w:element="country-region">
        <w:smartTag w:uri="urn:schemas-microsoft-com:office:smarttags" w:element="place">
          <w:r w:rsidRPr="0035720C">
            <w:rPr>
              <w:sz w:val="20"/>
            </w:rPr>
            <w:t>America</w:t>
          </w:r>
        </w:smartTag>
      </w:smartTag>
      <w:r w:rsidRPr="0035720C">
        <w:rPr>
          <w:sz w:val="20"/>
        </w:rPr>
        <w:t xml:space="preserve">, is high in amino acids.  The Iroquois used the mashed fruit to make small cakes that were dried and stored.  The dried cakes were soaked in water and cooked to make a sauce or relish that was served with corn bread.  Raw and cooked fruits were dried by the sun or on a fire.  These were stored for use in the future or taken on hunts.  The Cherokee used the inner bark to make cordage.  By twisting the bark, they made string and strong ropes. </w:t>
      </w:r>
    </w:p>
    <w:p w:rsidR="0035720C" w:rsidRPr="0035720C" w:rsidRDefault="0035720C" w:rsidP="0035720C">
      <w:pPr>
        <w:jc w:val="left"/>
        <w:rPr>
          <w:sz w:val="20"/>
        </w:rPr>
      </w:pPr>
    </w:p>
    <w:p w:rsidR="0035720C" w:rsidRPr="0035720C" w:rsidRDefault="0035720C" w:rsidP="0035720C">
      <w:pPr>
        <w:jc w:val="left"/>
        <w:rPr>
          <w:sz w:val="20"/>
        </w:rPr>
      </w:pPr>
      <w:r w:rsidRPr="0035720C">
        <w:rPr>
          <w:i/>
          <w:sz w:val="20"/>
        </w:rPr>
        <w:t>Other</w:t>
      </w:r>
      <w:r w:rsidRPr="0035720C">
        <w:rPr>
          <w:sz w:val="20"/>
        </w:rPr>
        <w:t>:  The twigs and leaves contain extracts that have insecticidal properties.  The leaves contain anti-carcinogens.</w:t>
      </w:r>
    </w:p>
    <w:p w:rsidR="0035720C" w:rsidRPr="0035720C" w:rsidRDefault="0035720C" w:rsidP="0035720C">
      <w:pPr>
        <w:jc w:val="left"/>
        <w:rPr>
          <w:sz w:val="20"/>
        </w:rPr>
      </w:pPr>
    </w:p>
    <w:p w:rsidR="0035720C" w:rsidRPr="0035720C" w:rsidRDefault="0035720C" w:rsidP="0035720C">
      <w:pPr>
        <w:jc w:val="left"/>
        <w:rPr>
          <w:sz w:val="20"/>
        </w:rPr>
      </w:pPr>
      <w:r w:rsidRPr="0035720C">
        <w:rPr>
          <w:i/>
          <w:sz w:val="20"/>
        </w:rPr>
        <w:t>Wildlife</w:t>
      </w:r>
      <w:r w:rsidRPr="0035720C">
        <w:rPr>
          <w:sz w:val="20"/>
        </w:rPr>
        <w:t xml:space="preserve">: Opossum, raccoon, foxes and squirrels eat the fruits. Larvae of the lovely Zebra Swallowtail </w:t>
      </w:r>
      <w:r w:rsidRPr="0035720C">
        <w:rPr>
          <w:sz w:val="20"/>
        </w:rPr>
        <w:lastRenderedPageBreak/>
        <w:t>butterfly (</w:t>
      </w:r>
      <w:r w:rsidRPr="0035720C">
        <w:rPr>
          <w:i/>
          <w:sz w:val="20"/>
        </w:rPr>
        <w:t>Eurytides marcellus</w:t>
      </w:r>
      <w:r w:rsidRPr="0035720C">
        <w:rPr>
          <w:sz w:val="20"/>
        </w:rPr>
        <w:t xml:space="preserve">) feed exclusively on the leaves.  </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Status</w:t>
      </w:r>
    </w:p>
    <w:p w:rsidR="0035720C" w:rsidRPr="0035720C" w:rsidRDefault="0035720C" w:rsidP="0035720C">
      <w:pPr>
        <w:pStyle w:val="PlainText"/>
        <w:rPr>
          <w:rFonts w:ascii="Times New Roman" w:hAnsi="Times New Roman"/>
        </w:rPr>
      </w:pPr>
      <w:r w:rsidRPr="0035720C">
        <w:rPr>
          <w:rFonts w:ascii="Times New Roman" w:hAnsi="Times New Roman"/>
        </w:rPr>
        <w:t>Please consult the PLANTS Web site and your State Department of Natural Resources for this plant’s current status (e.g. threatened or endangered species, state noxious status, and wetland indicator values).</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Description</w:t>
      </w:r>
    </w:p>
    <w:p w:rsidR="0035720C" w:rsidRPr="0035720C" w:rsidRDefault="0035720C" w:rsidP="0035720C">
      <w:pPr>
        <w:jc w:val="left"/>
        <w:rPr>
          <w:sz w:val="20"/>
        </w:rPr>
      </w:pPr>
      <w:r w:rsidRPr="0035720C">
        <w:rPr>
          <w:i/>
          <w:sz w:val="20"/>
        </w:rPr>
        <w:t>General:</w:t>
      </w:r>
      <w:r w:rsidRPr="0035720C">
        <w:rPr>
          <w:sz w:val="20"/>
        </w:rPr>
        <w:t xml:space="preserve"> Custard-apple or Annona family (Annonaceae).  This perennial tree or shrub grows from 3 to 12 m tall. The drooping, pear-shaped leaves are alternate, from 10 to 30 cm long, with smooth margins and pointed tips.  The leaves are coated with fine whitish hairs on the upper surface with rusty-colored hairs on the under-side.  Leaves are aromatic, with a smell reminiscent of bell pepper. Inconspicuous but interesting flowers (4 to 5cm in diameter) with 3 sepals, are green upon opening and turn to dark purple or maroon in color.  From 1 to 4 flowers grow in the leaf axils before leafing, usually in April or May.  The six velvety petals (2cm-2.5cm long) are stiff and curl slightly backwards.  Yellowish green to brown, cylindrical, mango-shaped fruits are 7-16 cm long and grow solitarily or 2 to 4 together.  The large fruits (5 to 16 ounces) ripen between August and October.  Fruits have a thin skin, which contain a yellow custard-like pulp that is said to taste like papaya.  Some varieties contain a whitish-green pulp that is less flavorful.  Fruits contain several flat 2cm long seeds.  The deciduous leaves turn bright yellow before dropping in the fall. </w:t>
      </w:r>
    </w:p>
    <w:p w:rsidR="0035720C" w:rsidRPr="0035720C" w:rsidRDefault="0035720C" w:rsidP="0035720C">
      <w:pPr>
        <w:jc w:val="left"/>
        <w:rPr>
          <w:sz w:val="20"/>
        </w:rPr>
      </w:pPr>
    </w:p>
    <w:p w:rsidR="0035720C" w:rsidRPr="0035720C" w:rsidRDefault="0035720C" w:rsidP="0035720C">
      <w:pPr>
        <w:jc w:val="left"/>
        <w:rPr>
          <w:i/>
          <w:sz w:val="20"/>
        </w:rPr>
      </w:pPr>
      <w:r w:rsidRPr="0035720C">
        <w:rPr>
          <w:i/>
          <w:sz w:val="20"/>
        </w:rPr>
        <w:t>Similar species:</w:t>
      </w:r>
      <w:r w:rsidRPr="0035720C">
        <w:rPr>
          <w:sz w:val="20"/>
        </w:rPr>
        <w:t xml:space="preserve"> </w:t>
      </w:r>
      <w:r w:rsidRPr="0035720C">
        <w:rPr>
          <w:i/>
          <w:sz w:val="20"/>
        </w:rPr>
        <w:t>A. parivflora</w:t>
      </w:r>
      <w:r w:rsidRPr="0035720C">
        <w:rPr>
          <w:sz w:val="20"/>
        </w:rPr>
        <w:t xml:space="preserve">, is called the “dwarf pawpaw” or “possum-simmon.”  </w:t>
      </w:r>
      <w:r w:rsidRPr="0035720C">
        <w:rPr>
          <w:i/>
          <w:sz w:val="20"/>
        </w:rPr>
        <w:t>A. tetramera,</w:t>
      </w:r>
      <w:r w:rsidRPr="0035720C">
        <w:rPr>
          <w:sz w:val="20"/>
        </w:rPr>
        <w:t xml:space="preserve"> commonly known as ‘opossum pawpaw’, is a rare and endangered species from southern </w:t>
      </w:r>
      <w:smartTag w:uri="urn:schemas-microsoft-com:office:smarttags" w:element="State">
        <w:smartTag w:uri="urn:schemas-microsoft-com:office:smarttags" w:element="place">
          <w:r w:rsidRPr="0035720C">
            <w:rPr>
              <w:sz w:val="20"/>
            </w:rPr>
            <w:t>Florida</w:t>
          </w:r>
        </w:smartTag>
      </w:smartTag>
      <w:r w:rsidRPr="0035720C">
        <w:rPr>
          <w:sz w:val="20"/>
        </w:rPr>
        <w:t xml:space="preserve">. Other similar species include </w:t>
      </w:r>
      <w:r w:rsidRPr="0035720C">
        <w:rPr>
          <w:i/>
          <w:sz w:val="20"/>
        </w:rPr>
        <w:t xml:space="preserve">A. incarna, A. longifolia, A. obovata, A. pygmaea, A. reticulata, A. X nashii.  </w:t>
      </w:r>
    </w:p>
    <w:p w:rsidR="0035720C" w:rsidRPr="0035720C" w:rsidRDefault="0035720C" w:rsidP="0035720C">
      <w:pPr>
        <w:jc w:val="left"/>
        <w:rPr>
          <w:sz w:val="20"/>
        </w:rPr>
      </w:pPr>
      <w:r w:rsidRPr="0035720C">
        <w:rPr>
          <w:sz w:val="20"/>
        </w:rPr>
        <w:t xml:space="preserve"> </w:t>
      </w:r>
    </w:p>
    <w:p w:rsidR="0035720C" w:rsidRPr="0035720C" w:rsidRDefault="0035720C" w:rsidP="0035720C">
      <w:pPr>
        <w:jc w:val="left"/>
        <w:rPr>
          <w:sz w:val="20"/>
        </w:rPr>
      </w:pPr>
      <w:r w:rsidRPr="0035720C">
        <w:rPr>
          <w:i/>
          <w:sz w:val="20"/>
        </w:rPr>
        <w:t>Distribution</w:t>
      </w:r>
      <w:r w:rsidRPr="0035720C">
        <w:rPr>
          <w:sz w:val="20"/>
        </w:rPr>
        <w:t xml:space="preserve">: This plant grows over much of Eastern North America from </w:t>
      </w:r>
      <w:smartTag w:uri="urn:schemas-microsoft-com:office:smarttags" w:element="State">
        <w:r w:rsidRPr="0035720C">
          <w:rPr>
            <w:sz w:val="20"/>
          </w:rPr>
          <w:t>Ontario</w:t>
        </w:r>
      </w:smartTag>
      <w:r w:rsidRPr="0035720C">
        <w:rPr>
          <w:sz w:val="20"/>
        </w:rPr>
        <w:t xml:space="preserve"> and </w:t>
      </w:r>
      <w:smartTag w:uri="urn:schemas-microsoft-com:office:smarttags" w:element="State">
        <w:r w:rsidRPr="0035720C">
          <w:rPr>
            <w:sz w:val="20"/>
          </w:rPr>
          <w:t>Michigan</w:t>
        </w:r>
      </w:smartTag>
      <w:r w:rsidRPr="0035720C">
        <w:rPr>
          <w:sz w:val="20"/>
        </w:rPr>
        <w:t xml:space="preserve"> south to </w:t>
      </w:r>
      <w:smartTag w:uri="urn:schemas-microsoft-com:office:smarttags" w:element="State">
        <w:r w:rsidRPr="0035720C">
          <w:rPr>
            <w:sz w:val="20"/>
          </w:rPr>
          <w:t>Florida</w:t>
        </w:r>
      </w:smartTag>
      <w:r w:rsidRPr="0035720C">
        <w:rPr>
          <w:sz w:val="20"/>
        </w:rPr>
        <w:t xml:space="preserve"> and </w:t>
      </w:r>
      <w:smartTag w:uri="urn:schemas-microsoft-com:office:smarttags" w:element="State">
        <w:smartTag w:uri="urn:schemas-microsoft-com:office:smarttags" w:element="place">
          <w:r w:rsidRPr="0035720C">
            <w:rPr>
              <w:sz w:val="20"/>
            </w:rPr>
            <w:t>Texas</w:t>
          </w:r>
        </w:smartTag>
      </w:smartTag>
      <w:r w:rsidRPr="0035720C">
        <w:rPr>
          <w:sz w:val="20"/>
        </w:rPr>
        <w:t xml:space="preserve">.  For current distribution, please consult the Plant Profile page for this species on the PLANTS Web site. </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 xml:space="preserve">Adaptation </w:t>
      </w:r>
    </w:p>
    <w:p w:rsidR="0035720C" w:rsidRPr="0035720C" w:rsidRDefault="0035720C" w:rsidP="0035720C">
      <w:pPr>
        <w:jc w:val="left"/>
        <w:rPr>
          <w:sz w:val="20"/>
        </w:rPr>
      </w:pPr>
      <w:r w:rsidRPr="0035720C">
        <w:rPr>
          <w:sz w:val="20"/>
        </w:rPr>
        <w:t xml:space="preserve">Pawpaws grow in humid climates and are highly frost tolerant.  They grow in the shade in open woods usually in wet, fertile bottomlands, but can grow in upland areas on rich soils.  Pawpaws occur as </w:t>
      </w:r>
      <w:r w:rsidRPr="0035720C">
        <w:rPr>
          <w:sz w:val="20"/>
        </w:rPr>
        <w:lastRenderedPageBreak/>
        <w:t xml:space="preserve">understory trees in oak-hickory forest in the mid-south where they are found in clusters or thickets.  They do not do well in coastal environments.  The plants purportedly may do well in the Pacific Northwest and parts of </w:t>
      </w:r>
      <w:smartTag w:uri="urn:schemas-microsoft-com:office:smarttags" w:element="State">
        <w:smartTag w:uri="urn:schemas-microsoft-com:office:smarttags" w:element="place">
          <w:r w:rsidRPr="0035720C">
            <w:rPr>
              <w:sz w:val="20"/>
            </w:rPr>
            <w:t>California</w:t>
          </w:r>
        </w:smartTag>
      </w:smartTag>
      <w:r w:rsidRPr="0035720C">
        <w:rPr>
          <w:sz w:val="20"/>
        </w:rPr>
        <w:t xml:space="preserve">.  Growth trials are being conducted at </w:t>
      </w:r>
      <w:smartTag w:uri="urn:schemas-microsoft-com:office:smarttags" w:element="place">
        <w:smartTag w:uri="urn:schemas-microsoft-com:office:smarttags" w:element="PlaceName">
          <w:r w:rsidRPr="0035720C">
            <w:rPr>
              <w:sz w:val="20"/>
            </w:rPr>
            <w:t>Oregon</w:t>
          </w:r>
        </w:smartTag>
        <w:r w:rsidRPr="0035720C">
          <w:rPr>
            <w:sz w:val="20"/>
          </w:rPr>
          <w:t xml:space="preserve"> </w:t>
        </w:r>
        <w:smartTag w:uri="urn:schemas-microsoft-com:office:smarttags" w:element="PlaceType">
          <w:r w:rsidRPr="0035720C">
            <w:rPr>
              <w:sz w:val="20"/>
            </w:rPr>
            <w:t>State</w:t>
          </w:r>
        </w:smartTag>
        <w:r w:rsidRPr="0035720C">
          <w:rPr>
            <w:sz w:val="20"/>
          </w:rPr>
          <w:t xml:space="preserve"> </w:t>
        </w:r>
        <w:smartTag w:uri="urn:schemas-microsoft-com:office:smarttags" w:element="PlaceType">
          <w:r w:rsidRPr="0035720C">
            <w:rPr>
              <w:sz w:val="20"/>
            </w:rPr>
            <w:t>University</w:t>
          </w:r>
        </w:smartTag>
      </w:smartTag>
      <w:r w:rsidRPr="0035720C">
        <w:rPr>
          <w:sz w:val="20"/>
        </w:rPr>
        <w:t>.</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Establishment</w:t>
      </w:r>
    </w:p>
    <w:p w:rsidR="0035720C" w:rsidRPr="0035720C" w:rsidRDefault="0035720C" w:rsidP="0035720C">
      <w:pPr>
        <w:jc w:val="left"/>
        <w:rPr>
          <w:sz w:val="20"/>
        </w:rPr>
      </w:pPr>
      <w:r w:rsidRPr="0035720C">
        <w:rPr>
          <w:sz w:val="20"/>
        </w:rPr>
        <w:t xml:space="preserve">The appearance of this tree gives a tropical flavor to temperate gardens and provides edible landscaping. Pawpaws can serve as a screen or can be grown in a container as a specimen tree.  Both trees and shrubs have a conical pyramid-like shape when grown in sun, and a more open structure if grown in shade. They can be planted in the shade of tall, open trees or in partial shade, although they fruit best in sun.  If planting in open sun, provide a shading structure to allow filtered sun for the first few years.  The plants prefer moist, slightly acidic soils and require regular watering, but are adaptable to many conditions.  They do not perform well in poorly drained soils and need protection from the wind.  At least two plants are needed for cross-pollination.  </w:t>
      </w:r>
    </w:p>
    <w:p w:rsidR="0035720C" w:rsidRPr="0035720C" w:rsidRDefault="0035720C" w:rsidP="0035720C">
      <w:pPr>
        <w:jc w:val="left"/>
        <w:rPr>
          <w:sz w:val="20"/>
        </w:rPr>
      </w:pPr>
    </w:p>
    <w:p w:rsidR="0035720C" w:rsidRPr="0035720C" w:rsidRDefault="0035720C" w:rsidP="0035720C">
      <w:pPr>
        <w:jc w:val="left"/>
        <w:rPr>
          <w:sz w:val="20"/>
        </w:rPr>
      </w:pPr>
      <w:r w:rsidRPr="0035720C">
        <w:rPr>
          <w:i/>
          <w:sz w:val="20"/>
        </w:rPr>
        <w:t>Seeds</w:t>
      </w:r>
      <w:r w:rsidRPr="0035720C">
        <w:rPr>
          <w:sz w:val="20"/>
        </w:rPr>
        <w:t>:  Seeds can be sown in the fall to over-winter or can be stratified by exposing to cold temperature (32-40 degrees) for 90 to 120 days.  Seed should never be allowed to dry out.  If sowing seeds into containers use deep pots or tubes to allow for healthy roots.</w:t>
      </w:r>
    </w:p>
    <w:p w:rsidR="0035720C" w:rsidRPr="0035720C" w:rsidRDefault="0035720C" w:rsidP="0035720C">
      <w:pPr>
        <w:jc w:val="left"/>
        <w:rPr>
          <w:sz w:val="20"/>
        </w:rPr>
      </w:pPr>
    </w:p>
    <w:p w:rsidR="0035720C" w:rsidRPr="0035720C" w:rsidRDefault="0035720C" w:rsidP="0035720C">
      <w:pPr>
        <w:pStyle w:val="Heading2"/>
        <w:jc w:val="left"/>
        <w:rPr>
          <w:b w:val="0"/>
          <w:color w:val="auto"/>
          <w:sz w:val="20"/>
        </w:rPr>
      </w:pPr>
      <w:r w:rsidRPr="0035720C">
        <w:rPr>
          <w:b w:val="0"/>
          <w:i/>
          <w:color w:val="auto"/>
          <w:sz w:val="20"/>
        </w:rPr>
        <w:t>Transplanting seedlings</w:t>
      </w:r>
      <w:r w:rsidRPr="0035720C">
        <w:rPr>
          <w:b w:val="0"/>
          <w:color w:val="auto"/>
          <w:sz w:val="20"/>
        </w:rPr>
        <w:t>:  Transplant seedlings in the spring.  Larger plants do not transplant well.  The roots are widely spreading, so purchase plants that have been grown in deep pots or tubes to insure healthy plants.  The roots are brittle, so use care when transferring from containers.  Water the transplants frequently during the growing season.</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jc w:val="left"/>
        <w:rPr>
          <w:sz w:val="20"/>
        </w:rPr>
      </w:pPr>
      <w:r w:rsidRPr="0035720C">
        <w:rPr>
          <w:i/>
          <w:sz w:val="20"/>
        </w:rPr>
        <w:t>Vegetative propagation</w:t>
      </w:r>
      <w:r w:rsidRPr="0035720C">
        <w:rPr>
          <w:sz w:val="20"/>
        </w:rPr>
        <w:t xml:space="preserve">:  Pawpaws can be propagated by whip-and–tongue, bark inlay, cleft graft, or chip budding techniques.  </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Management</w:t>
      </w:r>
    </w:p>
    <w:p w:rsidR="0035720C" w:rsidRPr="0035720C" w:rsidRDefault="0035720C" w:rsidP="0035720C">
      <w:pPr>
        <w:pStyle w:val="Footer"/>
        <w:tabs>
          <w:tab w:val="clear" w:pos="4320"/>
          <w:tab w:val="clear" w:pos="8640"/>
        </w:tabs>
        <w:jc w:val="left"/>
        <w:rPr>
          <w:sz w:val="20"/>
        </w:rPr>
      </w:pPr>
      <w:r w:rsidRPr="0035720C">
        <w:rPr>
          <w:sz w:val="20"/>
        </w:rPr>
        <w:t>This plant spreads quickly by suckers to form a “pawpaw patch.”  Remove suckers as they form if a tree form is desired.  Sucker formation slows as the tree develops.  Other than control of suckers, the plants do not require pruning.  The plants are disease and pest resistant and they are not browsed by deer.</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Cultivars, Improved and Selected Materials (and area of origin)</w:t>
      </w:r>
    </w:p>
    <w:p w:rsidR="0035720C" w:rsidRPr="0035720C" w:rsidRDefault="0035720C" w:rsidP="0035720C">
      <w:pPr>
        <w:jc w:val="left"/>
        <w:rPr>
          <w:sz w:val="20"/>
        </w:rPr>
      </w:pPr>
      <w:r w:rsidRPr="0035720C">
        <w:rPr>
          <w:sz w:val="20"/>
        </w:rPr>
        <w:t>‘</w:t>
      </w:r>
      <w:smartTag w:uri="urn:schemas-microsoft-com:office:smarttags" w:element="City">
        <w:r w:rsidRPr="0035720C">
          <w:rPr>
            <w:sz w:val="20"/>
          </w:rPr>
          <w:t>Davis</w:t>
        </w:r>
      </w:smartTag>
      <w:r w:rsidRPr="0035720C">
        <w:rPr>
          <w:sz w:val="20"/>
        </w:rPr>
        <w:t>’ is commercially cultivated for fruit; ‘Sunflower,’ ‘Mary Foos Johnson,’ ‘</w:t>
      </w:r>
      <w:smartTag w:uri="urn:schemas-microsoft-com:office:smarttags" w:element="City">
        <w:smartTag w:uri="urn:schemas-microsoft-com:office:smarttags" w:element="place">
          <w:r w:rsidRPr="0035720C">
            <w:rPr>
              <w:sz w:val="20"/>
            </w:rPr>
            <w:t>Taylor</w:t>
          </w:r>
        </w:smartTag>
      </w:smartTag>
      <w:r w:rsidRPr="0035720C">
        <w:rPr>
          <w:sz w:val="20"/>
        </w:rPr>
        <w:t xml:space="preserve">,’ Overleese,’ ‘Sweet Alice,’ are popular cultivars.  </w:t>
      </w:r>
      <w:r w:rsidRPr="0035720C">
        <w:rPr>
          <w:i/>
          <w:sz w:val="20"/>
        </w:rPr>
        <w:t xml:space="preserve">A. </w:t>
      </w:r>
      <w:r w:rsidRPr="0035720C">
        <w:rPr>
          <w:i/>
          <w:sz w:val="20"/>
        </w:rPr>
        <w:lastRenderedPageBreak/>
        <w:t>parviflora</w:t>
      </w:r>
      <w:r w:rsidRPr="0035720C">
        <w:rPr>
          <w:sz w:val="20"/>
        </w:rPr>
        <w:t xml:space="preserve"> is a dwarf variety of pawpaw.  These plant materials are somewhat available from commercial sources.</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References</w:t>
      </w:r>
    </w:p>
    <w:p w:rsidR="0035720C" w:rsidRPr="0035720C" w:rsidRDefault="0035720C" w:rsidP="0035720C">
      <w:pPr>
        <w:jc w:val="left"/>
        <w:rPr>
          <w:sz w:val="20"/>
        </w:rPr>
      </w:pPr>
      <w:r w:rsidRPr="0035720C">
        <w:rPr>
          <w:sz w:val="20"/>
        </w:rPr>
        <w:t xml:space="preserve">Bailey, L.H. &amp; E.Z. Bailey  1976.  </w:t>
      </w:r>
      <w:r w:rsidRPr="0035720C">
        <w:rPr>
          <w:i/>
          <w:sz w:val="20"/>
        </w:rPr>
        <w:t xml:space="preserve">Hortus Third: A concise dictionary of plants cultivated in the </w:t>
      </w:r>
      <w:smartTag w:uri="urn:schemas-microsoft-com:office:smarttags" w:element="country-region">
        <w:r w:rsidRPr="0035720C">
          <w:rPr>
            <w:i/>
            <w:sz w:val="20"/>
          </w:rPr>
          <w:t>United States</w:t>
        </w:r>
      </w:smartTag>
      <w:r w:rsidRPr="0035720C">
        <w:rPr>
          <w:i/>
          <w:sz w:val="20"/>
        </w:rPr>
        <w:t xml:space="preserve"> and </w:t>
      </w:r>
      <w:smartTag w:uri="urn:schemas-microsoft-com:office:smarttags" w:element="country-region">
        <w:smartTag w:uri="urn:schemas-microsoft-com:office:smarttags" w:element="place">
          <w:r w:rsidRPr="0035720C">
            <w:rPr>
              <w:i/>
              <w:sz w:val="20"/>
            </w:rPr>
            <w:t>Canada</w:t>
          </w:r>
        </w:smartTag>
      </w:smartTag>
      <w:r w:rsidRPr="0035720C">
        <w:rPr>
          <w:sz w:val="20"/>
        </w:rPr>
        <w:t xml:space="preserve">. Simon and Schuster Macmillan Co., </w:t>
      </w:r>
      <w:smartTag w:uri="urn:schemas-microsoft-com:office:smarttags" w:element="place">
        <w:smartTag w:uri="urn:schemas-microsoft-com:office:smarttags" w:element="City">
          <w:r w:rsidRPr="0035720C">
            <w:rPr>
              <w:sz w:val="20"/>
            </w:rPr>
            <w:t>New York</w:t>
          </w:r>
        </w:smartTag>
        <w:r w:rsidRPr="0035720C">
          <w:rPr>
            <w:sz w:val="20"/>
          </w:rPr>
          <w:t xml:space="preserve">, </w:t>
        </w:r>
        <w:smartTag w:uri="urn:schemas-microsoft-com:office:smarttags" w:element="State">
          <w:r w:rsidRPr="0035720C">
            <w:rPr>
              <w:sz w:val="20"/>
            </w:rPr>
            <w:t>NY</w:t>
          </w:r>
        </w:smartTag>
      </w:smartTag>
      <w:r w:rsidRPr="0035720C">
        <w:rPr>
          <w:sz w:val="20"/>
        </w:rPr>
        <w:t>.  1290 pp.</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Banks, W.H.  1953.  </w:t>
      </w:r>
      <w:r w:rsidRPr="0035720C">
        <w:rPr>
          <w:i/>
          <w:sz w:val="20"/>
        </w:rPr>
        <w:t>Ethnobotany of the Cherokee Indians</w:t>
      </w:r>
      <w:r w:rsidRPr="0035720C">
        <w:rPr>
          <w:sz w:val="20"/>
        </w:rPr>
        <w:t xml:space="preserve">. Master of Science Thesis, </w:t>
      </w:r>
      <w:smartTag w:uri="urn:schemas-microsoft-com:office:smarttags" w:element="place">
        <w:smartTag w:uri="urn:schemas-microsoft-com:office:smarttags" w:element="City">
          <w:r w:rsidRPr="0035720C">
            <w:rPr>
              <w:sz w:val="20"/>
            </w:rPr>
            <w:t>University of Tennessee</w:t>
          </w:r>
        </w:smartTag>
        <w:r w:rsidRPr="0035720C">
          <w:rPr>
            <w:sz w:val="20"/>
          </w:rPr>
          <w:t xml:space="preserve">, </w:t>
        </w:r>
        <w:smartTag w:uri="urn:schemas-microsoft-com:office:smarttags" w:element="State">
          <w:r w:rsidRPr="0035720C">
            <w:rPr>
              <w:sz w:val="20"/>
            </w:rPr>
            <w:t>Tennessee</w:t>
          </w:r>
        </w:smartTag>
      </w:smartTag>
      <w:r w:rsidRPr="0035720C">
        <w:rPr>
          <w:sz w:val="20"/>
        </w:rPr>
        <w:t>.  216 pp.</w:t>
      </w:r>
    </w:p>
    <w:p w:rsidR="0035720C" w:rsidRPr="0035720C" w:rsidRDefault="0035720C" w:rsidP="0035720C">
      <w:pPr>
        <w:jc w:val="left"/>
        <w:rPr>
          <w:sz w:val="20"/>
        </w:rPr>
      </w:pPr>
    </w:p>
    <w:p w:rsidR="0035720C" w:rsidRPr="0035720C" w:rsidRDefault="0035720C" w:rsidP="0035720C">
      <w:pPr>
        <w:jc w:val="left"/>
        <w:rPr>
          <w:sz w:val="20"/>
        </w:rPr>
      </w:pPr>
      <w:smartTag w:uri="urn:schemas-microsoft-com:office:smarttags" w:element="place">
        <w:smartTag w:uri="urn:schemas-microsoft-com:office:smarttags" w:element="State">
          <w:r w:rsidRPr="0035720C">
            <w:rPr>
              <w:sz w:val="20"/>
            </w:rPr>
            <w:t>California</w:t>
          </w:r>
        </w:smartTag>
      </w:smartTag>
      <w:r w:rsidRPr="0035720C">
        <w:rPr>
          <w:sz w:val="20"/>
        </w:rPr>
        <w:t xml:space="preserve"> Rare Fruit Growers, Inc.  1999. </w:t>
      </w:r>
      <w:r w:rsidRPr="0035720C">
        <w:rPr>
          <w:i/>
          <w:sz w:val="20"/>
        </w:rPr>
        <w:t>PawPaw Fruit Facts</w:t>
      </w:r>
      <w:r w:rsidRPr="0035720C">
        <w:rPr>
          <w:sz w:val="20"/>
        </w:rPr>
        <w:t>. &lt;</w:t>
      </w:r>
      <w:r w:rsidRPr="0035720C">
        <w:rPr>
          <w:sz w:val="20"/>
        </w:rPr>
        <w:fldChar w:fldCharType="begin"/>
      </w:r>
      <w:r w:rsidRPr="0035720C">
        <w:rPr>
          <w:sz w:val="20"/>
        </w:rPr>
        <w:instrText xml:space="preserve"> HYPERLINK "http://www.crfg.org/pubs/ff/pawpaw.</w:instrText>
      </w:r>
    </w:p>
    <w:p w:rsidR="0035720C" w:rsidRPr="0035720C" w:rsidRDefault="0035720C" w:rsidP="0035720C">
      <w:pPr>
        <w:jc w:val="left"/>
        <w:rPr>
          <w:rStyle w:val="Hyperlink"/>
          <w:color w:val="auto"/>
          <w:sz w:val="20"/>
        </w:rPr>
      </w:pPr>
      <w:r w:rsidRPr="0035720C">
        <w:rPr>
          <w:sz w:val="20"/>
        </w:rPr>
        <w:instrText xml:space="preserve">html" </w:instrText>
      </w:r>
      <w:r w:rsidRPr="0035720C">
        <w:rPr>
          <w:sz w:val="20"/>
        </w:rPr>
      </w:r>
      <w:r w:rsidRPr="0035720C">
        <w:rPr>
          <w:sz w:val="20"/>
        </w:rPr>
        <w:fldChar w:fldCharType="separate"/>
      </w:r>
      <w:r w:rsidRPr="0035720C">
        <w:rPr>
          <w:rStyle w:val="Hyperlink"/>
          <w:color w:val="auto"/>
          <w:sz w:val="20"/>
        </w:rPr>
        <w:t>http://www.crf</w:t>
      </w:r>
      <w:r w:rsidRPr="0035720C">
        <w:rPr>
          <w:rStyle w:val="Hyperlink"/>
          <w:color w:val="auto"/>
          <w:sz w:val="20"/>
        </w:rPr>
        <w:t>g</w:t>
      </w:r>
      <w:r w:rsidRPr="0035720C">
        <w:rPr>
          <w:rStyle w:val="Hyperlink"/>
          <w:color w:val="auto"/>
          <w:sz w:val="20"/>
        </w:rPr>
        <w:t>.org/pubs/ff/pawpaw.</w:t>
      </w:r>
    </w:p>
    <w:p w:rsidR="0035720C" w:rsidRPr="0035720C" w:rsidRDefault="0035720C" w:rsidP="0035720C">
      <w:pPr>
        <w:jc w:val="left"/>
        <w:rPr>
          <w:sz w:val="20"/>
        </w:rPr>
      </w:pPr>
      <w:r w:rsidRPr="0035720C">
        <w:rPr>
          <w:rStyle w:val="Hyperlink"/>
          <w:color w:val="auto"/>
          <w:sz w:val="20"/>
        </w:rPr>
        <w:t>html</w:t>
      </w:r>
      <w:r w:rsidRPr="0035720C">
        <w:rPr>
          <w:sz w:val="20"/>
        </w:rPr>
        <w:fldChar w:fldCharType="end"/>
      </w:r>
      <w:r w:rsidRPr="0035720C">
        <w:rPr>
          <w:sz w:val="20"/>
        </w:rPr>
        <w:t>.&gt;(April 29, 2001).</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jc w:val="left"/>
        <w:rPr>
          <w:sz w:val="20"/>
        </w:rPr>
      </w:pPr>
      <w:smartTag w:uri="urn:schemas-microsoft-com:office:smarttags" w:element="City">
        <w:smartTag w:uri="urn:schemas-microsoft-com:office:smarttags" w:element="place">
          <w:r w:rsidRPr="0035720C">
            <w:rPr>
              <w:sz w:val="20"/>
            </w:rPr>
            <w:t>Flint</w:t>
          </w:r>
        </w:smartTag>
      </w:smartTag>
      <w:r w:rsidRPr="0035720C">
        <w:rPr>
          <w:sz w:val="20"/>
        </w:rPr>
        <w:t xml:space="preserve">, H.L.  1997.  </w:t>
      </w:r>
      <w:r w:rsidRPr="0035720C">
        <w:rPr>
          <w:i/>
          <w:sz w:val="20"/>
        </w:rPr>
        <w:t xml:space="preserve">Landscape plants for </w:t>
      </w:r>
      <w:smartTag w:uri="urn:schemas-microsoft-com:office:smarttags" w:element="place">
        <w:r w:rsidRPr="0035720C">
          <w:rPr>
            <w:i/>
            <w:sz w:val="20"/>
          </w:rPr>
          <w:t>Eastern North America</w:t>
        </w:r>
      </w:smartTag>
      <w:r w:rsidRPr="0035720C">
        <w:rPr>
          <w:sz w:val="20"/>
        </w:rPr>
        <w:t xml:space="preserve">.  Second Edition. John Wiley and Sons, </w:t>
      </w:r>
      <w:smartTag w:uri="urn:schemas-microsoft-com:office:smarttags" w:element="place">
        <w:smartTag w:uri="urn:schemas-microsoft-com:office:smarttags" w:element="City">
          <w:r w:rsidRPr="0035720C">
            <w:rPr>
              <w:sz w:val="20"/>
            </w:rPr>
            <w:t>New York</w:t>
          </w:r>
        </w:smartTag>
        <w:r w:rsidRPr="0035720C">
          <w:rPr>
            <w:sz w:val="20"/>
          </w:rPr>
          <w:t xml:space="preserve">, </w:t>
        </w:r>
        <w:smartTag w:uri="urn:schemas-microsoft-com:office:smarttags" w:element="State">
          <w:r w:rsidRPr="0035720C">
            <w:rPr>
              <w:sz w:val="20"/>
            </w:rPr>
            <w:t>New York</w:t>
          </w:r>
        </w:smartTag>
      </w:smartTag>
      <w:r w:rsidRPr="0035720C">
        <w:rPr>
          <w:sz w:val="20"/>
        </w:rPr>
        <w:t>.  842 pp.</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Greene, W.F. &amp; H.L. Blomquist  1953.  </w:t>
      </w:r>
      <w:r w:rsidRPr="0035720C">
        <w:rPr>
          <w:i/>
          <w:sz w:val="20"/>
        </w:rPr>
        <w:t>Flowers of the South: Native and Exotic</w:t>
      </w:r>
      <w:r w:rsidRPr="0035720C">
        <w:rPr>
          <w:sz w:val="20"/>
        </w:rPr>
        <w:t xml:space="preserve">.  </w:t>
      </w:r>
      <w:smartTag w:uri="urn:schemas-microsoft-com:office:smarttags" w:element="place">
        <w:smartTag w:uri="urn:schemas-microsoft-com:office:smarttags" w:element="PlaceType">
          <w:r w:rsidRPr="0035720C">
            <w:rPr>
              <w:sz w:val="20"/>
            </w:rPr>
            <w:t>University</w:t>
          </w:r>
        </w:smartTag>
        <w:r w:rsidRPr="0035720C">
          <w:rPr>
            <w:sz w:val="20"/>
          </w:rPr>
          <w:t xml:space="preserve"> of </w:t>
        </w:r>
        <w:smartTag w:uri="urn:schemas-microsoft-com:office:smarttags" w:element="PlaceName">
          <w:r w:rsidRPr="0035720C">
            <w:rPr>
              <w:sz w:val="20"/>
            </w:rPr>
            <w:t>North Carolina</w:t>
          </w:r>
        </w:smartTag>
      </w:smartTag>
      <w:r w:rsidRPr="0035720C">
        <w:rPr>
          <w:sz w:val="20"/>
        </w:rPr>
        <w:t xml:space="preserve"> Press.  </w:t>
      </w:r>
      <w:smartTag w:uri="urn:schemas-microsoft-com:office:smarttags" w:element="place">
        <w:smartTag w:uri="urn:schemas-microsoft-com:office:smarttags" w:element="City">
          <w:r w:rsidRPr="0035720C">
            <w:rPr>
              <w:sz w:val="20"/>
            </w:rPr>
            <w:t>Chapel Hill</w:t>
          </w:r>
        </w:smartTag>
        <w:r w:rsidRPr="0035720C">
          <w:rPr>
            <w:sz w:val="20"/>
          </w:rPr>
          <w:t xml:space="preserve">, </w:t>
        </w:r>
        <w:smartTag w:uri="urn:schemas-microsoft-com:office:smarttags" w:element="State">
          <w:r w:rsidRPr="0035720C">
            <w:rPr>
              <w:sz w:val="20"/>
            </w:rPr>
            <w:t>North Carolina</w:t>
          </w:r>
        </w:smartTag>
      </w:smartTag>
      <w:r w:rsidRPr="0035720C">
        <w:rPr>
          <w:sz w:val="20"/>
        </w:rPr>
        <w:t>. 208 pp.</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Hamel, P.B. &amp; M.U. Chiltoskey  1975.</w:t>
      </w:r>
      <w:r w:rsidRPr="0035720C">
        <w:rPr>
          <w:i/>
          <w:sz w:val="20"/>
        </w:rPr>
        <w:t xml:space="preserve">  Cherokee plants and their uses: A 400-year history</w:t>
      </w:r>
      <w:r w:rsidRPr="0035720C">
        <w:rPr>
          <w:sz w:val="20"/>
        </w:rPr>
        <w:t xml:space="preserve">. Herald Publishing Company, Sylva, </w:t>
      </w:r>
      <w:smartTag w:uri="urn:schemas-microsoft-com:office:smarttags" w:element="State">
        <w:smartTag w:uri="urn:schemas-microsoft-com:office:smarttags" w:element="place">
          <w:r w:rsidRPr="0035720C">
            <w:rPr>
              <w:sz w:val="20"/>
            </w:rPr>
            <w:t>North Carolina</w:t>
          </w:r>
        </w:smartTag>
      </w:smartTag>
      <w:r w:rsidRPr="0035720C">
        <w:rPr>
          <w:sz w:val="20"/>
        </w:rPr>
        <w:t>.  65 pp.</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Hann, J.H.  1986.   </w:t>
      </w:r>
      <w:r w:rsidRPr="0035720C">
        <w:rPr>
          <w:i/>
          <w:sz w:val="20"/>
        </w:rPr>
        <w:t xml:space="preserve">The use and processing of plants by Indians of Spanish </w:t>
      </w:r>
      <w:smartTag w:uri="urn:schemas-microsoft-com:office:smarttags" w:element="State">
        <w:smartTag w:uri="urn:schemas-microsoft-com:office:smarttags" w:element="place">
          <w:r w:rsidRPr="0035720C">
            <w:rPr>
              <w:i/>
              <w:sz w:val="20"/>
            </w:rPr>
            <w:t>Florida</w:t>
          </w:r>
        </w:smartTag>
      </w:smartTag>
      <w:r w:rsidRPr="0035720C">
        <w:rPr>
          <w:sz w:val="20"/>
        </w:rPr>
        <w:t>.  Southeastern Archaeology 5(2):91-102.</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Hummer, K. 1996.  </w:t>
      </w:r>
      <w:r w:rsidRPr="0035720C">
        <w:rPr>
          <w:i/>
          <w:sz w:val="20"/>
        </w:rPr>
        <w:t xml:space="preserve">NCGR-Corvallis: Pawpaws in </w:t>
      </w:r>
      <w:smartTag w:uri="urn:schemas-microsoft-com:office:smarttags" w:element="State">
        <w:smartTag w:uri="urn:schemas-microsoft-com:office:smarttags" w:element="place">
          <w:r w:rsidRPr="0035720C">
            <w:rPr>
              <w:i/>
              <w:sz w:val="20"/>
            </w:rPr>
            <w:t>Oregon</w:t>
          </w:r>
        </w:smartTag>
      </w:smartTag>
      <w:r w:rsidRPr="0035720C">
        <w:rPr>
          <w:sz w:val="20"/>
        </w:rPr>
        <w:t>. &lt;</w:t>
      </w:r>
      <w:hyperlink r:id="rId10" w:history="1">
        <w:r w:rsidRPr="0035720C">
          <w:rPr>
            <w:rStyle w:val="Hyperlink"/>
            <w:color w:val="auto"/>
            <w:sz w:val="20"/>
          </w:rPr>
          <w:t>http://www.ars-</w:t>
        </w:r>
        <w:r w:rsidRPr="0035720C">
          <w:rPr>
            <w:rStyle w:val="Hyperlink"/>
            <w:color w:val="auto"/>
            <w:sz w:val="20"/>
          </w:rPr>
          <w:t>g</w:t>
        </w:r>
        <w:r w:rsidRPr="0035720C">
          <w:rPr>
            <w:rStyle w:val="Hyperlink"/>
            <w:color w:val="auto"/>
            <w:sz w:val="20"/>
          </w:rPr>
          <w:t>rin.gov/ars/PacWest/</w:t>
        </w:r>
        <w:r w:rsidRPr="0035720C">
          <w:rPr>
            <w:rStyle w:val="Hyperlink"/>
            <w:color w:val="auto"/>
            <w:sz w:val="20"/>
          </w:rPr>
          <w:t xml:space="preserve"> Corvallis/</w:t>
        </w:r>
        <w:r w:rsidRPr="0035720C">
          <w:rPr>
            <w:rStyle w:val="Hyperlink"/>
            <w:color w:val="auto"/>
            <w:sz w:val="20"/>
          </w:rPr>
          <w:t>ncgr/cool/pawpaws.html</w:t>
        </w:r>
      </w:hyperlink>
      <w:r w:rsidRPr="0035720C">
        <w:rPr>
          <w:sz w:val="20"/>
        </w:rPr>
        <w:t>&gt; (April 29, 2001).</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Martin, A.C., H.S. Zim &amp; A.L. Nelson  1951. </w:t>
      </w:r>
      <w:r w:rsidRPr="0035720C">
        <w:rPr>
          <w:i/>
          <w:sz w:val="20"/>
        </w:rPr>
        <w:t>American wildlife and plants: A guide to wildlife food habits</w:t>
      </w:r>
      <w:r w:rsidRPr="0035720C">
        <w:rPr>
          <w:sz w:val="20"/>
        </w:rPr>
        <w:t xml:space="preserve">.  </w:t>
      </w:r>
      <w:smartTag w:uri="urn:schemas-microsoft-com:office:smarttags" w:element="City">
        <w:r w:rsidRPr="0035720C">
          <w:rPr>
            <w:sz w:val="20"/>
          </w:rPr>
          <w:t>Dover</w:t>
        </w:r>
      </w:smartTag>
      <w:r w:rsidRPr="0035720C">
        <w:rPr>
          <w:sz w:val="20"/>
        </w:rPr>
        <w:t xml:space="preserve"> Publications, </w:t>
      </w:r>
      <w:smartTag w:uri="urn:schemas-microsoft-com:office:smarttags" w:element="place">
        <w:smartTag w:uri="urn:schemas-microsoft-com:office:smarttags" w:element="State">
          <w:r w:rsidRPr="0035720C">
            <w:rPr>
              <w:sz w:val="20"/>
            </w:rPr>
            <w:t>New York</w:t>
          </w:r>
        </w:smartTag>
      </w:smartTag>
      <w:r w:rsidRPr="0035720C">
        <w:rPr>
          <w:sz w:val="20"/>
        </w:rPr>
        <w:t>.  500 pp.</w:t>
      </w:r>
    </w:p>
    <w:p w:rsidR="0035720C" w:rsidRPr="0035720C" w:rsidRDefault="0035720C" w:rsidP="0035720C">
      <w:pPr>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Moerman, D.E.  1998.  </w:t>
      </w:r>
      <w:r w:rsidRPr="0035720C">
        <w:rPr>
          <w:i/>
          <w:sz w:val="20"/>
        </w:rPr>
        <w:t>Native American ethnobotany</w:t>
      </w:r>
      <w:r w:rsidRPr="0035720C">
        <w:rPr>
          <w:sz w:val="20"/>
        </w:rPr>
        <w:t xml:space="preserve">.  Timber Press, </w:t>
      </w:r>
      <w:smartTag w:uri="urn:schemas-microsoft-com:office:smarttags" w:element="place">
        <w:smartTag w:uri="urn:schemas-microsoft-com:office:smarttags" w:element="City">
          <w:r w:rsidRPr="0035720C">
            <w:rPr>
              <w:sz w:val="20"/>
            </w:rPr>
            <w:t>Portland</w:t>
          </w:r>
        </w:smartTag>
        <w:r w:rsidRPr="0035720C">
          <w:rPr>
            <w:sz w:val="20"/>
          </w:rPr>
          <w:t xml:space="preserve">, </w:t>
        </w:r>
        <w:smartTag w:uri="urn:schemas-microsoft-com:office:smarttags" w:element="State">
          <w:r w:rsidRPr="0035720C">
            <w:rPr>
              <w:sz w:val="20"/>
            </w:rPr>
            <w:t>Oregon</w:t>
          </w:r>
        </w:smartTag>
      </w:smartTag>
      <w:r w:rsidRPr="0035720C">
        <w:rPr>
          <w:sz w:val="20"/>
        </w:rPr>
        <w:t>. 927 pp.</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Ottesen, C.  1995.  </w:t>
      </w:r>
      <w:r w:rsidRPr="0035720C">
        <w:rPr>
          <w:i/>
          <w:sz w:val="20"/>
        </w:rPr>
        <w:t>The native plant primer</w:t>
      </w:r>
      <w:r w:rsidRPr="0035720C">
        <w:rPr>
          <w:sz w:val="20"/>
        </w:rPr>
        <w:t xml:space="preserve">.  Harmony Books, </w:t>
      </w:r>
      <w:smartTag w:uri="urn:schemas-microsoft-com:office:smarttags" w:element="place">
        <w:smartTag w:uri="urn:schemas-microsoft-com:office:smarttags" w:element="City">
          <w:r w:rsidRPr="0035720C">
            <w:rPr>
              <w:sz w:val="20"/>
            </w:rPr>
            <w:t>New York</w:t>
          </w:r>
        </w:smartTag>
        <w:r w:rsidRPr="0035720C">
          <w:rPr>
            <w:sz w:val="20"/>
          </w:rPr>
          <w:t xml:space="preserve">, </w:t>
        </w:r>
        <w:smartTag w:uri="urn:schemas-microsoft-com:office:smarttags" w:element="State">
          <w:r w:rsidRPr="0035720C">
            <w:rPr>
              <w:sz w:val="20"/>
            </w:rPr>
            <w:t>New York</w:t>
          </w:r>
        </w:smartTag>
      </w:smartTag>
      <w:r w:rsidRPr="0035720C">
        <w:rPr>
          <w:sz w:val="20"/>
        </w:rPr>
        <w:t>.  354 pp.</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Podems, M. &amp; B. Bortz  1975.  </w:t>
      </w:r>
      <w:r w:rsidRPr="0035720C">
        <w:rPr>
          <w:i/>
          <w:sz w:val="20"/>
        </w:rPr>
        <w:t>Ornamentals for eating</w:t>
      </w:r>
      <w:r w:rsidRPr="0035720C">
        <w:rPr>
          <w:sz w:val="20"/>
        </w:rPr>
        <w:t xml:space="preserve">.  Rodale Press, </w:t>
      </w:r>
      <w:smartTag w:uri="urn:schemas-microsoft-com:office:smarttags" w:element="place">
        <w:smartTag w:uri="urn:schemas-microsoft-com:office:smarttags" w:element="City">
          <w:r w:rsidRPr="0035720C">
            <w:rPr>
              <w:sz w:val="20"/>
            </w:rPr>
            <w:t>Emmaus</w:t>
          </w:r>
        </w:smartTag>
        <w:r w:rsidRPr="0035720C">
          <w:rPr>
            <w:sz w:val="20"/>
          </w:rPr>
          <w:t xml:space="preserve">, </w:t>
        </w:r>
        <w:smartTag w:uri="urn:schemas-microsoft-com:office:smarttags" w:element="State">
          <w:r w:rsidRPr="0035720C">
            <w:rPr>
              <w:sz w:val="20"/>
            </w:rPr>
            <w:t>Pennsylvania</w:t>
          </w:r>
        </w:smartTag>
      </w:smartTag>
      <w:r w:rsidRPr="0035720C">
        <w:rPr>
          <w:sz w:val="20"/>
        </w:rPr>
        <w:t>. 67 pp.</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Pomper, K., S.C. Jones, R.N. Peterson, T.Turner, &amp; D.R. Layne  1990.  </w:t>
      </w:r>
      <w:r w:rsidRPr="0035720C">
        <w:rPr>
          <w:i/>
          <w:sz w:val="20"/>
        </w:rPr>
        <w:t>Paw Paw Planting Guide</w:t>
      </w:r>
      <w:r w:rsidRPr="0035720C">
        <w:rPr>
          <w:sz w:val="20"/>
        </w:rPr>
        <w:t xml:space="preserve">. </w:t>
      </w:r>
      <w:smartTag w:uri="urn:schemas-microsoft-com:office:smarttags" w:element="place">
        <w:smartTag w:uri="urn:schemas-microsoft-com:office:smarttags" w:element="PlaceName">
          <w:r w:rsidRPr="0035720C">
            <w:rPr>
              <w:sz w:val="20"/>
            </w:rPr>
            <w:t>Kentucky</w:t>
          </w:r>
        </w:smartTag>
        <w:r w:rsidRPr="0035720C">
          <w:rPr>
            <w:sz w:val="20"/>
          </w:rPr>
          <w:t xml:space="preserve"> </w:t>
        </w:r>
        <w:smartTag w:uri="urn:schemas-microsoft-com:office:smarttags" w:element="PlaceName">
          <w:r w:rsidRPr="0035720C">
            <w:rPr>
              <w:sz w:val="20"/>
            </w:rPr>
            <w:t>Sate</w:t>
          </w:r>
        </w:smartTag>
        <w:r w:rsidRPr="0035720C">
          <w:rPr>
            <w:sz w:val="20"/>
          </w:rPr>
          <w:t xml:space="preserve"> </w:t>
        </w:r>
        <w:smartTag w:uri="urn:schemas-microsoft-com:office:smarttags" w:element="PlaceType">
          <w:r w:rsidRPr="0035720C">
            <w:rPr>
              <w:sz w:val="20"/>
            </w:rPr>
            <w:t>University</w:t>
          </w:r>
        </w:smartTag>
      </w:smartTag>
      <w:r w:rsidRPr="0035720C">
        <w:rPr>
          <w:sz w:val="20"/>
        </w:rPr>
        <w:t xml:space="preserve"> Cooperative Extension </w:t>
      </w:r>
      <w:r w:rsidRPr="0035720C">
        <w:rPr>
          <w:sz w:val="20"/>
        </w:rPr>
        <w:lastRenderedPageBreak/>
        <w:t>Program. &lt;</w:t>
      </w:r>
      <w:hyperlink r:id="rId11" w:history="1">
        <w:r w:rsidRPr="0035720C">
          <w:rPr>
            <w:rStyle w:val="Hyperlink"/>
            <w:color w:val="auto"/>
            <w:sz w:val="20"/>
          </w:rPr>
          <w:t>http://www.pawpaw.kysu.edu/ pawpaw/ppg.html</w:t>
        </w:r>
      </w:hyperlink>
      <w:r w:rsidRPr="0035720C">
        <w:rPr>
          <w:sz w:val="20"/>
        </w:rPr>
        <w:t>&gt;. (April 29, 2001).</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Small, J.K.  1933.  </w:t>
      </w:r>
      <w:r w:rsidRPr="0035720C">
        <w:rPr>
          <w:i/>
          <w:sz w:val="20"/>
        </w:rPr>
        <w:t>Manual of southeastern flora</w:t>
      </w:r>
      <w:r w:rsidRPr="0035720C">
        <w:rPr>
          <w:sz w:val="20"/>
        </w:rPr>
        <w:t xml:space="preserve">. </w:t>
      </w:r>
      <w:smartTag w:uri="urn:schemas-microsoft-com:office:smarttags" w:element="PlaceType">
        <w:r w:rsidRPr="0035720C">
          <w:rPr>
            <w:sz w:val="20"/>
          </w:rPr>
          <w:t>University</w:t>
        </w:r>
      </w:smartTag>
      <w:r w:rsidRPr="0035720C">
        <w:rPr>
          <w:sz w:val="20"/>
        </w:rPr>
        <w:t xml:space="preserve"> of </w:t>
      </w:r>
      <w:smartTag w:uri="urn:schemas-microsoft-com:office:smarttags" w:element="PlaceName">
        <w:r w:rsidRPr="0035720C">
          <w:rPr>
            <w:sz w:val="20"/>
          </w:rPr>
          <w:t>North Carolina</w:t>
        </w:r>
      </w:smartTag>
      <w:r w:rsidRPr="0035720C">
        <w:rPr>
          <w:sz w:val="20"/>
        </w:rPr>
        <w:t xml:space="preserve"> Press, </w:t>
      </w:r>
      <w:smartTag w:uri="urn:schemas-microsoft-com:office:smarttags" w:element="place">
        <w:smartTag w:uri="urn:schemas-microsoft-com:office:smarttags" w:element="City">
          <w:r w:rsidRPr="0035720C">
            <w:rPr>
              <w:sz w:val="20"/>
            </w:rPr>
            <w:t>Chapel Hill</w:t>
          </w:r>
        </w:smartTag>
        <w:r w:rsidRPr="0035720C">
          <w:rPr>
            <w:sz w:val="20"/>
          </w:rPr>
          <w:t xml:space="preserve">, </w:t>
        </w:r>
        <w:smartTag w:uri="urn:schemas-microsoft-com:office:smarttags" w:element="State">
          <w:r w:rsidRPr="0035720C">
            <w:rPr>
              <w:sz w:val="20"/>
            </w:rPr>
            <w:t>North Carolina</w:t>
          </w:r>
        </w:smartTag>
      </w:smartTag>
      <w:r w:rsidRPr="0035720C">
        <w:rPr>
          <w:sz w:val="20"/>
        </w:rPr>
        <w:t>.  1554 pp.</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Smith, A.I.  1979.  </w:t>
      </w:r>
      <w:r w:rsidRPr="0035720C">
        <w:rPr>
          <w:i/>
          <w:sz w:val="20"/>
        </w:rPr>
        <w:t>A guide to wildflowers of the Mid-south</w:t>
      </w:r>
      <w:r w:rsidRPr="0035720C">
        <w:rPr>
          <w:sz w:val="20"/>
        </w:rPr>
        <w:t xml:space="preserve">.  </w:t>
      </w:r>
      <w:smartTag w:uri="urn:schemas-microsoft-com:office:smarttags" w:element="PlaceName">
        <w:r w:rsidRPr="0035720C">
          <w:rPr>
            <w:sz w:val="20"/>
          </w:rPr>
          <w:t>Memphis</w:t>
        </w:r>
      </w:smartTag>
      <w:r w:rsidRPr="0035720C">
        <w:rPr>
          <w:sz w:val="20"/>
        </w:rPr>
        <w:t xml:space="preserve"> </w:t>
      </w:r>
      <w:smartTag w:uri="urn:schemas-microsoft-com:office:smarttags" w:element="PlaceType">
        <w:r w:rsidRPr="0035720C">
          <w:rPr>
            <w:sz w:val="20"/>
          </w:rPr>
          <w:t>State</w:t>
        </w:r>
      </w:smartTag>
      <w:r w:rsidRPr="0035720C">
        <w:rPr>
          <w:sz w:val="20"/>
        </w:rPr>
        <w:t xml:space="preserve"> </w:t>
      </w:r>
      <w:smartTag w:uri="urn:schemas-microsoft-com:office:smarttags" w:element="PlaceType">
        <w:r w:rsidRPr="0035720C">
          <w:rPr>
            <w:sz w:val="20"/>
          </w:rPr>
          <w:t>University</w:t>
        </w:r>
      </w:smartTag>
      <w:r w:rsidRPr="0035720C">
        <w:rPr>
          <w:sz w:val="20"/>
        </w:rPr>
        <w:t xml:space="preserve"> Press, </w:t>
      </w:r>
      <w:smartTag w:uri="urn:schemas-microsoft-com:office:smarttags" w:element="place">
        <w:smartTag w:uri="urn:schemas-microsoft-com:office:smarttags" w:element="City">
          <w:r w:rsidRPr="0035720C">
            <w:rPr>
              <w:sz w:val="20"/>
            </w:rPr>
            <w:t>Memphis</w:t>
          </w:r>
        </w:smartTag>
        <w:r w:rsidRPr="0035720C">
          <w:rPr>
            <w:sz w:val="20"/>
          </w:rPr>
          <w:t xml:space="preserve">, </w:t>
        </w:r>
        <w:smartTag w:uri="urn:schemas-microsoft-com:office:smarttags" w:element="State">
          <w:r w:rsidRPr="0035720C">
            <w:rPr>
              <w:sz w:val="20"/>
            </w:rPr>
            <w:t>Tennessee</w:t>
          </w:r>
        </w:smartTag>
      </w:smartTag>
      <w:r w:rsidRPr="0035720C">
        <w:rPr>
          <w:sz w:val="20"/>
        </w:rPr>
        <w:t xml:space="preserve">.  281 pp. </w:t>
      </w:r>
    </w:p>
    <w:p w:rsidR="0035720C" w:rsidRPr="0035720C" w:rsidRDefault="0035720C" w:rsidP="0035720C">
      <w:pPr>
        <w:pStyle w:val="Footer"/>
        <w:tabs>
          <w:tab w:val="clear" w:pos="4320"/>
          <w:tab w:val="clear" w:pos="8640"/>
        </w:tabs>
        <w:jc w:val="left"/>
        <w:rPr>
          <w:sz w:val="20"/>
        </w:rPr>
      </w:pPr>
    </w:p>
    <w:p w:rsidR="0035720C" w:rsidRPr="0035720C" w:rsidRDefault="0035720C" w:rsidP="0035720C">
      <w:pPr>
        <w:pStyle w:val="Footer"/>
        <w:tabs>
          <w:tab w:val="clear" w:pos="4320"/>
          <w:tab w:val="clear" w:pos="8640"/>
        </w:tabs>
        <w:jc w:val="left"/>
        <w:rPr>
          <w:sz w:val="20"/>
        </w:rPr>
      </w:pPr>
      <w:r w:rsidRPr="0035720C">
        <w:rPr>
          <w:sz w:val="20"/>
        </w:rPr>
        <w:t xml:space="preserve">Swanson, R.E.  1994.  </w:t>
      </w:r>
      <w:r w:rsidRPr="0035720C">
        <w:rPr>
          <w:i/>
          <w:sz w:val="20"/>
        </w:rPr>
        <w:t xml:space="preserve">A field guide to the trees and shrubs of the </w:t>
      </w:r>
      <w:smartTag w:uri="urn:schemas-microsoft-com:office:smarttags" w:element="place">
        <w:r w:rsidRPr="0035720C">
          <w:rPr>
            <w:i/>
            <w:sz w:val="20"/>
          </w:rPr>
          <w:t>Southern Appalachians</w:t>
        </w:r>
      </w:smartTag>
      <w:r w:rsidRPr="0035720C">
        <w:rPr>
          <w:sz w:val="20"/>
        </w:rPr>
        <w:t xml:space="preserve">.  </w:t>
      </w:r>
      <w:smartTag w:uri="urn:schemas-microsoft-com:office:smarttags" w:element="PlaceName">
        <w:r w:rsidRPr="0035720C">
          <w:rPr>
            <w:sz w:val="20"/>
          </w:rPr>
          <w:t>John</w:t>
        </w:r>
      </w:smartTag>
      <w:r w:rsidRPr="0035720C">
        <w:rPr>
          <w:sz w:val="20"/>
        </w:rPr>
        <w:t xml:space="preserve"> </w:t>
      </w:r>
      <w:smartTag w:uri="urn:schemas-microsoft-com:office:smarttags" w:element="PlaceName">
        <w:r w:rsidRPr="0035720C">
          <w:rPr>
            <w:sz w:val="20"/>
          </w:rPr>
          <w:t>Hopkins</w:t>
        </w:r>
      </w:smartTag>
      <w:r w:rsidRPr="0035720C">
        <w:rPr>
          <w:sz w:val="20"/>
        </w:rPr>
        <w:t xml:space="preserve"> </w:t>
      </w:r>
      <w:smartTag w:uri="urn:schemas-microsoft-com:office:smarttags" w:element="PlaceType">
        <w:r w:rsidRPr="0035720C">
          <w:rPr>
            <w:sz w:val="20"/>
          </w:rPr>
          <w:t>University</w:t>
        </w:r>
      </w:smartTag>
      <w:r w:rsidRPr="0035720C">
        <w:rPr>
          <w:sz w:val="20"/>
        </w:rPr>
        <w:t xml:space="preserve"> Press, </w:t>
      </w:r>
      <w:smartTag w:uri="urn:schemas-microsoft-com:office:smarttags" w:element="place">
        <w:smartTag w:uri="urn:schemas-microsoft-com:office:smarttags" w:element="City">
          <w:r w:rsidRPr="0035720C">
            <w:rPr>
              <w:sz w:val="20"/>
            </w:rPr>
            <w:t>Baltimore</w:t>
          </w:r>
        </w:smartTag>
        <w:r w:rsidRPr="0035720C">
          <w:rPr>
            <w:sz w:val="20"/>
          </w:rPr>
          <w:t xml:space="preserve">, </w:t>
        </w:r>
        <w:smartTag w:uri="urn:schemas-microsoft-com:office:smarttags" w:element="State">
          <w:r w:rsidRPr="0035720C">
            <w:rPr>
              <w:sz w:val="20"/>
            </w:rPr>
            <w:t>Maryland</w:t>
          </w:r>
        </w:smartTag>
      </w:smartTag>
      <w:r w:rsidRPr="0035720C">
        <w:rPr>
          <w:sz w:val="20"/>
        </w:rPr>
        <w:t>.  399 pp.</w:t>
      </w:r>
    </w:p>
    <w:p w:rsidR="0035720C" w:rsidRPr="0035720C" w:rsidRDefault="0035720C" w:rsidP="0035720C">
      <w:pPr>
        <w:jc w:val="left"/>
        <w:rPr>
          <w:sz w:val="20"/>
        </w:rPr>
      </w:pPr>
    </w:p>
    <w:p w:rsidR="0035720C" w:rsidRPr="0035720C" w:rsidRDefault="0035720C" w:rsidP="0035720C">
      <w:pPr>
        <w:jc w:val="left"/>
        <w:rPr>
          <w:sz w:val="20"/>
        </w:rPr>
      </w:pPr>
      <w:r w:rsidRPr="0035720C">
        <w:rPr>
          <w:sz w:val="20"/>
        </w:rPr>
        <w:t xml:space="preserve">Whitthoft, J.  1947.  </w:t>
      </w:r>
      <w:r w:rsidRPr="0035720C">
        <w:rPr>
          <w:i/>
          <w:sz w:val="20"/>
        </w:rPr>
        <w:t>An early Cherokee ethnobotanical note</w:t>
      </w:r>
      <w:r w:rsidRPr="0035720C">
        <w:rPr>
          <w:sz w:val="20"/>
        </w:rPr>
        <w:t xml:space="preserve"> (Communicated by W.N. Fenton).  Journal of the </w:t>
      </w:r>
      <w:smartTag w:uri="urn:schemas-microsoft-com:office:smarttags" w:element="place">
        <w:smartTag w:uri="urn:schemas-microsoft-com:office:smarttags" w:element="PlaceName">
          <w:r w:rsidRPr="0035720C">
            <w:rPr>
              <w:sz w:val="20"/>
            </w:rPr>
            <w:t>Washington</w:t>
          </w:r>
        </w:smartTag>
        <w:r w:rsidRPr="0035720C">
          <w:rPr>
            <w:sz w:val="20"/>
          </w:rPr>
          <w:t xml:space="preserve"> </w:t>
        </w:r>
        <w:smartTag w:uri="urn:schemas-microsoft-com:office:smarttags" w:element="PlaceType">
          <w:r w:rsidRPr="0035720C">
            <w:rPr>
              <w:sz w:val="20"/>
            </w:rPr>
            <w:t>Academy</w:t>
          </w:r>
        </w:smartTag>
      </w:smartTag>
      <w:r w:rsidRPr="0035720C">
        <w:rPr>
          <w:sz w:val="20"/>
        </w:rPr>
        <w:t xml:space="preserve"> of Sciences:37(3): 73-75.</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Prepared By</w:t>
      </w:r>
    </w:p>
    <w:p w:rsidR="0035720C" w:rsidRPr="0035720C" w:rsidRDefault="0035720C" w:rsidP="0035720C">
      <w:pPr>
        <w:jc w:val="left"/>
        <w:rPr>
          <w:i/>
          <w:sz w:val="20"/>
        </w:rPr>
      </w:pPr>
      <w:r w:rsidRPr="0035720C">
        <w:rPr>
          <w:i/>
          <w:sz w:val="20"/>
        </w:rPr>
        <w:t>Diana L. Immel</w:t>
      </w:r>
    </w:p>
    <w:p w:rsidR="0035720C" w:rsidRPr="0035720C" w:rsidRDefault="0035720C" w:rsidP="0035720C">
      <w:pPr>
        <w:pStyle w:val="Footer"/>
        <w:tabs>
          <w:tab w:val="clear" w:pos="4320"/>
          <w:tab w:val="clear" w:pos="8640"/>
        </w:tabs>
        <w:jc w:val="left"/>
        <w:rPr>
          <w:sz w:val="20"/>
        </w:rPr>
      </w:pPr>
      <w:r w:rsidRPr="0035720C">
        <w:rPr>
          <w:sz w:val="20"/>
        </w:rPr>
        <w:t>Formerly USDA, NRCS, National Plant Data Center, c/o Environmental Horticulture Department, University of California, Davis, California</w:t>
      </w:r>
    </w:p>
    <w:p w:rsidR="0035720C" w:rsidRPr="0035720C" w:rsidRDefault="0035720C" w:rsidP="0035720C">
      <w:pPr>
        <w:jc w:val="left"/>
        <w:rPr>
          <w:sz w:val="20"/>
        </w:rPr>
      </w:pPr>
    </w:p>
    <w:p w:rsidR="0035720C" w:rsidRPr="0035720C" w:rsidRDefault="0035720C" w:rsidP="0035720C">
      <w:pPr>
        <w:pStyle w:val="Heading3"/>
        <w:ind w:left="0" w:right="0"/>
        <w:jc w:val="left"/>
        <w:rPr>
          <w:color w:val="auto"/>
        </w:rPr>
      </w:pPr>
      <w:r w:rsidRPr="0035720C">
        <w:rPr>
          <w:color w:val="auto"/>
        </w:rPr>
        <w:t>Species Coordinator</w:t>
      </w:r>
    </w:p>
    <w:p w:rsidR="0035720C" w:rsidRPr="0035720C" w:rsidRDefault="0035720C" w:rsidP="0035720C">
      <w:pPr>
        <w:pStyle w:val="Heading2"/>
        <w:jc w:val="left"/>
        <w:rPr>
          <w:color w:val="auto"/>
          <w:sz w:val="20"/>
        </w:rPr>
      </w:pPr>
      <w:r w:rsidRPr="0035720C">
        <w:rPr>
          <w:color w:val="auto"/>
          <w:sz w:val="20"/>
        </w:rPr>
        <w:t>M. Kat Anderson</w:t>
      </w:r>
    </w:p>
    <w:p w:rsidR="0035720C" w:rsidRPr="0035720C" w:rsidRDefault="0035720C" w:rsidP="0035720C">
      <w:pPr>
        <w:jc w:val="left"/>
        <w:rPr>
          <w:sz w:val="20"/>
        </w:rPr>
      </w:pPr>
      <w:r w:rsidRPr="0035720C">
        <w:rPr>
          <w:sz w:val="20"/>
        </w:rPr>
        <w:t>USDA, NRCS, National Plant Data Center, c/o Plant Science Department, University of California, Davis, California</w:t>
      </w:r>
    </w:p>
    <w:p w:rsidR="0035720C" w:rsidRDefault="0035720C" w:rsidP="0035720C">
      <w:pPr>
        <w:rPr>
          <w:sz w:val="20"/>
        </w:rPr>
      </w:pPr>
    </w:p>
    <w:p w:rsidR="0035720C" w:rsidRPr="00282DFC" w:rsidRDefault="0035720C" w:rsidP="0035720C">
      <w:pPr>
        <w:jc w:val="left"/>
        <w:rPr>
          <w:sz w:val="16"/>
          <w:szCs w:val="16"/>
        </w:rPr>
      </w:pPr>
      <w:r w:rsidRPr="00282DFC">
        <w:rPr>
          <w:sz w:val="16"/>
          <w:szCs w:val="16"/>
        </w:rPr>
        <w:t>Edited: 21May2001  jsp; 29apr03 ahv; 31may06jsp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3A6" w:rsidRDefault="005823A6">
      <w:r>
        <w:separator/>
      </w:r>
    </w:p>
  </w:endnote>
  <w:endnote w:type="continuationSeparator" w:id="0">
    <w:p w:rsidR="005823A6" w:rsidRDefault="005823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3A6" w:rsidRDefault="005823A6">
      <w:r>
        <w:separator/>
      </w:r>
    </w:p>
  </w:footnote>
  <w:footnote w:type="continuationSeparator" w:id="0">
    <w:p w:rsidR="005823A6" w:rsidRDefault="005823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0270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14FD5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6"/>
  </w:num>
  <w:num w:numId="4">
    <w:abstractNumId w:val="8"/>
  </w:num>
  <w:num w:numId="5">
    <w:abstractNumId w:val="3"/>
  </w:num>
  <w:num w:numId="6">
    <w:abstractNumId w:val="1"/>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5720C"/>
    <w:rsid w:val="0036701D"/>
    <w:rsid w:val="003749B3"/>
    <w:rsid w:val="00377934"/>
    <w:rsid w:val="00395D33"/>
    <w:rsid w:val="004032F8"/>
    <w:rsid w:val="004052E3"/>
    <w:rsid w:val="00416D52"/>
    <w:rsid w:val="00422197"/>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823A6"/>
    <w:rsid w:val="00592CFA"/>
    <w:rsid w:val="005A2740"/>
    <w:rsid w:val="005F57D8"/>
    <w:rsid w:val="00602704"/>
    <w:rsid w:val="0061608E"/>
    <w:rsid w:val="006333FE"/>
    <w:rsid w:val="006B4B3E"/>
    <w:rsid w:val="00712AC4"/>
    <w:rsid w:val="007A3680"/>
    <w:rsid w:val="007F3743"/>
    <w:rsid w:val="0089154B"/>
    <w:rsid w:val="008A0215"/>
    <w:rsid w:val="008B3C33"/>
    <w:rsid w:val="008E6018"/>
    <w:rsid w:val="008F3D5A"/>
    <w:rsid w:val="00982214"/>
    <w:rsid w:val="00993F76"/>
    <w:rsid w:val="00A06FE6"/>
    <w:rsid w:val="00A07EFF"/>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DF6900"/>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PlainText">
    <w:name w:val="Plain Text"/>
    <w:basedOn w:val="Normal"/>
    <w:rsid w:val="0035720C"/>
    <w:pPr>
      <w:jc w:val="left"/>
    </w:pPr>
    <w:rPr>
      <w:rFonts w:ascii="Courier New" w:hAnsi="Courier New"/>
      <w:sz w:val="20"/>
    </w:rPr>
  </w:style>
  <w:style w:type="paragraph" w:styleId="ListBullet">
    <w:name w:val="List Bullet"/>
    <w:basedOn w:val="Normal"/>
    <w:rsid w:val="00422197"/>
    <w:pPr>
      <w:numPr>
        <w:numId w:val="1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wpaw.kysu.edu/%20pawpaw/ppg.html" TargetMode="External"/><Relationship Id="rId5" Type="http://schemas.openxmlformats.org/officeDocument/2006/relationships/footnotes" Target="footnotes.xml"/><Relationship Id="rId15" Type="http://schemas.openxmlformats.org/officeDocument/2006/relationships/hyperlink" Target="http://www.nrcs.usda.gov/about/civilrights/" TargetMode="External"/><Relationship Id="rId10" Type="http://schemas.openxmlformats.org/officeDocument/2006/relationships/hyperlink" Target="http://www.ars-grin.gov/ars/PacWest/%20Corvallis/ncgr/cool/pawpaw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PAWPAW</vt:lpstr>
    </vt:vector>
  </TitlesOfParts>
  <Company>USDA NRCS National Plant Data Center</Company>
  <LinksUpToDate>false</LinksUpToDate>
  <CharactersWithSpaces>10316</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2818088</vt:i4>
      </vt:variant>
      <vt:variant>
        <vt:i4>6</vt:i4>
      </vt:variant>
      <vt:variant>
        <vt:i4>0</vt:i4>
      </vt:variant>
      <vt:variant>
        <vt:i4>5</vt:i4>
      </vt:variant>
      <vt:variant>
        <vt:lpwstr>http://www.pawpaw.kysu.edu/ pawpaw/ppg.html</vt:lpwstr>
      </vt:variant>
      <vt:variant>
        <vt:lpwstr/>
      </vt:variant>
      <vt:variant>
        <vt:i4>1310735</vt:i4>
      </vt:variant>
      <vt:variant>
        <vt:i4>3</vt:i4>
      </vt:variant>
      <vt:variant>
        <vt:i4>0</vt:i4>
      </vt:variant>
      <vt:variant>
        <vt:i4>5</vt:i4>
      </vt:variant>
      <vt:variant>
        <vt:lpwstr>http://www.ars-grin.gov/ars/PacWest/ Corvallis/ncgr/cool/pawpaws.html</vt:lpwstr>
      </vt:variant>
      <vt:variant>
        <vt:lpwstr/>
      </vt:variant>
      <vt:variant>
        <vt:i4>7405610</vt:i4>
      </vt:variant>
      <vt:variant>
        <vt:i4>0</vt:i4>
      </vt:variant>
      <vt:variant>
        <vt:i4>0</vt:i4>
      </vt:variant>
      <vt:variant>
        <vt:i4>5</vt:i4>
      </vt:variant>
      <vt:variant>
        <vt:lpwstr>http://www.crfg.org/pubs/ff/pawpaw.html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PAWPAW</dc:title>
  <dc:subject>Asimina triloba (L.) Dunal</dc:subject>
  <dc:creator>William Farrell</dc:creator>
  <cp:keywords/>
  <cp:lastModifiedBy>William Farrell</cp:lastModifiedBy>
  <cp:revision>2</cp:revision>
  <cp:lastPrinted>2003-06-09T21:39:00Z</cp:lastPrinted>
  <dcterms:created xsi:type="dcterms:W3CDTF">2011-01-25T18:04:00Z</dcterms:created>
  <dcterms:modified xsi:type="dcterms:W3CDTF">2011-01-25T18:04:00Z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