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E5ABE" w:rsidP="000578C2">
            <w:pPr>
              <w:pStyle w:val="TitleHeader"/>
              <w:rPr>
                <w:i/>
              </w:rPr>
            </w:pPr>
            <w:r>
              <w:lastRenderedPageBreak/>
              <w:t>purple passionflower</w:t>
            </w:r>
          </w:p>
        </w:tc>
      </w:tr>
      <w:tr w:rsidR="00CD49CC">
        <w:tblPrEx>
          <w:tblCellMar>
            <w:top w:w="0" w:type="dxa"/>
            <w:bottom w:w="0" w:type="dxa"/>
          </w:tblCellMar>
        </w:tblPrEx>
        <w:tc>
          <w:tcPr>
            <w:tcW w:w="4410" w:type="dxa"/>
          </w:tcPr>
          <w:p w:rsidR="00CD49CC" w:rsidRPr="00C95C6F" w:rsidRDefault="000E5ABE" w:rsidP="008F6154">
            <w:pPr>
              <w:pStyle w:val="Titlesubheader1"/>
            </w:pPr>
            <w:r>
              <w:rPr>
                <w:i/>
              </w:rPr>
              <w:t>Passiflora incarnata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C56BD">
              <w:t>PAIN6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0E5ABE">
            <w:t>USDA</w:t>
          </w:r>
        </w:smartTag>
        <w:r w:rsidR="000E5ABE">
          <w:t xml:space="preserve"> </w:t>
        </w:r>
        <w:smartTag w:uri="urn:schemas-microsoft-com:office:smarttags" w:element="PlaceName">
          <w:r w:rsidR="000E5ABE">
            <w:t>NRCS</w:t>
          </w:r>
        </w:smartTag>
        <w:r w:rsidR="000E5ABE">
          <w:t xml:space="preserve"> </w:t>
        </w:r>
        <w:smartTag w:uri="urn:schemas-microsoft-com:office:smarttags" w:element="PlaceName">
          <w:r w:rsidR="000E5ABE">
            <w:t>National</w:t>
          </w:r>
        </w:smartTag>
        <w:r w:rsidR="000E5ABE">
          <w:t xml:space="preserve"> </w:t>
        </w:r>
        <w:smartTag w:uri="urn:schemas-microsoft-com:office:smarttags" w:element="PlaceName">
          <w:r w:rsidR="000E5ABE">
            <w:t>Plant</w:t>
          </w:r>
        </w:smartTag>
        <w:r w:rsidR="000E5ABE">
          <w:t xml:space="preserve"> </w:t>
        </w:r>
        <w:smartTag w:uri="urn:schemas-microsoft-com:office:smarttags" w:element="PlaceName">
          <w:r w:rsidR="000E5ABE">
            <w:t>Data</w:t>
          </w:r>
        </w:smartTag>
        <w:r w:rsidR="000E5ABE">
          <w:t xml:space="preserve"> </w:t>
        </w:r>
        <w:smartTag w:uri="urn:schemas-microsoft-com:office:smarttags" w:element="PlaceType">
          <w:r w:rsidR="000E5ABE">
            <w:t>Center</w:t>
          </w:r>
        </w:smartTag>
      </w:smartTag>
    </w:p>
    <w:p w:rsidR="00D53A51" w:rsidRDefault="00D53A51" w:rsidP="004911C7">
      <w:pPr>
        <w:pStyle w:val="Heading3"/>
        <w:ind w:left="0" w:right="0"/>
        <w:jc w:val="left"/>
        <w:rPr>
          <w:color w:val="auto"/>
        </w:rPr>
      </w:pPr>
    </w:p>
    <w:p w:rsidR="00F351D9" w:rsidRPr="00F351D9" w:rsidRDefault="00F351D9" w:rsidP="00F351D9">
      <w:pPr>
        <w:pStyle w:val="Heading3"/>
        <w:ind w:left="0" w:right="0"/>
        <w:jc w:val="left"/>
        <w:rPr>
          <w:color w:val="auto"/>
        </w:rPr>
      </w:pPr>
      <w:r>
        <w:rPr>
          <w:color w:val="auto"/>
        </w:rPr>
        <w:t>Alternate N</w:t>
      </w:r>
      <w:r w:rsidRPr="00F351D9">
        <w:rPr>
          <w:color w:val="auto"/>
        </w:rPr>
        <w:t>ames</w:t>
      </w:r>
    </w:p>
    <w:p w:rsidR="00F351D9" w:rsidRPr="00F351D9" w:rsidRDefault="00F351D9" w:rsidP="00F351D9">
      <w:pPr>
        <w:pStyle w:val="Footer"/>
        <w:tabs>
          <w:tab w:val="clear" w:pos="4320"/>
          <w:tab w:val="clear" w:pos="8640"/>
        </w:tabs>
        <w:jc w:val="left"/>
        <w:rPr>
          <w:sz w:val="20"/>
        </w:rPr>
      </w:pPr>
      <w:r w:rsidRPr="00F351D9">
        <w:rPr>
          <w:sz w:val="20"/>
        </w:rPr>
        <w:t>Wild passionflower, maypop, apricot vine, old field apricot, Holy-Trinity flower, mayapple, molly-pop, passion vine, pop-apple, granadilla, maycock, maracoc, maracock, white sarsaparilla.</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Uses</w:t>
      </w:r>
    </w:p>
    <w:p w:rsidR="00F351D9" w:rsidRPr="00F351D9" w:rsidRDefault="00F351D9" w:rsidP="00F351D9">
      <w:pPr>
        <w:jc w:val="left"/>
        <w:rPr>
          <w:sz w:val="20"/>
        </w:rPr>
      </w:pPr>
      <w:r w:rsidRPr="00F351D9">
        <w:rPr>
          <w:i/>
          <w:sz w:val="20"/>
        </w:rPr>
        <w:t>Ethnobotanic</w:t>
      </w:r>
      <w:r w:rsidRPr="00F351D9">
        <w:rPr>
          <w:sz w:val="20"/>
        </w:rPr>
        <w:t xml:space="preserve">: The </w:t>
      </w:r>
      <w:smartTag w:uri="urn:schemas-microsoft-com:office:smarttags" w:element="City">
        <w:smartTag w:uri="urn:schemas-microsoft-com:office:smarttags" w:element="place">
          <w:r w:rsidRPr="00F351D9">
            <w:rPr>
              <w:sz w:val="20"/>
            </w:rPr>
            <w:t>Houma</w:t>
          </w:r>
        </w:smartTag>
      </w:smartTag>
      <w:r w:rsidRPr="00F351D9">
        <w:rPr>
          <w:sz w:val="20"/>
        </w:rPr>
        <w:t xml:space="preserve">, Cherokee and other Native American tribes used purple passionflower for food, drink, and medicinal purposes.  Captain Smith, in 1612, reported that Native Americans in </w:t>
      </w:r>
      <w:smartTag w:uri="urn:schemas-microsoft-com:office:smarttags" w:element="State">
        <w:smartTag w:uri="urn:schemas-microsoft-com:office:smarttags" w:element="place">
          <w:r w:rsidRPr="00F351D9">
            <w:rPr>
              <w:sz w:val="20"/>
            </w:rPr>
            <w:t>Virginia</w:t>
          </w:r>
        </w:smartTag>
      </w:smartTag>
      <w:r w:rsidRPr="00F351D9">
        <w:rPr>
          <w:sz w:val="20"/>
        </w:rPr>
        <w:t xml:space="preserve"> planted the vines for the fruits.  The fruits were eaten either raw or boiled to make syrup.  A beverage was made from the fruits by crushing and straining the juice.  Sometimes the juice was thickened by mixing it with flour or cornmeal.  The young shoots and leaves were eaten, cooked with other greens.  The roots were used in an infusion to treat boils, and to “draw out inflammation” of wounds from briers or locusts.  Babies were given a tea made from the roots to aid in weaning.  The roots were beaten with warm water and used as eardrops to treat earaches.  Root infusions were used to treat liver problems.  Soaking the crushed roots in drinking water made a “blood </w:t>
      </w:r>
      <w:r w:rsidRPr="00F351D9">
        <w:rPr>
          <w:sz w:val="20"/>
        </w:rPr>
        <w:lastRenderedPageBreak/>
        <w:t>tonic.”  The plant was also used as a sedative to treat nervous conditions and hysteria.</w:t>
      </w:r>
    </w:p>
    <w:p w:rsidR="00F351D9" w:rsidRPr="00F351D9" w:rsidRDefault="00F351D9" w:rsidP="00F351D9">
      <w:pPr>
        <w:jc w:val="left"/>
        <w:rPr>
          <w:sz w:val="20"/>
        </w:rPr>
      </w:pPr>
    </w:p>
    <w:p w:rsidR="00F351D9" w:rsidRPr="00F351D9" w:rsidRDefault="00F351D9" w:rsidP="00F351D9">
      <w:pPr>
        <w:jc w:val="left"/>
        <w:rPr>
          <w:sz w:val="20"/>
        </w:rPr>
      </w:pPr>
      <w:r w:rsidRPr="00F351D9">
        <w:rPr>
          <w:i/>
          <w:sz w:val="20"/>
        </w:rPr>
        <w:t>Wildlife</w:t>
      </w:r>
      <w:r w:rsidRPr="00F351D9">
        <w:rPr>
          <w:sz w:val="20"/>
        </w:rPr>
        <w:t>: Purple passionflowers attract butterflies.</w:t>
      </w:r>
    </w:p>
    <w:p w:rsidR="00F351D9" w:rsidRPr="00F351D9" w:rsidRDefault="00F351D9" w:rsidP="00F351D9">
      <w:pPr>
        <w:pStyle w:val="PlainText"/>
        <w:rPr>
          <w:rFonts w:ascii="Times New Roman" w:hAnsi="Times New Roman"/>
        </w:rPr>
      </w:pPr>
    </w:p>
    <w:p w:rsidR="00F351D9" w:rsidRPr="00F351D9" w:rsidRDefault="00F351D9" w:rsidP="00F351D9">
      <w:pPr>
        <w:pStyle w:val="Heading3"/>
        <w:ind w:left="0" w:right="0"/>
        <w:jc w:val="left"/>
        <w:rPr>
          <w:color w:val="auto"/>
        </w:rPr>
      </w:pPr>
      <w:r w:rsidRPr="00F351D9">
        <w:rPr>
          <w:color w:val="auto"/>
        </w:rPr>
        <w:t>Status</w:t>
      </w:r>
    </w:p>
    <w:p w:rsidR="00F351D9" w:rsidRPr="00F351D9" w:rsidRDefault="00F351D9" w:rsidP="00F351D9">
      <w:pPr>
        <w:pStyle w:val="BodyTextIndent"/>
        <w:ind w:left="0"/>
        <w:jc w:val="left"/>
      </w:pPr>
      <w:r>
        <w:rPr>
          <w:noProof/>
        </w:rPr>
        <w:pict>
          <v:shapetype id="_x0000_t202" coordsize="21600,21600" o:spt="202" path="m,l,21600r21600,l21600,xe">
            <v:stroke joinstyle="miter"/>
            <v:path gradientshapeok="t" o:connecttype="rect"/>
          </v:shapetype>
          <v:shape id="_x0000_s1064" type="#_x0000_t202" style="position:absolute;margin-left:4.05pt;margin-top:-353.8pt;width:208.65pt;height:199.65pt;z-index:251657728" stroked="f">
            <v:textbox style="mso-next-textbox:#_x0000_s1064">
              <w:txbxContent>
                <w:p w:rsidR="00F351D9" w:rsidRDefault="00A91278" w:rsidP="00F351D9">
                  <w:pPr>
                    <w:jc w:val="right"/>
                    <w:rPr>
                      <w:sz w:val="16"/>
                    </w:rPr>
                  </w:pPr>
                  <w:r>
                    <w:rPr>
                      <w:noProof/>
                      <w:sz w:val="16"/>
                    </w:rPr>
                    <w:drawing>
                      <wp:inline distT="0" distB="0" distL="0" distR="0">
                        <wp:extent cx="2466975" cy="2152650"/>
                        <wp:effectExtent l="19050" t="0" r="9525" b="0"/>
                        <wp:docPr id="2" name="Picture 2" descr="Image of Purple passionflower (Passiflora incar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ple passionflower (Passiflora incarnata)"/>
                                <pic:cNvPicPr>
                                  <a:picLocks noChangeAspect="1" noChangeArrowheads="1"/>
                                </pic:cNvPicPr>
                              </pic:nvPicPr>
                              <pic:blipFill>
                                <a:blip r:embed="rId8"/>
                                <a:srcRect/>
                                <a:stretch>
                                  <a:fillRect/>
                                </a:stretch>
                              </pic:blipFill>
                              <pic:spPr bwMode="auto">
                                <a:xfrm>
                                  <a:off x="0" y="0"/>
                                  <a:ext cx="2466975" cy="2152650"/>
                                </a:xfrm>
                                <a:prstGeom prst="rect">
                                  <a:avLst/>
                                </a:prstGeom>
                                <a:noFill/>
                                <a:ln w="9525">
                                  <a:noFill/>
                                  <a:miter lim="800000"/>
                                  <a:headEnd/>
                                  <a:tailEnd/>
                                </a:ln>
                              </pic:spPr>
                            </pic:pic>
                          </a:graphicData>
                        </a:graphic>
                      </wp:inline>
                    </w:drawing>
                  </w:r>
                </w:p>
                <w:p w:rsidR="00F351D9" w:rsidRDefault="00F351D9" w:rsidP="00F351D9">
                  <w:pPr>
                    <w:jc w:val="right"/>
                    <w:rPr>
                      <w:sz w:val="16"/>
                    </w:rPr>
                  </w:pPr>
                  <w:r>
                    <w:rPr>
                      <w:sz w:val="16"/>
                    </w:rPr>
                    <w:t xml:space="preserve">© Charles S. Lewallen </w:t>
                  </w:r>
                </w:p>
                <w:p w:rsidR="00F351D9" w:rsidRDefault="00F351D9" w:rsidP="00F351D9">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r w:rsidRPr="00F351D9">
        <w:t>Please consult the PLANTS Web site and your State Department of Natural Resources for this plant’s current status (e.g. threatened or endangered species, state noxious status, and wetland indicator values).  Considered rare in some states.</w:t>
      </w:r>
    </w:p>
    <w:p w:rsidR="00F351D9" w:rsidRPr="00F351D9" w:rsidRDefault="00F351D9" w:rsidP="00F351D9">
      <w:pPr>
        <w:pStyle w:val="PlainText"/>
        <w:rPr>
          <w:rFonts w:ascii="Times New Roman" w:hAnsi="Times New Roman"/>
        </w:rPr>
      </w:pPr>
    </w:p>
    <w:p w:rsidR="00F351D9" w:rsidRPr="00F351D9" w:rsidRDefault="00F351D9" w:rsidP="00F351D9">
      <w:pPr>
        <w:pStyle w:val="Heading3"/>
        <w:ind w:left="0" w:right="0"/>
        <w:jc w:val="left"/>
        <w:rPr>
          <w:color w:val="auto"/>
        </w:rPr>
      </w:pPr>
      <w:r w:rsidRPr="00F351D9">
        <w:rPr>
          <w:color w:val="auto"/>
        </w:rPr>
        <w:t>Weediness</w:t>
      </w:r>
    </w:p>
    <w:p w:rsidR="00F351D9" w:rsidRPr="00F351D9" w:rsidRDefault="00F351D9" w:rsidP="00F351D9">
      <w:pPr>
        <w:pStyle w:val="PlainText"/>
        <w:rPr>
          <w:rFonts w:ascii="Times New Roman" w:hAnsi="Times New Roman"/>
        </w:rPr>
      </w:pPr>
      <w:r w:rsidRPr="00F351D9">
        <w:rPr>
          <w:rFonts w:ascii="Times New Roman" w:hAnsi="Times New Roman"/>
        </w:rPr>
        <w:t>This plant may become invasive in some regions or habitats and may displace desirable vegetation if not properly managed.  Please consult with your local NRCS Field Office, Cooperative Extension Service office, or state natural resource or agriculture department regarding its status and use.  Weed and invasive information is also available from the PLANTS Web site.</w:t>
      </w:r>
    </w:p>
    <w:p w:rsidR="00F351D9" w:rsidRPr="00F351D9" w:rsidRDefault="00F351D9" w:rsidP="00F351D9">
      <w:pPr>
        <w:pStyle w:val="PlainText"/>
        <w:rPr>
          <w:rFonts w:ascii="Times New Roman" w:hAnsi="Times New Roman"/>
        </w:rPr>
      </w:pPr>
    </w:p>
    <w:p w:rsidR="00F351D9" w:rsidRPr="00F351D9" w:rsidRDefault="00F351D9" w:rsidP="00F351D9">
      <w:pPr>
        <w:pStyle w:val="Heading3"/>
        <w:ind w:left="0" w:right="0"/>
        <w:jc w:val="left"/>
        <w:rPr>
          <w:color w:val="auto"/>
        </w:rPr>
      </w:pPr>
      <w:r w:rsidRPr="00F351D9">
        <w:rPr>
          <w:color w:val="auto"/>
        </w:rPr>
        <w:t>Description</w:t>
      </w:r>
    </w:p>
    <w:p w:rsidR="00F351D9" w:rsidRPr="00F351D9" w:rsidRDefault="00F351D9" w:rsidP="00F351D9">
      <w:pPr>
        <w:jc w:val="left"/>
        <w:rPr>
          <w:sz w:val="20"/>
        </w:rPr>
      </w:pPr>
      <w:r w:rsidRPr="00F351D9">
        <w:rPr>
          <w:i/>
          <w:sz w:val="20"/>
        </w:rPr>
        <w:t>General</w:t>
      </w:r>
      <w:r w:rsidRPr="00F351D9">
        <w:rPr>
          <w:sz w:val="20"/>
        </w:rPr>
        <w:t>: Passionflower Family (Passifloraceae).  Purple passionflower is a native, perennial vine.  The slightly pubescent vines climb with tendrils that arise from the axils of the leaves.  The vines can range from 2 to 6 m long.  The alternate leaves (6 to 15 cm long and wide) are palmate with 3 lobes and finely serrated margins.  The spectacular flowers are pale-lavender or, rarely, white, with five petals (3 to 4 cm long, 4 to 7 mm wide) and five sepals (2.5 to 3.5 cm long).  The complex flower has a “crown” or corona of numerous fringelike segments that arise from above the petals.  The corona is white or lavender with purple bands.  The reproductive parts are interestingly arranged and add to the exotic beauty of the flower.  The unique appearance of the flowers was purported, by early Spanish explorers, to represent the sufferings of Christ (for a detailed description see Coffey 1993).  The plants bloom from June to September.  Sweet-smelling, yellowish fruits develop in two to three months after flowering and may be harvested from July to October.  The pulpy fruit, or “maypop”, is large and oval, about the size of a hen’s egg (4 to 10 cm long).  The fruit contains many flattened, dark-colored seeds (4 to 6 mm long) that are covered with an arillate pulp, which is the edible portion of the fruit.</w:t>
      </w:r>
    </w:p>
    <w:p w:rsidR="00F351D9" w:rsidRPr="00F351D9" w:rsidRDefault="00F351D9" w:rsidP="00F351D9">
      <w:pPr>
        <w:pStyle w:val="Footer"/>
        <w:tabs>
          <w:tab w:val="clear" w:pos="4320"/>
          <w:tab w:val="clear" w:pos="8640"/>
        </w:tabs>
        <w:jc w:val="left"/>
        <w:rPr>
          <w:sz w:val="20"/>
        </w:rPr>
      </w:pPr>
    </w:p>
    <w:p w:rsidR="00F351D9" w:rsidRPr="00F351D9" w:rsidRDefault="00F351D9" w:rsidP="00F351D9">
      <w:pPr>
        <w:jc w:val="left"/>
        <w:rPr>
          <w:sz w:val="20"/>
        </w:rPr>
      </w:pPr>
      <w:r w:rsidRPr="00F351D9">
        <w:rPr>
          <w:i/>
          <w:sz w:val="20"/>
        </w:rPr>
        <w:lastRenderedPageBreak/>
        <w:t>Distribution</w:t>
      </w:r>
      <w:r w:rsidRPr="00F351D9">
        <w:rPr>
          <w:sz w:val="20"/>
        </w:rPr>
        <w:t xml:space="preserve">: For current distribution, please consult the Plant Profile page for this species on the PLANTS Web site. </w:t>
      </w:r>
    </w:p>
    <w:p w:rsidR="00F351D9" w:rsidRPr="00F351D9" w:rsidRDefault="00F351D9" w:rsidP="00F351D9">
      <w:pPr>
        <w:jc w:val="left"/>
        <w:rPr>
          <w:sz w:val="20"/>
        </w:rPr>
      </w:pPr>
    </w:p>
    <w:p w:rsidR="00F351D9" w:rsidRPr="00F351D9" w:rsidRDefault="00F351D9" w:rsidP="00F351D9">
      <w:pPr>
        <w:pStyle w:val="PlainText"/>
        <w:rPr>
          <w:rFonts w:ascii="Times New Roman" w:hAnsi="Times New Roman"/>
        </w:rPr>
      </w:pPr>
      <w:r w:rsidRPr="00F351D9">
        <w:rPr>
          <w:rFonts w:ascii="Times New Roman" w:hAnsi="Times New Roman"/>
          <w:i/>
        </w:rPr>
        <w:t>Habitat</w:t>
      </w:r>
      <w:r w:rsidRPr="00F351D9">
        <w:rPr>
          <w:rFonts w:ascii="Times New Roman" w:hAnsi="Times New Roman"/>
        </w:rPr>
        <w:t xml:space="preserve">: Purple passionflower is common in open or cultivated fields, rocky slopes, thin woods, roadsides, fencerows and thickets.  </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Establishment</w:t>
      </w:r>
    </w:p>
    <w:p w:rsidR="00F351D9" w:rsidRPr="00F351D9" w:rsidRDefault="00F351D9" w:rsidP="00F351D9">
      <w:pPr>
        <w:jc w:val="left"/>
        <w:rPr>
          <w:sz w:val="20"/>
        </w:rPr>
      </w:pPr>
      <w:r w:rsidRPr="00F351D9">
        <w:rPr>
          <w:sz w:val="20"/>
        </w:rPr>
        <w:t xml:space="preserve">Purple passionflowers require direct sunlight for at least half of the day.  The plants prefer fertile, well-drained soils but will grow in heavier clay soils.  Pick a spot in the garden where the plants may either climb or spread freely.  The plants may be propagated from seed or by cuttings.  Seeds should be collected in the fall after the fruit has begun to shrivel.  Mature seeds are brown in color with no traces of white.  Wash the gelatinous covering from the seeds if they are to be stored for any length of time.  It is best to plant the seeds directly into an outdoor seedbed.  The seedlings may be transplanted after they have three or four leaves or, once established, they can be used to provide cuttings or divisions.  Cuttings should be taken in the early spring.  Remove the lower leaves from a 15 to 20 cm cutting before placing it in the rooting medium.  Removing the suckers that develop around the established plants provides materials for propagating by division.  With a shovel, separate and remove the suckers and roots.  Transplant the divisions and water them immediately.  </w:t>
      </w:r>
    </w:p>
    <w:p w:rsidR="00F351D9" w:rsidRPr="00F351D9" w:rsidRDefault="00F351D9" w:rsidP="00F351D9">
      <w:pPr>
        <w:pStyle w:val="Footer"/>
        <w:tabs>
          <w:tab w:val="clear" w:pos="4320"/>
          <w:tab w:val="clear" w:pos="8640"/>
        </w:tabs>
        <w:jc w:val="left"/>
        <w:rPr>
          <w:sz w:val="20"/>
        </w:rPr>
      </w:pPr>
    </w:p>
    <w:p w:rsidR="00F351D9" w:rsidRPr="00F351D9" w:rsidRDefault="00F351D9" w:rsidP="00F351D9">
      <w:pPr>
        <w:pStyle w:val="Heading3"/>
        <w:ind w:left="0" w:right="0"/>
        <w:jc w:val="left"/>
        <w:rPr>
          <w:color w:val="auto"/>
        </w:rPr>
      </w:pPr>
      <w:r w:rsidRPr="00F351D9">
        <w:rPr>
          <w:color w:val="auto"/>
        </w:rPr>
        <w:t>Management</w:t>
      </w:r>
    </w:p>
    <w:p w:rsidR="00F351D9" w:rsidRPr="00F351D9" w:rsidRDefault="00F351D9" w:rsidP="00F351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F351D9">
        <w:rPr>
          <w:sz w:val="20"/>
        </w:rPr>
        <w:t xml:space="preserve">To control the spread of purple passionflower, remove the suckers regularly.  The vines may be trained onto a trellis, fence or tree trunk.  </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Control</w:t>
      </w:r>
    </w:p>
    <w:p w:rsidR="00F351D9" w:rsidRPr="00F351D9" w:rsidRDefault="00F351D9" w:rsidP="00F351D9">
      <w:pPr>
        <w:pStyle w:val="Heading5"/>
        <w:ind w:left="0"/>
        <w:jc w:val="left"/>
        <w:rPr>
          <w:b w:val="0"/>
        </w:rPr>
      </w:pPr>
      <w:r w:rsidRPr="00F351D9">
        <w:rPr>
          <w:b w:val="0"/>
        </w:rPr>
        <w:t xml:space="preserve">This plant is listed as a invasive by several authoritative sources listed in the Plants Profile for this species at the PLANTS website.  Please contact your local agricultural extension specialist or county weed specialist to learn what works best in your area and how to use it safely.  </w:t>
      </w:r>
    </w:p>
    <w:p w:rsidR="00F351D9" w:rsidRPr="00F351D9" w:rsidRDefault="00F351D9" w:rsidP="00F351D9">
      <w:pPr>
        <w:pStyle w:val="Heading5"/>
        <w:ind w:left="0"/>
        <w:jc w:val="left"/>
        <w:rPr>
          <w:b w:val="0"/>
        </w:rPr>
      </w:pPr>
    </w:p>
    <w:p w:rsidR="00F351D9" w:rsidRPr="00F351D9" w:rsidRDefault="00F351D9" w:rsidP="00F351D9">
      <w:pPr>
        <w:pStyle w:val="Heading5"/>
        <w:ind w:left="0"/>
        <w:jc w:val="left"/>
        <w:rPr>
          <w:b w:val="0"/>
        </w:rPr>
      </w:pPr>
      <w:r w:rsidRPr="00F351D9">
        <w:rPr>
          <w:b w:val="0"/>
        </w:rPr>
        <w:t>Always read the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Cultivars, Improved and Selected Materials (and area of origin)</w:t>
      </w:r>
    </w:p>
    <w:p w:rsidR="00F351D9" w:rsidRPr="00F351D9" w:rsidRDefault="00F351D9" w:rsidP="00F351D9">
      <w:pPr>
        <w:pStyle w:val="PlainText"/>
        <w:rPr>
          <w:rFonts w:ascii="Times New Roman" w:hAnsi="Times New Roman"/>
        </w:rPr>
      </w:pPr>
      <w:r w:rsidRPr="00F351D9">
        <w:rPr>
          <w:rFonts w:ascii="Times New Roman" w:hAnsi="Times New Roman"/>
        </w:rPr>
        <w:t xml:space="preserve">These plant materials are readily available from commercial sources.  Contact your local Natural </w:t>
      </w:r>
      <w:r w:rsidRPr="00F351D9">
        <w:rPr>
          <w:rFonts w:ascii="Times New Roman" w:hAnsi="Times New Roman"/>
        </w:rPr>
        <w:lastRenderedPageBreak/>
        <w:t>Resources Conservation Service (formerly Soil Conservation Service) office for more information.  Look in the phone book under ”United States Government.”  The Natural Resources Conservation Service will be listed under the subheading “Department of Agriculture.”</w:t>
      </w:r>
    </w:p>
    <w:p w:rsidR="00F351D9" w:rsidRPr="00F351D9" w:rsidRDefault="00F351D9" w:rsidP="00F351D9">
      <w:pPr>
        <w:jc w:val="left"/>
        <w:rPr>
          <w:b/>
          <w:sz w:val="20"/>
        </w:rPr>
      </w:pPr>
    </w:p>
    <w:p w:rsidR="00F351D9" w:rsidRPr="00F351D9" w:rsidRDefault="00F351D9" w:rsidP="00F351D9">
      <w:pPr>
        <w:pStyle w:val="Heading3"/>
        <w:ind w:left="0" w:right="0"/>
        <w:jc w:val="left"/>
        <w:rPr>
          <w:color w:val="auto"/>
        </w:rPr>
      </w:pPr>
      <w:r w:rsidRPr="00F351D9">
        <w:rPr>
          <w:color w:val="auto"/>
        </w:rPr>
        <w:t>References</w:t>
      </w:r>
    </w:p>
    <w:p w:rsidR="00F351D9" w:rsidRPr="00F351D9" w:rsidRDefault="00F351D9" w:rsidP="00F351D9">
      <w:pPr>
        <w:jc w:val="left"/>
        <w:rPr>
          <w:sz w:val="20"/>
        </w:rPr>
      </w:pPr>
      <w:r w:rsidRPr="00F351D9">
        <w:rPr>
          <w:sz w:val="20"/>
        </w:rPr>
        <w:t xml:space="preserve">Bailey, L.H. &amp; E.Z. Bailey 1976.  </w:t>
      </w:r>
      <w:r w:rsidRPr="00F351D9">
        <w:rPr>
          <w:i/>
          <w:sz w:val="20"/>
        </w:rPr>
        <w:t xml:space="preserve">Hortus Third: A concise dictionary of plants cultivated in the </w:t>
      </w:r>
      <w:smartTag w:uri="urn:schemas-microsoft-com:office:smarttags" w:element="country-region">
        <w:r w:rsidRPr="00F351D9">
          <w:rPr>
            <w:i/>
            <w:sz w:val="20"/>
          </w:rPr>
          <w:t>United States</w:t>
        </w:r>
      </w:smartTag>
      <w:r w:rsidRPr="00F351D9">
        <w:rPr>
          <w:i/>
          <w:sz w:val="20"/>
        </w:rPr>
        <w:t xml:space="preserve"> and </w:t>
      </w:r>
      <w:smartTag w:uri="urn:schemas-microsoft-com:office:smarttags" w:element="country-region">
        <w:smartTag w:uri="urn:schemas-microsoft-com:office:smarttags" w:element="place">
          <w:r w:rsidRPr="00F351D9">
            <w:rPr>
              <w:i/>
              <w:sz w:val="20"/>
            </w:rPr>
            <w:t>Canada</w:t>
          </w:r>
        </w:smartTag>
      </w:smartTag>
      <w:r w:rsidRPr="00F351D9">
        <w:rPr>
          <w:sz w:val="20"/>
        </w:rPr>
        <w:t xml:space="preserve">. Simon and Schuster Macmillan Co., </w:t>
      </w:r>
      <w:smartTag w:uri="urn:schemas-microsoft-com:office:smarttags" w:element="place">
        <w:smartTag w:uri="urn:schemas-microsoft-com:office:smarttags" w:element="City">
          <w:r w:rsidRPr="00F351D9">
            <w:rPr>
              <w:sz w:val="20"/>
            </w:rPr>
            <w:t>New York</w:t>
          </w:r>
        </w:smartTag>
        <w:r w:rsidRPr="00F351D9">
          <w:rPr>
            <w:sz w:val="20"/>
          </w:rPr>
          <w:t xml:space="preserve">, </w:t>
        </w:r>
        <w:smartTag w:uri="urn:schemas-microsoft-com:office:smarttags" w:element="State">
          <w:r w:rsidRPr="00F351D9">
            <w:rPr>
              <w:sz w:val="20"/>
            </w:rPr>
            <w:t>New York</w:t>
          </w:r>
        </w:smartTag>
      </w:smartTag>
      <w:r w:rsidRPr="00F351D9">
        <w:rPr>
          <w:sz w:val="20"/>
        </w:rPr>
        <w:t>.  1290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Banks, W.H. 1953.  </w:t>
      </w:r>
      <w:r w:rsidRPr="00F351D9">
        <w:rPr>
          <w:i/>
          <w:sz w:val="20"/>
        </w:rPr>
        <w:t>Ethnobotany of the Cherokee Indians</w:t>
      </w:r>
      <w:r w:rsidRPr="00F351D9">
        <w:rPr>
          <w:sz w:val="20"/>
        </w:rPr>
        <w:t xml:space="preserve">.  Master of Science Thesis, </w:t>
      </w:r>
      <w:smartTag w:uri="urn:schemas-microsoft-com:office:smarttags" w:element="place">
        <w:smartTag w:uri="urn:schemas-microsoft-com:office:smarttags" w:element="City">
          <w:r w:rsidRPr="00F351D9">
            <w:rPr>
              <w:sz w:val="20"/>
            </w:rPr>
            <w:t>University of Tennessee</w:t>
          </w:r>
        </w:smartTag>
        <w:r w:rsidRPr="00F351D9">
          <w:rPr>
            <w:sz w:val="20"/>
          </w:rPr>
          <w:t xml:space="preserve">, </w:t>
        </w:r>
        <w:smartTag w:uri="urn:schemas-microsoft-com:office:smarttags" w:element="State">
          <w:r w:rsidRPr="00F351D9">
            <w:rPr>
              <w:sz w:val="20"/>
            </w:rPr>
            <w:t>Tennessee</w:t>
          </w:r>
        </w:smartTag>
      </w:smartTag>
      <w:r w:rsidRPr="00F351D9">
        <w:rPr>
          <w:sz w:val="20"/>
        </w:rPr>
        <w:t>.  216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Chapman, A.W. 1883.  </w:t>
      </w:r>
      <w:r w:rsidRPr="00F351D9">
        <w:rPr>
          <w:i/>
          <w:sz w:val="20"/>
        </w:rPr>
        <w:t xml:space="preserve">Flora of the </w:t>
      </w:r>
      <w:smartTag w:uri="urn:schemas-microsoft-com:office:smarttags" w:element="place">
        <w:r w:rsidRPr="00F351D9">
          <w:rPr>
            <w:i/>
            <w:sz w:val="20"/>
          </w:rPr>
          <w:t>Southern United States</w:t>
        </w:r>
      </w:smartTag>
      <w:r w:rsidRPr="00F351D9">
        <w:rPr>
          <w:i/>
          <w:sz w:val="20"/>
        </w:rPr>
        <w:t>: Flowering Plants and Ferns</w:t>
      </w:r>
      <w:r w:rsidRPr="00F351D9">
        <w:rPr>
          <w:sz w:val="20"/>
        </w:rPr>
        <w:t xml:space="preserve">. Second Edition. J. </w:t>
      </w:r>
      <w:smartTag w:uri="urn:schemas-microsoft-com:office:smarttags" w:element="City">
        <w:r w:rsidRPr="00F351D9">
          <w:rPr>
            <w:sz w:val="20"/>
          </w:rPr>
          <w:t>Wilson</w:t>
        </w:r>
      </w:smartTag>
      <w:r w:rsidRPr="00F351D9">
        <w:rPr>
          <w:sz w:val="20"/>
        </w:rPr>
        <w:t xml:space="preserve"> and Son, </w:t>
      </w:r>
      <w:smartTag w:uri="urn:schemas-microsoft-com:office:smarttags" w:element="place">
        <w:smartTag w:uri="urn:schemas-microsoft-com:office:smarttags" w:element="City">
          <w:r w:rsidRPr="00F351D9">
            <w:rPr>
              <w:sz w:val="20"/>
            </w:rPr>
            <w:t>Cambridge</w:t>
          </w:r>
        </w:smartTag>
        <w:r w:rsidRPr="00F351D9">
          <w:rPr>
            <w:sz w:val="20"/>
          </w:rPr>
          <w:t xml:space="preserve">, </w:t>
        </w:r>
        <w:smartTag w:uri="urn:schemas-microsoft-com:office:smarttags" w:element="State">
          <w:r w:rsidRPr="00F351D9">
            <w:rPr>
              <w:sz w:val="20"/>
            </w:rPr>
            <w:t>Massachusetts</w:t>
          </w:r>
        </w:smartTag>
      </w:smartTag>
      <w:r w:rsidRPr="00F351D9">
        <w:rPr>
          <w:sz w:val="20"/>
        </w:rPr>
        <w:t>.  698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Coffey, T. 1993.  </w:t>
      </w:r>
      <w:r w:rsidRPr="00F351D9">
        <w:rPr>
          <w:i/>
          <w:sz w:val="20"/>
        </w:rPr>
        <w:t xml:space="preserve">The history &amp; folklore of North American wildflowers.  </w:t>
      </w:r>
      <w:r w:rsidRPr="00F351D9">
        <w:rPr>
          <w:sz w:val="20"/>
        </w:rPr>
        <w:t xml:space="preserve">Houghton Mifflin, </w:t>
      </w:r>
      <w:smartTag w:uri="urn:schemas-microsoft-com:office:smarttags" w:element="place">
        <w:smartTag w:uri="urn:schemas-microsoft-com:office:smarttags" w:element="City">
          <w:r w:rsidRPr="00F351D9">
            <w:rPr>
              <w:sz w:val="20"/>
            </w:rPr>
            <w:t>Boston</w:t>
          </w:r>
        </w:smartTag>
        <w:r w:rsidRPr="00F351D9">
          <w:rPr>
            <w:sz w:val="20"/>
          </w:rPr>
          <w:t xml:space="preserve">, </w:t>
        </w:r>
        <w:smartTag w:uri="urn:schemas-microsoft-com:office:smarttags" w:element="State">
          <w:r w:rsidRPr="00F351D9">
            <w:rPr>
              <w:sz w:val="20"/>
            </w:rPr>
            <w:t>MA</w:t>
          </w:r>
        </w:smartTag>
      </w:smartTag>
      <w:r w:rsidRPr="00F351D9">
        <w:rPr>
          <w:sz w:val="20"/>
        </w:rPr>
        <w:t xml:space="preserve">.  356 pp.  </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Duncan, W. H. &amp; L.E. Foote 1975.  </w:t>
      </w:r>
      <w:r w:rsidRPr="00F351D9">
        <w:rPr>
          <w:i/>
          <w:sz w:val="20"/>
        </w:rPr>
        <w:t xml:space="preserve">Wildflowers of the </w:t>
      </w:r>
      <w:smartTag w:uri="urn:schemas-microsoft-com:office:smarttags" w:element="place">
        <w:r w:rsidRPr="00F351D9">
          <w:rPr>
            <w:i/>
            <w:sz w:val="20"/>
          </w:rPr>
          <w:t>Southeastern United States</w:t>
        </w:r>
      </w:smartTag>
      <w:r w:rsidRPr="00F351D9">
        <w:rPr>
          <w:i/>
          <w:sz w:val="20"/>
        </w:rPr>
        <w:t xml:space="preserve">.  </w:t>
      </w:r>
      <w:smartTag w:uri="urn:schemas-microsoft-com:office:smarttags" w:element="PlaceType">
        <w:r w:rsidRPr="00F351D9">
          <w:rPr>
            <w:sz w:val="20"/>
          </w:rPr>
          <w:t>University</w:t>
        </w:r>
      </w:smartTag>
      <w:r w:rsidRPr="00F351D9">
        <w:rPr>
          <w:sz w:val="20"/>
        </w:rPr>
        <w:t xml:space="preserve"> of </w:t>
      </w:r>
      <w:smartTag w:uri="urn:schemas-microsoft-com:office:smarttags" w:element="PlaceName">
        <w:r w:rsidRPr="00F351D9">
          <w:rPr>
            <w:sz w:val="20"/>
          </w:rPr>
          <w:t>Georgia Press</w:t>
        </w:r>
      </w:smartTag>
      <w:r w:rsidRPr="00F351D9">
        <w:rPr>
          <w:sz w:val="20"/>
        </w:rPr>
        <w:t xml:space="preserve">, </w:t>
      </w:r>
      <w:smartTag w:uri="urn:schemas-microsoft-com:office:smarttags" w:element="place">
        <w:smartTag w:uri="urn:schemas-microsoft-com:office:smarttags" w:element="City">
          <w:r w:rsidRPr="00F351D9">
            <w:rPr>
              <w:sz w:val="20"/>
            </w:rPr>
            <w:t>Athens</w:t>
          </w:r>
        </w:smartTag>
        <w:r w:rsidRPr="00F351D9">
          <w:rPr>
            <w:sz w:val="20"/>
          </w:rPr>
          <w:t xml:space="preserve">, </w:t>
        </w:r>
        <w:smartTag w:uri="urn:schemas-microsoft-com:office:smarttags" w:element="country-region">
          <w:r w:rsidRPr="00F351D9">
            <w:rPr>
              <w:sz w:val="20"/>
            </w:rPr>
            <w:t>Georgia</w:t>
          </w:r>
        </w:smartTag>
      </w:smartTag>
      <w:r w:rsidRPr="00F351D9">
        <w:rPr>
          <w:sz w:val="20"/>
        </w:rPr>
        <w:t>.  296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Floridata 2001.  </w:t>
      </w:r>
      <w:r w:rsidRPr="00F351D9">
        <w:rPr>
          <w:i/>
          <w:sz w:val="20"/>
        </w:rPr>
        <w:t>Passiflora incarnata</w:t>
      </w:r>
      <w:r w:rsidRPr="00F351D9">
        <w:rPr>
          <w:sz w:val="20"/>
        </w:rPr>
        <w:t xml:space="preserve">.  [Online]. Available: </w:t>
      </w:r>
    </w:p>
    <w:p w:rsidR="00F351D9" w:rsidRPr="00F351D9" w:rsidRDefault="00F351D9" w:rsidP="00F351D9">
      <w:pPr>
        <w:jc w:val="left"/>
        <w:rPr>
          <w:sz w:val="20"/>
        </w:rPr>
      </w:pPr>
      <w:hyperlink r:id="rId9" w:history="1">
        <w:r w:rsidRPr="00F351D9">
          <w:rPr>
            <w:rStyle w:val="Hyperlink"/>
            <w:color w:val="auto"/>
            <w:sz w:val="20"/>
          </w:rPr>
          <w:t>http://www.floridata.com/ref/p/passiflo.cfm</w:t>
        </w:r>
      </w:hyperlink>
      <w:r w:rsidRPr="00F351D9">
        <w:rPr>
          <w:sz w:val="20"/>
        </w:rPr>
        <w:t>. (19 June 2001).</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Garrett, J.T. &amp; M.T. Garrett 1996.  </w:t>
      </w:r>
      <w:r w:rsidRPr="00F351D9">
        <w:rPr>
          <w:i/>
          <w:sz w:val="20"/>
        </w:rPr>
        <w:t xml:space="preserve">Medicine of the Cherokee: the way of right relationship.  </w:t>
      </w:r>
      <w:r w:rsidRPr="00F351D9">
        <w:rPr>
          <w:sz w:val="20"/>
        </w:rPr>
        <w:t xml:space="preserve">Bear &amp;  Company Publishing, </w:t>
      </w:r>
      <w:smartTag w:uri="urn:schemas-microsoft-com:office:smarttags" w:element="place">
        <w:smartTag w:uri="urn:schemas-microsoft-com:office:smarttags" w:element="City">
          <w:r w:rsidRPr="00F351D9">
            <w:rPr>
              <w:sz w:val="20"/>
            </w:rPr>
            <w:t>Santa Fe</w:t>
          </w:r>
        </w:smartTag>
        <w:r w:rsidRPr="00F351D9">
          <w:rPr>
            <w:sz w:val="20"/>
          </w:rPr>
          <w:t xml:space="preserve">, </w:t>
        </w:r>
        <w:smartTag w:uri="urn:schemas-microsoft-com:office:smarttags" w:element="State">
          <w:r w:rsidRPr="00F351D9">
            <w:rPr>
              <w:sz w:val="20"/>
            </w:rPr>
            <w:t>New Mexico</w:t>
          </w:r>
        </w:smartTag>
      </w:smartTag>
      <w:r w:rsidRPr="00F351D9">
        <w:rPr>
          <w:sz w:val="20"/>
        </w:rPr>
        <w:t>.  223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Greene, W.F. &amp; H.L. Blomquist 1953.  </w:t>
      </w:r>
      <w:r w:rsidRPr="00F351D9">
        <w:rPr>
          <w:i/>
          <w:sz w:val="20"/>
        </w:rPr>
        <w:t>Flowers of the South: Native and Exotic</w:t>
      </w:r>
      <w:r w:rsidRPr="00F351D9">
        <w:rPr>
          <w:sz w:val="20"/>
        </w:rPr>
        <w:t xml:space="preserve">.  </w:t>
      </w:r>
      <w:smartTag w:uri="urn:schemas-microsoft-com:office:smarttags" w:element="place">
        <w:smartTag w:uri="urn:schemas-microsoft-com:office:smarttags" w:element="PlaceType">
          <w:r w:rsidRPr="00F351D9">
            <w:rPr>
              <w:sz w:val="20"/>
            </w:rPr>
            <w:t>University</w:t>
          </w:r>
        </w:smartTag>
        <w:r w:rsidRPr="00F351D9">
          <w:rPr>
            <w:sz w:val="20"/>
          </w:rPr>
          <w:t xml:space="preserve"> of </w:t>
        </w:r>
        <w:smartTag w:uri="urn:schemas-microsoft-com:office:smarttags" w:element="PlaceName">
          <w:r w:rsidRPr="00F351D9">
            <w:rPr>
              <w:sz w:val="20"/>
            </w:rPr>
            <w:t>North Carolina</w:t>
          </w:r>
        </w:smartTag>
      </w:smartTag>
      <w:r w:rsidRPr="00F351D9">
        <w:rPr>
          <w:sz w:val="20"/>
        </w:rPr>
        <w:t xml:space="preserve"> Press. </w:t>
      </w:r>
      <w:smartTag w:uri="urn:schemas-microsoft-com:office:smarttags" w:element="place">
        <w:smartTag w:uri="urn:schemas-microsoft-com:office:smarttags" w:element="City">
          <w:r w:rsidRPr="00F351D9">
            <w:rPr>
              <w:sz w:val="20"/>
            </w:rPr>
            <w:t>Chapel Hill</w:t>
          </w:r>
        </w:smartTag>
        <w:r w:rsidRPr="00F351D9">
          <w:rPr>
            <w:sz w:val="20"/>
          </w:rPr>
          <w:t xml:space="preserve">, </w:t>
        </w:r>
        <w:smartTag w:uri="urn:schemas-microsoft-com:office:smarttags" w:element="State">
          <w:r w:rsidRPr="00F351D9">
            <w:rPr>
              <w:sz w:val="20"/>
            </w:rPr>
            <w:t>North Carolina</w:t>
          </w:r>
        </w:smartTag>
      </w:smartTag>
      <w:r w:rsidRPr="00F351D9">
        <w:rPr>
          <w:sz w:val="20"/>
        </w:rPr>
        <w:t>.  208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Hamel, P.B. &amp; M.U. Chiltoskey 1975. </w:t>
      </w:r>
      <w:r w:rsidRPr="00F351D9">
        <w:rPr>
          <w:i/>
          <w:sz w:val="20"/>
        </w:rPr>
        <w:t xml:space="preserve"> Cherokee plants and their uses: A 400-year history</w:t>
      </w:r>
      <w:r w:rsidRPr="00F351D9">
        <w:rPr>
          <w:sz w:val="20"/>
        </w:rPr>
        <w:t xml:space="preserve">.  Herald Publishing Company, Sylva, </w:t>
      </w:r>
      <w:smartTag w:uri="urn:schemas-microsoft-com:office:smarttags" w:element="State">
        <w:smartTag w:uri="urn:schemas-microsoft-com:office:smarttags" w:element="place">
          <w:r w:rsidRPr="00F351D9">
            <w:rPr>
              <w:sz w:val="20"/>
            </w:rPr>
            <w:t>North Carolina</w:t>
          </w:r>
        </w:smartTag>
      </w:smartTag>
      <w:r w:rsidRPr="00F351D9">
        <w:rPr>
          <w:sz w:val="20"/>
        </w:rPr>
        <w:t>.  65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Lewallen, C.S. 2001.  </w:t>
      </w:r>
      <w:smartTag w:uri="urn:schemas-microsoft-com:office:smarttags" w:element="place">
        <w:smartTag w:uri="urn:schemas-microsoft-com:office:smarttags" w:element="State">
          <w:r w:rsidRPr="00F351D9">
            <w:rPr>
              <w:i/>
              <w:sz w:val="20"/>
            </w:rPr>
            <w:t>Oklahoma</w:t>
          </w:r>
        </w:smartTag>
      </w:smartTag>
      <w:r w:rsidRPr="00F351D9">
        <w:rPr>
          <w:i/>
          <w:sz w:val="20"/>
        </w:rPr>
        <w:t xml:space="preserve"> Wildflowers</w:t>
      </w:r>
      <w:r w:rsidRPr="00F351D9">
        <w:rPr>
          <w:sz w:val="20"/>
        </w:rPr>
        <w:t xml:space="preserve">.  </w:t>
      </w:r>
      <w:smartTag w:uri="urn:schemas-microsoft-com:office:smarttags" w:element="State">
        <w:r w:rsidRPr="00F351D9">
          <w:rPr>
            <w:sz w:val="20"/>
          </w:rPr>
          <w:t>Oklahoma</w:t>
        </w:r>
      </w:smartTag>
      <w:r w:rsidRPr="00F351D9">
        <w:rPr>
          <w:sz w:val="20"/>
        </w:rPr>
        <w:t xml:space="preserve"> Biological Survey, </w:t>
      </w:r>
      <w:smartTag w:uri="urn:schemas-microsoft-com:office:smarttags" w:element="place">
        <w:smartTag w:uri="urn:schemas-microsoft-com:office:smarttags" w:element="City">
          <w:r w:rsidRPr="00F351D9">
            <w:rPr>
              <w:sz w:val="20"/>
            </w:rPr>
            <w:t>Norman</w:t>
          </w:r>
        </w:smartTag>
        <w:r w:rsidRPr="00F351D9">
          <w:rPr>
            <w:sz w:val="20"/>
          </w:rPr>
          <w:t xml:space="preserve">, </w:t>
        </w:r>
        <w:smartTag w:uri="urn:schemas-microsoft-com:office:smarttags" w:element="State">
          <w:r w:rsidRPr="00F351D9">
            <w:rPr>
              <w:sz w:val="20"/>
            </w:rPr>
            <w:t>Oklahoma</w:t>
          </w:r>
        </w:smartTag>
      </w:smartTag>
      <w:r w:rsidRPr="00F351D9">
        <w:rPr>
          <w:sz w:val="20"/>
        </w:rPr>
        <w:t>.  &lt;http://www.biosurvey.ou.edu/okwild/toc.html&gt;.  (04 October 2001)</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Moerman, D.E. 1998.  </w:t>
      </w:r>
      <w:r w:rsidRPr="00F351D9">
        <w:rPr>
          <w:i/>
          <w:sz w:val="20"/>
        </w:rPr>
        <w:t>Native American ethnobotany</w:t>
      </w:r>
      <w:r w:rsidRPr="00F351D9">
        <w:rPr>
          <w:sz w:val="20"/>
        </w:rPr>
        <w:t xml:space="preserve">.  Timber Press, </w:t>
      </w:r>
      <w:smartTag w:uri="urn:schemas-microsoft-com:office:smarttags" w:element="place">
        <w:smartTag w:uri="urn:schemas-microsoft-com:office:smarttags" w:element="City">
          <w:r w:rsidRPr="00F351D9">
            <w:rPr>
              <w:sz w:val="20"/>
            </w:rPr>
            <w:t>Portland</w:t>
          </w:r>
        </w:smartTag>
        <w:r w:rsidRPr="00F351D9">
          <w:rPr>
            <w:sz w:val="20"/>
          </w:rPr>
          <w:t xml:space="preserve">, </w:t>
        </w:r>
        <w:smartTag w:uri="urn:schemas-microsoft-com:office:smarttags" w:element="State">
          <w:r w:rsidRPr="00F351D9">
            <w:rPr>
              <w:sz w:val="20"/>
            </w:rPr>
            <w:t>Oregon</w:t>
          </w:r>
        </w:smartTag>
      </w:smartTag>
      <w:r w:rsidRPr="00F351D9">
        <w:rPr>
          <w:sz w:val="20"/>
        </w:rPr>
        <w:t>.  927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lastRenderedPageBreak/>
        <w:t xml:space="preserve">Moerman, D.E. 1999.  </w:t>
      </w:r>
      <w:r w:rsidRPr="00F351D9">
        <w:rPr>
          <w:i/>
          <w:sz w:val="20"/>
        </w:rPr>
        <w:t xml:space="preserve">Native American Ethnobotany Database: Foods, drugs, dyes and fibers of native North American Peoples.  The University of Michigan-Dearborn.  </w:t>
      </w:r>
      <w:r w:rsidRPr="00F351D9">
        <w:rPr>
          <w:sz w:val="20"/>
        </w:rPr>
        <w:t>[Online].  Available:</w:t>
      </w:r>
    </w:p>
    <w:p w:rsidR="00F351D9" w:rsidRPr="00F351D9" w:rsidRDefault="00F351D9" w:rsidP="00F351D9">
      <w:pPr>
        <w:jc w:val="left"/>
        <w:rPr>
          <w:sz w:val="20"/>
        </w:rPr>
      </w:pPr>
      <w:hyperlink r:id="rId10" w:history="1">
        <w:r w:rsidRPr="00F351D9">
          <w:rPr>
            <w:rStyle w:val="Hyperlink"/>
            <w:color w:val="auto"/>
            <w:sz w:val="20"/>
          </w:rPr>
          <w:t>http://www.u</w:t>
        </w:r>
        <w:r w:rsidRPr="00F351D9">
          <w:rPr>
            <w:rStyle w:val="Hyperlink"/>
            <w:color w:val="auto"/>
            <w:sz w:val="20"/>
          </w:rPr>
          <w:t>m</w:t>
        </w:r>
        <w:r w:rsidRPr="00F351D9">
          <w:rPr>
            <w:rStyle w:val="Hyperlink"/>
            <w:color w:val="auto"/>
            <w:sz w:val="20"/>
          </w:rPr>
          <w:t>d.umich.edu/cgi-bin/herb</w:t>
        </w:r>
      </w:hyperlink>
    </w:p>
    <w:p w:rsidR="00F351D9" w:rsidRPr="00F351D9" w:rsidRDefault="00F351D9" w:rsidP="00F351D9">
      <w:pPr>
        <w:jc w:val="left"/>
        <w:rPr>
          <w:sz w:val="20"/>
        </w:rPr>
      </w:pPr>
      <w:r w:rsidRPr="00F351D9">
        <w:rPr>
          <w:sz w:val="20"/>
        </w:rPr>
        <w:t>(19 June 2001)</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Phillips, H.R. 1985.  </w:t>
      </w:r>
      <w:r w:rsidRPr="00F351D9">
        <w:rPr>
          <w:i/>
          <w:sz w:val="20"/>
        </w:rPr>
        <w:t xml:space="preserve">Growing and propagating wild flowers.  </w:t>
      </w:r>
      <w:smartTag w:uri="urn:schemas-microsoft-com:office:smarttags" w:element="PlaceType">
        <w:r w:rsidRPr="00F351D9">
          <w:rPr>
            <w:sz w:val="20"/>
          </w:rPr>
          <w:t>University</w:t>
        </w:r>
      </w:smartTag>
      <w:r w:rsidRPr="00F351D9">
        <w:rPr>
          <w:sz w:val="20"/>
        </w:rPr>
        <w:t xml:space="preserve"> of </w:t>
      </w:r>
      <w:smartTag w:uri="urn:schemas-microsoft-com:office:smarttags" w:element="PlaceName">
        <w:r w:rsidRPr="00F351D9">
          <w:rPr>
            <w:sz w:val="20"/>
          </w:rPr>
          <w:t>North Carolina</w:t>
        </w:r>
      </w:smartTag>
      <w:r w:rsidRPr="00F351D9">
        <w:rPr>
          <w:sz w:val="20"/>
        </w:rPr>
        <w:t xml:space="preserve"> Press, </w:t>
      </w:r>
      <w:smartTag w:uri="urn:schemas-microsoft-com:office:smarttags" w:element="place">
        <w:smartTag w:uri="urn:schemas-microsoft-com:office:smarttags" w:element="City">
          <w:r w:rsidRPr="00F351D9">
            <w:rPr>
              <w:sz w:val="20"/>
            </w:rPr>
            <w:t>Chapel Hill</w:t>
          </w:r>
        </w:smartTag>
        <w:r w:rsidRPr="00F351D9">
          <w:rPr>
            <w:sz w:val="20"/>
          </w:rPr>
          <w:t xml:space="preserve">, </w:t>
        </w:r>
        <w:smartTag w:uri="urn:schemas-microsoft-com:office:smarttags" w:element="State">
          <w:r w:rsidRPr="00F351D9">
            <w:rPr>
              <w:sz w:val="20"/>
            </w:rPr>
            <w:t>North Carolina</w:t>
          </w:r>
        </w:smartTag>
      </w:smartTag>
      <w:r w:rsidRPr="00F351D9">
        <w:rPr>
          <w:sz w:val="20"/>
        </w:rPr>
        <w:t>.  331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Small, J.K. 1933.  </w:t>
      </w:r>
      <w:r w:rsidRPr="00F351D9">
        <w:rPr>
          <w:i/>
          <w:sz w:val="20"/>
        </w:rPr>
        <w:t>Manual of Southeastern flora</w:t>
      </w:r>
      <w:r w:rsidRPr="00F351D9">
        <w:rPr>
          <w:sz w:val="20"/>
        </w:rPr>
        <w:t xml:space="preserve">.  </w:t>
      </w:r>
      <w:smartTag w:uri="urn:schemas-microsoft-com:office:smarttags" w:element="PlaceType">
        <w:r w:rsidRPr="00F351D9">
          <w:rPr>
            <w:sz w:val="20"/>
          </w:rPr>
          <w:t>University</w:t>
        </w:r>
      </w:smartTag>
      <w:r w:rsidRPr="00F351D9">
        <w:rPr>
          <w:sz w:val="20"/>
        </w:rPr>
        <w:t xml:space="preserve"> of </w:t>
      </w:r>
      <w:smartTag w:uri="urn:schemas-microsoft-com:office:smarttags" w:element="PlaceName">
        <w:r w:rsidRPr="00F351D9">
          <w:rPr>
            <w:sz w:val="20"/>
          </w:rPr>
          <w:t>North Carolina</w:t>
        </w:r>
      </w:smartTag>
      <w:r w:rsidRPr="00F351D9">
        <w:rPr>
          <w:sz w:val="20"/>
        </w:rPr>
        <w:t xml:space="preserve"> Press, </w:t>
      </w:r>
      <w:smartTag w:uri="urn:schemas-microsoft-com:office:smarttags" w:element="place">
        <w:smartTag w:uri="urn:schemas-microsoft-com:office:smarttags" w:element="City">
          <w:r w:rsidRPr="00F351D9">
            <w:rPr>
              <w:sz w:val="20"/>
            </w:rPr>
            <w:t>Chapel Hill</w:t>
          </w:r>
        </w:smartTag>
        <w:r w:rsidRPr="00F351D9">
          <w:rPr>
            <w:sz w:val="20"/>
          </w:rPr>
          <w:t xml:space="preserve">, </w:t>
        </w:r>
        <w:smartTag w:uri="urn:schemas-microsoft-com:office:smarttags" w:element="State">
          <w:r w:rsidRPr="00F351D9">
            <w:rPr>
              <w:sz w:val="20"/>
            </w:rPr>
            <w:t>North Carolina</w:t>
          </w:r>
        </w:smartTag>
      </w:smartTag>
      <w:r w:rsidRPr="00F351D9">
        <w:rPr>
          <w:sz w:val="20"/>
        </w:rPr>
        <w:t>.  1554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Smith, A.I. 1979.  </w:t>
      </w:r>
      <w:r w:rsidRPr="00F351D9">
        <w:rPr>
          <w:i/>
          <w:sz w:val="20"/>
        </w:rPr>
        <w:t>A guide to wildflowers of the Mid-south</w:t>
      </w:r>
      <w:r w:rsidRPr="00F351D9">
        <w:rPr>
          <w:sz w:val="20"/>
        </w:rPr>
        <w:t xml:space="preserve">.  </w:t>
      </w:r>
      <w:smartTag w:uri="urn:schemas-microsoft-com:office:smarttags" w:element="PlaceName">
        <w:r w:rsidRPr="00F351D9">
          <w:rPr>
            <w:sz w:val="20"/>
          </w:rPr>
          <w:t>Memphis</w:t>
        </w:r>
      </w:smartTag>
      <w:r w:rsidRPr="00F351D9">
        <w:rPr>
          <w:sz w:val="20"/>
        </w:rPr>
        <w:t xml:space="preserve"> </w:t>
      </w:r>
      <w:smartTag w:uri="urn:schemas-microsoft-com:office:smarttags" w:element="PlaceType">
        <w:r w:rsidRPr="00F351D9">
          <w:rPr>
            <w:sz w:val="20"/>
          </w:rPr>
          <w:t>State</w:t>
        </w:r>
      </w:smartTag>
      <w:r w:rsidRPr="00F351D9">
        <w:rPr>
          <w:sz w:val="20"/>
        </w:rPr>
        <w:t xml:space="preserve"> </w:t>
      </w:r>
      <w:smartTag w:uri="urn:schemas-microsoft-com:office:smarttags" w:element="PlaceType">
        <w:r w:rsidRPr="00F351D9">
          <w:rPr>
            <w:sz w:val="20"/>
          </w:rPr>
          <w:t>University</w:t>
        </w:r>
      </w:smartTag>
      <w:r w:rsidRPr="00F351D9">
        <w:rPr>
          <w:sz w:val="20"/>
        </w:rPr>
        <w:t xml:space="preserve"> Press, </w:t>
      </w:r>
      <w:smartTag w:uri="urn:schemas-microsoft-com:office:smarttags" w:element="place">
        <w:smartTag w:uri="urn:schemas-microsoft-com:office:smarttags" w:element="City">
          <w:r w:rsidRPr="00F351D9">
            <w:rPr>
              <w:sz w:val="20"/>
            </w:rPr>
            <w:t>Memphis</w:t>
          </w:r>
        </w:smartTag>
        <w:r w:rsidRPr="00F351D9">
          <w:rPr>
            <w:sz w:val="20"/>
          </w:rPr>
          <w:t xml:space="preserve">, </w:t>
        </w:r>
        <w:smartTag w:uri="urn:schemas-microsoft-com:office:smarttags" w:element="State">
          <w:r w:rsidRPr="00F351D9">
            <w:rPr>
              <w:sz w:val="20"/>
            </w:rPr>
            <w:t>Tennessee</w:t>
          </w:r>
        </w:smartTag>
      </w:smartTag>
      <w:r w:rsidRPr="00F351D9">
        <w:rPr>
          <w:sz w:val="20"/>
        </w:rPr>
        <w:t>.  281 pp.</w:t>
      </w:r>
    </w:p>
    <w:p w:rsidR="00F351D9" w:rsidRPr="00F351D9" w:rsidRDefault="00F351D9" w:rsidP="00F351D9">
      <w:pPr>
        <w:jc w:val="left"/>
        <w:rPr>
          <w:sz w:val="20"/>
        </w:rPr>
      </w:pPr>
    </w:p>
    <w:p w:rsidR="00F351D9" w:rsidRPr="00F351D9" w:rsidRDefault="00F351D9" w:rsidP="00F351D9">
      <w:pPr>
        <w:jc w:val="left"/>
        <w:rPr>
          <w:sz w:val="20"/>
        </w:rPr>
      </w:pPr>
      <w:r w:rsidRPr="00F351D9">
        <w:rPr>
          <w:sz w:val="20"/>
        </w:rPr>
        <w:t xml:space="preserve">Speck, F.G. 1941.  </w:t>
      </w:r>
      <w:r w:rsidRPr="00F351D9">
        <w:rPr>
          <w:i/>
          <w:sz w:val="20"/>
        </w:rPr>
        <w:t>A list of plant curatives obtained from the Houma Indians of Louisiana</w:t>
      </w:r>
      <w:r w:rsidRPr="00F351D9">
        <w:rPr>
          <w:sz w:val="20"/>
        </w:rPr>
        <w:t>.  Primitive Man Quarterly Bulletin of the Catholic Anthropological Conference 14(4): 49-75.</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Prepared By</w:t>
      </w:r>
    </w:p>
    <w:p w:rsidR="00F351D9" w:rsidRPr="00FA6552" w:rsidRDefault="00F351D9" w:rsidP="00F351D9">
      <w:pPr>
        <w:pStyle w:val="Heading2"/>
        <w:jc w:val="left"/>
        <w:rPr>
          <w:b w:val="0"/>
          <w:i/>
          <w:color w:val="auto"/>
          <w:sz w:val="20"/>
        </w:rPr>
      </w:pPr>
      <w:r w:rsidRPr="00FA6552">
        <w:rPr>
          <w:b w:val="0"/>
          <w:i/>
          <w:color w:val="auto"/>
          <w:sz w:val="20"/>
        </w:rPr>
        <w:t>Diana L. Immel</w:t>
      </w:r>
    </w:p>
    <w:p w:rsidR="00F351D9" w:rsidRPr="00F351D9" w:rsidRDefault="00F351D9" w:rsidP="00F351D9">
      <w:pPr>
        <w:pStyle w:val="Footer"/>
        <w:tabs>
          <w:tab w:val="clear" w:pos="4320"/>
          <w:tab w:val="clear" w:pos="8640"/>
        </w:tabs>
        <w:jc w:val="left"/>
        <w:rPr>
          <w:sz w:val="20"/>
        </w:rPr>
      </w:pPr>
      <w:r w:rsidRPr="00F351D9">
        <w:rPr>
          <w:sz w:val="20"/>
        </w:rPr>
        <w:t>Formerly USDA, NRCS, National Plant Data Center, c/o Environmental Horticulture Department, University of California, Davis, California</w:t>
      </w:r>
    </w:p>
    <w:p w:rsidR="00F351D9" w:rsidRPr="00F351D9" w:rsidRDefault="00F351D9" w:rsidP="00F351D9">
      <w:pPr>
        <w:jc w:val="left"/>
        <w:rPr>
          <w:sz w:val="20"/>
        </w:rPr>
      </w:pPr>
    </w:p>
    <w:p w:rsidR="00F351D9" w:rsidRPr="00F351D9" w:rsidRDefault="00F351D9" w:rsidP="00F351D9">
      <w:pPr>
        <w:pStyle w:val="Heading3"/>
        <w:ind w:left="0" w:right="0"/>
        <w:jc w:val="left"/>
        <w:rPr>
          <w:color w:val="auto"/>
        </w:rPr>
      </w:pPr>
      <w:r w:rsidRPr="00F351D9">
        <w:rPr>
          <w:color w:val="auto"/>
        </w:rPr>
        <w:t>Species Coordinator</w:t>
      </w:r>
    </w:p>
    <w:p w:rsidR="00F351D9" w:rsidRPr="00FA6552" w:rsidRDefault="00F351D9" w:rsidP="00F351D9">
      <w:pPr>
        <w:pStyle w:val="Heading2"/>
        <w:jc w:val="left"/>
        <w:rPr>
          <w:b w:val="0"/>
          <w:i/>
          <w:color w:val="auto"/>
          <w:sz w:val="20"/>
        </w:rPr>
      </w:pPr>
      <w:r w:rsidRPr="00FA6552">
        <w:rPr>
          <w:b w:val="0"/>
          <w:i/>
          <w:color w:val="auto"/>
          <w:sz w:val="20"/>
        </w:rPr>
        <w:t>M. Kat Anderson</w:t>
      </w:r>
    </w:p>
    <w:p w:rsidR="00F351D9" w:rsidRPr="00F351D9" w:rsidRDefault="00F351D9" w:rsidP="00F351D9">
      <w:pPr>
        <w:pStyle w:val="PlainText"/>
        <w:rPr>
          <w:rFonts w:ascii="Times New Roman" w:hAnsi="Times New Roman"/>
        </w:rPr>
      </w:pPr>
      <w:r w:rsidRPr="00F351D9">
        <w:rPr>
          <w:rFonts w:ascii="Times New Roman" w:hAnsi="Times New Roman"/>
        </w:rPr>
        <w:t>USDA, NRCS, National Plant Data Center, c/o Plant Sciences Department, University of California, Davis, California</w:t>
      </w:r>
    </w:p>
    <w:p w:rsidR="00F351D9" w:rsidRDefault="00F351D9" w:rsidP="00F351D9">
      <w:pPr>
        <w:rPr>
          <w:sz w:val="20"/>
        </w:rPr>
      </w:pPr>
    </w:p>
    <w:p w:rsidR="00F351D9" w:rsidRDefault="00F351D9" w:rsidP="00F351D9">
      <w:pPr>
        <w:jc w:val="left"/>
        <w:rPr>
          <w:sz w:val="16"/>
        </w:rPr>
      </w:pPr>
      <w:r>
        <w:rPr>
          <w:sz w:val="16"/>
        </w:rPr>
        <w:t>Edited: 04oct01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20B" w:rsidRDefault="002C520B">
      <w:r>
        <w:separator/>
      </w:r>
    </w:p>
  </w:endnote>
  <w:endnote w:type="continuationSeparator" w:id="0">
    <w:p w:rsidR="002C520B" w:rsidRDefault="002C52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20B" w:rsidRDefault="002C520B">
      <w:r>
        <w:separator/>
      </w:r>
    </w:p>
  </w:footnote>
  <w:footnote w:type="continuationSeparator" w:id="0">
    <w:p w:rsidR="002C520B" w:rsidRDefault="002C52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9127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29E6"/>
    <w:rsid w:val="000E5ABE"/>
    <w:rsid w:val="000F1970"/>
    <w:rsid w:val="001478F1"/>
    <w:rsid w:val="00183135"/>
    <w:rsid w:val="001B6C75"/>
    <w:rsid w:val="001C4209"/>
    <w:rsid w:val="001D6A53"/>
    <w:rsid w:val="001E6B41"/>
    <w:rsid w:val="001F7210"/>
    <w:rsid w:val="002148DF"/>
    <w:rsid w:val="00222F37"/>
    <w:rsid w:val="002375B8"/>
    <w:rsid w:val="0026727E"/>
    <w:rsid w:val="002C45BA"/>
    <w:rsid w:val="002C520B"/>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C5D7E"/>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91278"/>
    <w:rsid w:val="00AB0F7A"/>
    <w:rsid w:val="00AD30BE"/>
    <w:rsid w:val="00B755F2"/>
    <w:rsid w:val="00B76A82"/>
    <w:rsid w:val="00B841F9"/>
    <w:rsid w:val="00B8425D"/>
    <w:rsid w:val="00BA0E82"/>
    <w:rsid w:val="00BA61C3"/>
    <w:rsid w:val="00BD616F"/>
    <w:rsid w:val="00BE5356"/>
    <w:rsid w:val="00BF44A8"/>
    <w:rsid w:val="00C71B7B"/>
    <w:rsid w:val="00C81773"/>
    <w:rsid w:val="00C95C6F"/>
    <w:rsid w:val="00CC0A51"/>
    <w:rsid w:val="00CC56BD"/>
    <w:rsid w:val="00CD49CC"/>
    <w:rsid w:val="00CF06F8"/>
    <w:rsid w:val="00CF7EC1"/>
    <w:rsid w:val="00D00A96"/>
    <w:rsid w:val="00D53A51"/>
    <w:rsid w:val="00D62818"/>
    <w:rsid w:val="00DD41E3"/>
    <w:rsid w:val="00E219E4"/>
    <w:rsid w:val="00E93233"/>
    <w:rsid w:val="00F1350F"/>
    <w:rsid w:val="00F351D9"/>
    <w:rsid w:val="00F353F3"/>
    <w:rsid w:val="00F43617"/>
    <w:rsid w:val="00F43778"/>
    <w:rsid w:val="00F52BD1"/>
    <w:rsid w:val="00F725B1"/>
    <w:rsid w:val="00F72ADF"/>
    <w:rsid w:val="00F802DB"/>
    <w:rsid w:val="00F9482A"/>
    <w:rsid w:val="00FA009D"/>
    <w:rsid w:val="00FA655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umd.umich.edu/cgi-bin/herb" TargetMode="External"/><Relationship Id="rId4" Type="http://schemas.openxmlformats.org/officeDocument/2006/relationships/footnotes" Target="footnotes.xml"/><Relationship Id="rId9" Type="http://schemas.openxmlformats.org/officeDocument/2006/relationships/hyperlink" Target="http://www.floridata.com/ref/p/passiflo.cfm"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PURPLE PASSIONFLOWER</vt:lpstr>
    </vt:vector>
  </TitlesOfParts>
  <Company>USDA NRCS National Plant Data Center</Company>
  <LinksUpToDate>false</LinksUpToDate>
  <CharactersWithSpaces>10193</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7274541</vt:i4>
      </vt:variant>
      <vt:variant>
        <vt:i4>0</vt:i4>
      </vt:variant>
      <vt:variant>
        <vt:i4>0</vt:i4>
      </vt:variant>
      <vt:variant>
        <vt:i4>5</vt:i4>
      </vt:variant>
      <vt:variant>
        <vt:lpwstr>http://www.floridata.com/ref/p/passiflo.cfm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PASSIONFLOWER</dc:title>
  <dc:subject>Passiflora incarnata L.</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