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913BF" w:rsidP="000578C2">
            <w:pPr>
              <w:pStyle w:val="TitleHeader"/>
              <w:rPr>
                <w:i/>
              </w:rPr>
            </w:pPr>
            <w:r>
              <w:lastRenderedPageBreak/>
              <w:t>yellow coneflower</w:t>
            </w:r>
          </w:p>
        </w:tc>
      </w:tr>
      <w:tr w:rsidR="00CD49CC">
        <w:tblPrEx>
          <w:tblCellMar>
            <w:top w:w="0" w:type="dxa"/>
            <w:bottom w:w="0" w:type="dxa"/>
          </w:tblCellMar>
        </w:tblPrEx>
        <w:tc>
          <w:tcPr>
            <w:tcW w:w="4410" w:type="dxa"/>
          </w:tcPr>
          <w:p w:rsidR="00CD49CC" w:rsidRPr="00C95C6F" w:rsidRDefault="008913BF" w:rsidP="008F6154">
            <w:pPr>
              <w:pStyle w:val="Titlesubheader1"/>
            </w:pPr>
            <w:r>
              <w:rPr>
                <w:i/>
              </w:rPr>
              <w:t>Ratibida pinnata</w:t>
            </w:r>
            <w:r w:rsidR="000F1970" w:rsidRPr="008F3D5A">
              <w:t xml:space="preserve"> </w:t>
            </w:r>
            <w:r>
              <w:t>(Vent.) Barnh.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1729C">
              <w:t>RAPI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1729C">
            <w:t>USDA</w:t>
          </w:r>
        </w:smartTag>
        <w:r w:rsidR="0031729C">
          <w:t xml:space="preserve"> </w:t>
        </w:r>
        <w:smartTag w:uri="urn:schemas-microsoft-com:office:smarttags" w:element="PlaceName">
          <w:r w:rsidR="0031729C">
            <w:t>NRCS</w:t>
          </w:r>
        </w:smartTag>
        <w:r w:rsidR="0031729C">
          <w:t xml:space="preserve"> </w:t>
        </w:r>
        <w:smartTag w:uri="urn:schemas-microsoft-com:office:smarttags" w:element="PlaceName">
          <w:r w:rsidR="0031729C">
            <w:t>National</w:t>
          </w:r>
        </w:smartTag>
        <w:r w:rsidR="0031729C">
          <w:t xml:space="preserve"> </w:t>
        </w:r>
        <w:smartTag w:uri="urn:schemas-microsoft-com:office:smarttags" w:element="PlaceName">
          <w:r w:rsidR="0031729C">
            <w:t>Plant</w:t>
          </w:r>
        </w:smartTag>
        <w:r w:rsidR="0031729C">
          <w:t xml:space="preserve"> </w:t>
        </w:r>
        <w:smartTag w:uri="urn:schemas-microsoft-com:office:smarttags" w:element="PlaceName">
          <w:r w:rsidR="0031729C">
            <w:t>Data</w:t>
          </w:r>
        </w:smartTag>
        <w:r w:rsidR="0031729C">
          <w:t xml:space="preserve"> </w:t>
        </w:r>
        <w:smartTag w:uri="urn:schemas-microsoft-com:office:smarttags" w:element="PlaceType">
          <w:r w:rsidR="0031729C">
            <w:t>Center</w:t>
          </w:r>
        </w:smartTag>
      </w:smartTag>
    </w:p>
    <w:p w:rsidR="00183135" w:rsidRDefault="00085126" w:rsidP="00085126">
      <w:pPr>
        <w:pStyle w:val="Heading3"/>
        <w:ind w:left="0" w:right="0"/>
        <w:jc w:val="left"/>
      </w:pPr>
      <w:r w:rsidRPr="00085126">
        <w:rPr>
          <w:noProof/>
        </w:rPr>
        <w:pict>
          <v:shapetype id="_x0000_t202" coordsize="21600,21600" o:spt="202" path="m,l,21600r21600,l21600,xe">
            <v:stroke joinstyle="miter"/>
            <v:path gradientshapeok="t" o:connecttype="rect"/>
          </v:shapetype>
          <v:shape id="_x0000_s1064" type="#_x0000_t202" style="position:absolute;margin-left:4.05pt;margin-top:2.25pt;width:208.8pt;height:324pt;z-index:251657728" stroked="f">
            <v:textbox>
              <w:txbxContent>
                <w:p w:rsidR="00085126" w:rsidRDefault="00843CFC" w:rsidP="00085126">
                  <w:r>
                    <w:rPr>
                      <w:noProof/>
                    </w:rPr>
                    <w:drawing>
                      <wp:inline distT="0" distB="0" distL="0" distR="0">
                        <wp:extent cx="2466975" cy="3781425"/>
                        <wp:effectExtent l="19050" t="0" r="9525" b="0"/>
                        <wp:docPr id="1" name="Picture 1" descr="Image of Yellow coneflower (Ratibida pin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Yellow coneflower (Ratibida pinnata)"/>
                                <pic:cNvPicPr>
                                  <a:picLocks noChangeAspect="1" noChangeArrowheads="1"/>
                                </pic:cNvPicPr>
                              </pic:nvPicPr>
                              <pic:blipFill>
                                <a:blip r:embed="rId8"/>
                                <a:srcRect/>
                                <a:stretch>
                                  <a:fillRect/>
                                </a:stretch>
                              </pic:blipFill>
                              <pic:spPr bwMode="auto">
                                <a:xfrm>
                                  <a:off x="0" y="0"/>
                                  <a:ext cx="2466975" cy="3781425"/>
                                </a:xfrm>
                                <a:prstGeom prst="rect">
                                  <a:avLst/>
                                </a:prstGeom>
                                <a:noFill/>
                                <a:ln w="9525">
                                  <a:noFill/>
                                  <a:miter lim="800000"/>
                                  <a:headEnd/>
                                  <a:tailEnd/>
                                </a:ln>
                              </pic:spPr>
                            </pic:pic>
                          </a:graphicData>
                        </a:graphic>
                      </wp:inline>
                    </w:drawing>
                  </w:r>
                </w:p>
                <w:p w:rsidR="00085126" w:rsidRDefault="00085126" w:rsidP="00085126">
                  <w:pPr>
                    <w:jc w:val="right"/>
                    <w:rPr>
                      <w:sz w:val="16"/>
                    </w:rPr>
                  </w:pPr>
                  <w:r>
                    <w:rPr>
                      <w:sz w:val="16"/>
                    </w:rPr>
                    <w:t>Division of Natural Areas and Preserves</w:t>
                  </w:r>
                </w:p>
                <w:p w:rsidR="00085126" w:rsidRDefault="00085126" w:rsidP="00085126">
                  <w:pPr>
                    <w:jc w:val="right"/>
                    <w:rPr>
                      <w:sz w:val="16"/>
                    </w:rPr>
                  </w:pPr>
                  <w:r>
                    <w:rPr>
                      <w:sz w:val="16"/>
                    </w:rPr>
                    <w:t>Ohio Department of Natural Resources</w:t>
                  </w:r>
                </w:p>
              </w:txbxContent>
            </v:textbox>
            <w10:wrap type="topAndBottom"/>
          </v:shape>
        </w:pict>
      </w:r>
    </w:p>
    <w:p w:rsidR="00085126" w:rsidRPr="00085126" w:rsidRDefault="00085126" w:rsidP="00085126">
      <w:pPr>
        <w:pStyle w:val="Heading1"/>
        <w:jc w:val="left"/>
      </w:pPr>
      <w:r w:rsidRPr="00085126">
        <w:t>Alternative Names</w:t>
      </w:r>
    </w:p>
    <w:p w:rsidR="00085126" w:rsidRPr="00085126" w:rsidRDefault="00085126" w:rsidP="00085126">
      <w:pPr>
        <w:jc w:val="left"/>
        <w:rPr>
          <w:sz w:val="20"/>
        </w:rPr>
      </w:pPr>
      <w:r w:rsidRPr="00085126">
        <w:rPr>
          <w:sz w:val="20"/>
        </w:rPr>
        <w:t>gray-head prairie coneflower, drooping coneflower, pinnate prairie coneflower</w:t>
      </w:r>
    </w:p>
    <w:p w:rsidR="00085126" w:rsidRPr="00085126" w:rsidRDefault="00085126" w:rsidP="00085126">
      <w:pPr>
        <w:jc w:val="left"/>
        <w:rPr>
          <w:sz w:val="20"/>
        </w:rPr>
      </w:pPr>
    </w:p>
    <w:p w:rsidR="00085126" w:rsidRPr="00085126" w:rsidRDefault="00085126" w:rsidP="00085126">
      <w:pPr>
        <w:pStyle w:val="Heading1"/>
        <w:jc w:val="left"/>
      </w:pPr>
      <w:r w:rsidRPr="00085126">
        <w:t>Uses</w:t>
      </w:r>
    </w:p>
    <w:p w:rsidR="00085126" w:rsidRPr="00085126" w:rsidRDefault="00085126" w:rsidP="00085126">
      <w:pPr>
        <w:jc w:val="left"/>
        <w:rPr>
          <w:sz w:val="20"/>
        </w:rPr>
      </w:pPr>
      <w:r w:rsidRPr="00085126">
        <w:rPr>
          <w:i/>
          <w:sz w:val="20"/>
        </w:rPr>
        <w:t>Ethnobotanic</w:t>
      </w:r>
      <w:r w:rsidRPr="00085126">
        <w:rPr>
          <w:sz w:val="20"/>
        </w:rPr>
        <w:t xml:space="preserve">: </w:t>
      </w:r>
      <w:r w:rsidRPr="00085126">
        <w:rPr>
          <w:i/>
          <w:sz w:val="20"/>
        </w:rPr>
        <w:t>Ratibida pinnata</w:t>
      </w:r>
      <w:r w:rsidRPr="00085126">
        <w:rPr>
          <w:sz w:val="20"/>
        </w:rPr>
        <w:t xml:space="preserve"> root was used to cure toothache (Fielder 1975).</w:t>
      </w:r>
    </w:p>
    <w:p w:rsidR="00085126" w:rsidRPr="00085126" w:rsidRDefault="00085126" w:rsidP="00085126">
      <w:pPr>
        <w:jc w:val="left"/>
        <w:rPr>
          <w:sz w:val="20"/>
        </w:rPr>
      </w:pPr>
    </w:p>
    <w:p w:rsidR="00085126" w:rsidRPr="00085126" w:rsidRDefault="00085126" w:rsidP="00085126">
      <w:pPr>
        <w:jc w:val="left"/>
        <w:rPr>
          <w:sz w:val="20"/>
        </w:rPr>
      </w:pPr>
      <w:r w:rsidRPr="00085126">
        <w:rPr>
          <w:i/>
          <w:sz w:val="20"/>
        </w:rPr>
        <w:t>Landscaping &amp;Wildlife</w:t>
      </w:r>
      <w:r w:rsidRPr="00085126">
        <w:rPr>
          <w:sz w:val="20"/>
        </w:rPr>
        <w:t xml:space="preserve">: Yellow coneflower is a strong survivor of former prairies where the majority of the original plants have perished.  This is a long live species and is best to plant where there is </w:t>
      </w:r>
      <w:r w:rsidRPr="00085126">
        <w:rPr>
          <w:sz w:val="20"/>
        </w:rPr>
        <w:lastRenderedPageBreak/>
        <w:t>competition from other plants.  The seed heads are eaten by birds in the late fall.  The flowers attract several different butterfly species.</w:t>
      </w:r>
    </w:p>
    <w:p w:rsidR="00085126" w:rsidRPr="00085126" w:rsidRDefault="00085126" w:rsidP="00085126">
      <w:pPr>
        <w:jc w:val="left"/>
        <w:rPr>
          <w:sz w:val="20"/>
        </w:rPr>
      </w:pPr>
    </w:p>
    <w:p w:rsidR="00085126" w:rsidRPr="00085126" w:rsidRDefault="00085126" w:rsidP="00085126">
      <w:pPr>
        <w:pStyle w:val="Heading1"/>
        <w:jc w:val="left"/>
      </w:pPr>
      <w:r w:rsidRPr="00085126">
        <w:t>Status</w:t>
      </w:r>
    </w:p>
    <w:p w:rsidR="00085126" w:rsidRPr="00085126" w:rsidRDefault="00085126" w:rsidP="00085126">
      <w:pPr>
        <w:pStyle w:val="Heading1"/>
        <w:jc w:val="left"/>
        <w:rPr>
          <w:b w:val="0"/>
        </w:rPr>
      </w:pPr>
      <w:r w:rsidRPr="00085126">
        <w:rPr>
          <w:b w:val="0"/>
        </w:rPr>
        <w:t>Please consult the Plants Web site and your State Department of Natural Resources for this plant’s current status, such as, state noxious status and wetland indicator values.</w:t>
      </w:r>
    </w:p>
    <w:p w:rsidR="00085126" w:rsidRPr="00085126" w:rsidRDefault="00085126" w:rsidP="00085126">
      <w:pPr>
        <w:pStyle w:val="Footer"/>
        <w:tabs>
          <w:tab w:val="clear" w:pos="4320"/>
          <w:tab w:val="clear" w:pos="8640"/>
        </w:tabs>
        <w:jc w:val="left"/>
        <w:rPr>
          <w:sz w:val="20"/>
        </w:rPr>
      </w:pPr>
    </w:p>
    <w:p w:rsidR="00085126" w:rsidRPr="00085126" w:rsidRDefault="00085126" w:rsidP="00085126">
      <w:pPr>
        <w:pStyle w:val="Heading1"/>
        <w:jc w:val="left"/>
      </w:pPr>
      <w:r w:rsidRPr="00085126">
        <w:t>Description</w:t>
      </w:r>
    </w:p>
    <w:p w:rsidR="00085126" w:rsidRPr="00085126" w:rsidRDefault="00085126" w:rsidP="00085126">
      <w:pPr>
        <w:jc w:val="left"/>
        <w:rPr>
          <w:sz w:val="20"/>
        </w:rPr>
      </w:pPr>
      <w:r w:rsidRPr="00085126">
        <w:rPr>
          <w:i/>
          <w:sz w:val="20"/>
        </w:rPr>
        <w:t>General</w:t>
      </w:r>
      <w:r w:rsidRPr="00085126">
        <w:rPr>
          <w:sz w:val="20"/>
        </w:rPr>
        <w:t>: Sunflower family (Asteraceae).  Yellow coneflower is a native perennial herb growing from a woody caudex up to one meter or taller.  The leaves are pinnantely compound, mostly with five to seven lanceolate segments, with harsh and scurfy surfaces (Bruggen 1976).  The disk flowers are usually gray at first becoming brown with age.  When the disk heads are crushed, an odor of anise is emitted.  Each flower has its own stalk and five to eight yellow, drooping petals arranged in a cone shape.</w:t>
      </w:r>
    </w:p>
    <w:p w:rsidR="00085126" w:rsidRPr="00085126" w:rsidRDefault="00085126" w:rsidP="00085126">
      <w:pPr>
        <w:jc w:val="left"/>
        <w:rPr>
          <w:sz w:val="20"/>
        </w:rPr>
      </w:pPr>
    </w:p>
    <w:p w:rsidR="00085126" w:rsidRPr="00085126" w:rsidRDefault="00085126" w:rsidP="00085126">
      <w:pPr>
        <w:pStyle w:val="Heading1"/>
        <w:jc w:val="left"/>
        <w:rPr>
          <w:b w:val="0"/>
        </w:rPr>
      </w:pPr>
      <w:r w:rsidRPr="00085126">
        <w:rPr>
          <w:b w:val="0"/>
          <w:i/>
        </w:rPr>
        <w:t>Distribution</w:t>
      </w:r>
      <w:r w:rsidRPr="00085126">
        <w:rPr>
          <w:b w:val="0"/>
        </w:rPr>
        <w:t xml:space="preserve">: Yellow coneflower ranges from </w:t>
      </w:r>
      <w:smartTag w:uri="urn:schemas-microsoft-com:office:smarttags" w:element="State">
        <w:r w:rsidRPr="00085126">
          <w:rPr>
            <w:b w:val="0"/>
          </w:rPr>
          <w:t>Ontario</w:t>
        </w:r>
      </w:smartTag>
      <w:r w:rsidRPr="00085126">
        <w:rPr>
          <w:b w:val="0"/>
        </w:rPr>
        <w:t xml:space="preserve"> and </w:t>
      </w:r>
      <w:smartTag w:uri="urn:schemas-microsoft-com:office:smarttags" w:element="State">
        <w:r w:rsidRPr="00085126">
          <w:rPr>
            <w:b w:val="0"/>
          </w:rPr>
          <w:t>New York</w:t>
        </w:r>
      </w:smartTag>
      <w:r w:rsidRPr="00085126">
        <w:rPr>
          <w:b w:val="0"/>
        </w:rPr>
        <w:t xml:space="preserve"> to </w:t>
      </w:r>
      <w:smartTag w:uri="urn:schemas-microsoft-com:office:smarttags" w:element="State">
        <w:r w:rsidRPr="00085126">
          <w:rPr>
            <w:b w:val="0"/>
          </w:rPr>
          <w:t>Minnesota</w:t>
        </w:r>
      </w:smartTag>
      <w:r w:rsidRPr="00085126">
        <w:rPr>
          <w:b w:val="0"/>
        </w:rPr>
        <w:t xml:space="preserve">, </w:t>
      </w:r>
      <w:smartTag w:uri="urn:schemas-microsoft-com:office:smarttags" w:element="State">
        <w:r w:rsidRPr="00085126">
          <w:rPr>
            <w:b w:val="0"/>
          </w:rPr>
          <w:t>South Dakota</w:t>
        </w:r>
      </w:smartTag>
      <w:r w:rsidRPr="00085126">
        <w:rPr>
          <w:b w:val="0"/>
        </w:rPr>
        <w:t xml:space="preserve">, and </w:t>
      </w:r>
      <w:smartTag w:uri="urn:schemas-microsoft-com:office:smarttags" w:element="State">
        <w:r w:rsidRPr="00085126">
          <w:rPr>
            <w:b w:val="0"/>
          </w:rPr>
          <w:t>Nebraska</w:t>
        </w:r>
      </w:smartTag>
      <w:r w:rsidRPr="00085126">
        <w:rPr>
          <w:b w:val="0"/>
        </w:rPr>
        <w:t xml:space="preserve">, south to </w:t>
      </w:r>
      <w:smartTag w:uri="urn:schemas-microsoft-com:office:smarttags" w:element="country-region">
        <w:r w:rsidRPr="00085126">
          <w:rPr>
            <w:b w:val="0"/>
          </w:rPr>
          <w:t>Georgia</w:t>
        </w:r>
      </w:smartTag>
      <w:r w:rsidRPr="00085126">
        <w:rPr>
          <w:b w:val="0"/>
        </w:rPr>
        <w:t xml:space="preserve">, </w:t>
      </w:r>
      <w:smartTag w:uri="urn:schemas-microsoft-com:office:smarttags" w:element="State">
        <w:r w:rsidRPr="00085126">
          <w:rPr>
            <w:b w:val="0"/>
          </w:rPr>
          <w:t>Arkansas</w:t>
        </w:r>
      </w:smartTag>
      <w:r w:rsidRPr="00085126">
        <w:rPr>
          <w:b w:val="0"/>
        </w:rPr>
        <w:t xml:space="preserve"> and </w:t>
      </w:r>
      <w:smartTag w:uri="urn:schemas-microsoft-com:office:smarttags" w:element="State">
        <w:smartTag w:uri="urn:schemas-microsoft-com:office:smarttags" w:element="place">
          <w:r w:rsidRPr="00085126">
            <w:rPr>
              <w:b w:val="0"/>
            </w:rPr>
            <w:t>Oklahoma</w:t>
          </w:r>
        </w:smartTag>
      </w:smartTag>
      <w:r w:rsidRPr="00085126">
        <w:rPr>
          <w:b w:val="0"/>
        </w:rPr>
        <w:t xml:space="preserve"> (Steyermark 1963).  For current distribution, please consult the Plant profile page for this species on the PLANTS Web site.</w:t>
      </w:r>
    </w:p>
    <w:p w:rsidR="00085126" w:rsidRPr="00085126" w:rsidRDefault="00085126" w:rsidP="00085126">
      <w:pPr>
        <w:jc w:val="left"/>
        <w:rPr>
          <w:i/>
          <w:sz w:val="20"/>
        </w:rPr>
      </w:pPr>
    </w:p>
    <w:p w:rsidR="00085126" w:rsidRPr="00085126" w:rsidRDefault="00085126" w:rsidP="00085126">
      <w:pPr>
        <w:pStyle w:val="Heading1"/>
        <w:jc w:val="left"/>
      </w:pPr>
      <w:r w:rsidRPr="00085126">
        <w:t>Adaptation</w:t>
      </w:r>
    </w:p>
    <w:p w:rsidR="00085126" w:rsidRPr="00085126" w:rsidRDefault="00085126" w:rsidP="00085126">
      <w:pPr>
        <w:jc w:val="left"/>
        <w:rPr>
          <w:sz w:val="20"/>
        </w:rPr>
      </w:pPr>
      <w:r w:rsidRPr="00085126">
        <w:rPr>
          <w:sz w:val="20"/>
        </w:rPr>
        <w:t>This species occurs in prairies, thickets, and borders of woods.  It is often found along roadsides and railroad right-of-ways.  Yellow coneflower grows best on loam, clay, and sandy soil types that are from medium moisture to dry.  It prefers calcareous soils that are neutral pH 6-7, but will grow in sunny locations with well-drained soils, and is often found in wet mesic, mesic and dry mesic sites.</w:t>
      </w:r>
    </w:p>
    <w:p w:rsidR="00085126" w:rsidRPr="00085126" w:rsidRDefault="00085126" w:rsidP="00085126">
      <w:pPr>
        <w:jc w:val="left"/>
        <w:rPr>
          <w:sz w:val="20"/>
        </w:rPr>
      </w:pPr>
    </w:p>
    <w:p w:rsidR="00085126" w:rsidRPr="00085126" w:rsidRDefault="00085126" w:rsidP="00085126">
      <w:pPr>
        <w:pStyle w:val="Heading1"/>
        <w:jc w:val="left"/>
      </w:pPr>
      <w:r w:rsidRPr="00085126">
        <w:t>Establishment</w:t>
      </w:r>
    </w:p>
    <w:p w:rsidR="00085126" w:rsidRPr="00085126" w:rsidRDefault="00085126" w:rsidP="00085126">
      <w:pPr>
        <w:jc w:val="left"/>
        <w:rPr>
          <w:sz w:val="20"/>
        </w:rPr>
      </w:pPr>
      <w:r w:rsidRPr="00085126">
        <w:rPr>
          <w:i/>
          <w:sz w:val="20"/>
        </w:rPr>
        <w:t>Propagation by Seed</w:t>
      </w:r>
      <w:r w:rsidRPr="00085126">
        <w:rPr>
          <w:sz w:val="20"/>
        </w:rPr>
        <w:t xml:space="preserve">: </w:t>
      </w:r>
      <w:r w:rsidRPr="00085126">
        <w:rPr>
          <w:i/>
          <w:sz w:val="20"/>
        </w:rPr>
        <w:t>Ratibida pinnata</w:t>
      </w:r>
      <w:r w:rsidRPr="00085126">
        <w:rPr>
          <w:sz w:val="20"/>
        </w:rPr>
        <w:t xml:space="preserve"> seeds are best planted in the spring or fall. Generally the seeds does not need any pre-treatment.  They can be stratified at 33 to 38ºF for thirty days.</w:t>
      </w:r>
    </w:p>
    <w:p w:rsidR="00085126" w:rsidRPr="00085126" w:rsidRDefault="00085126" w:rsidP="00085126">
      <w:pPr>
        <w:jc w:val="left"/>
        <w:rPr>
          <w:sz w:val="20"/>
        </w:rPr>
      </w:pPr>
    </w:p>
    <w:p w:rsidR="00085126" w:rsidRPr="00085126" w:rsidRDefault="00085126" w:rsidP="00085126">
      <w:pPr>
        <w:pStyle w:val="Heading1"/>
        <w:jc w:val="left"/>
      </w:pPr>
      <w:r w:rsidRPr="00085126">
        <w:t>Management</w:t>
      </w:r>
    </w:p>
    <w:p w:rsidR="00085126" w:rsidRPr="00085126" w:rsidRDefault="00085126" w:rsidP="00085126">
      <w:pPr>
        <w:jc w:val="left"/>
        <w:rPr>
          <w:sz w:val="20"/>
        </w:rPr>
      </w:pPr>
      <w:r w:rsidRPr="00085126">
        <w:rPr>
          <w:sz w:val="20"/>
        </w:rPr>
        <w:t>Harvesting of seeds should be done from October through November.  The cones should be clipped form the stem and placed into a bucket to rub the seeds off the cone to be used for propagation.</w:t>
      </w:r>
    </w:p>
    <w:p w:rsidR="00085126" w:rsidRPr="00085126" w:rsidRDefault="00085126" w:rsidP="00085126">
      <w:pPr>
        <w:jc w:val="left"/>
        <w:rPr>
          <w:sz w:val="20"/>
        </w:rPr>
      </w:pPr>
    </w:p>
    <w:p w:rsidR="00085126" w:rsidRPr="00085126" w:rsidRDefault="00085126" w:rsidP="00085126">
      <w:pPr>
        <w:pStyle w:val="Heading1"/>
        <w:jc w:val="left"/>
        <w:rPr>
          <w:b w:val="0"/>
        </w:rPr>
      </w:pPr>
      <w:r w:rsidRPr="00085126">
        <w:lastRenderedPageBreak/>
        <w:t>Cultivars, Improved and Selected Materials (and area of origin)</w:t>
      </w:r>
    </w:p>
    <w:p w:rsidR="00085126" w:rsidRPr="00085126" w:rsidRDefault="00085126" w:rsidP="00085126">
      <w:pPr>
        <w:jc w:val="left"/>
        <w:rPr>
          <w:sz w:val="20"/>
        </w:rPr>
      </w:pPr>
      <w:r w:rsidRPr="00085126">
        <w:rPr>
          <w:sz w:val="20"/>
        </w:rPr>
        <w:t>Somewhat available through native plant seed sources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85126" w:rsidRPr="00085126" w:rsidRDefault="00085126" w:rsidP="00085126">
      <w:pPr>
        <w:pStyle w:val="Footer"/>
        <w:tabs>
          <w:tab w:val="clear" w:pos="4320"/>
          <w:tab w:val="clear" w:pos="8640"/>
        </w:tabs>
        <w:jc w:val="left"/>
        <w:rPr>
          <w:sz w:val="20"/>
        </w:rPr>
      </w:pPr>
    </w:p>
    <w:p w:rsidR="00085126" w:rsidRPr="00085126" w:rsidRDefault="00085126" w:rsidP="00085126">
      <w:pPr>
        <w:pStyle w:val="Heading1"/>
        <w:jc w:val="left"/>
      </w:pPr>
      <w:r w:rsidRPr="00085126">
        <w:t>References</w:t>
      </w:r>
    </w:p>
    <w:p w:rsidR="00085126" w:rsidRPr="00085126" w:rsidRDefault="00085126" w:rsidP="00085126">
      <w:pPr>
        <w:jc w:val="left"/>
        <w:rPr>
          <w:sz w:val="20"/>
        </w:rPr>
      </w:pPr>
      <w:r w:rsidRPr="00085126">
        <w:rPr>
          <w:sz w:val="20"/>
        </w:rPr>
        <w:t xml:space="preserve">Bruggen, T. V. 1976.  </w:t>
      </w:r>
      <w:r w:rsidRPr="00085126">
        <w:rPr>
          <w:i/>
          <w:sz w:val="20"/>
        </w:rPr>
        <w:t>The vascular plants of South Dakota</w:t>
      </w:r>
      <w:r w:rsidRPr="00085126">
        <w:rPr>
          <w:sz w:val="20"/>
        </w:rPr>
        <w:t xml:space="preserve">.  The </w:t>
      </w:r>
      <w:smartTag w:uri="urn:schemas-microsoft-com:office:smarttags" w:element="PlaceName">
        <w:r w:rsidRPr="00085126">
          <w:rPr>
            <w:sz w:val="20"/>
          </w:rPr>
          <w:t>Iowa</w:t>
        </w:r>
      </w:smartTag>
      <w:r w:rsidRPr="00085126">
        <w:rPr>
          <w:sz w:val="20"/>
        </w:rPr>
        <w:t xml:space="preserve"> </w:t>
      </w:r>
      <w:smartTag w:uri="urn:schemas-microsoft-com:office:smarttags" w:element="PlaceType">
        <w:r w:rsidRPr="00085126">
          <w:rPr>
            <w:sz w:val="20"/>
          </w:rPr>
          <w:t>State</w:t>
        </w:r>
      </w:smartTag>
      <w:r w:rsidRPr="00085126">
        <w:rPr>
          <w:sz w:val="20"/>
        </w:rPr>
        <w:t xml:space="preserve"> </w:t>
      </w:r>
      <w:smartTag w:uri="urn:schemas-microsoft-com:office:smarttags" w:element="PlaceType">
        <w:r w:rsidRPr="00085126">
          <w:rPr>
            <w:sz w:val="20"/>
          </w:rPr>
          <w:t>University</w:t>
        </w:r>
      </w:smartTag>
      <w:r w:rsidRPr="00085126">
        <w:rPr>
          <w:sz w:val="20"/>
        </w:rPr>
        <w:t xml:space="preserve"> Press, </w:t>
      </w:r>
      <w:smartTag w:uri="urn:schemas-microsoft-com:office:smarttags" w:element="place">
        <w:smartTag w:uri="urn:schemas-microsoft-com:office:smarttags" w:element="City">
          <w:r w:rsidRPr="00085126">
            <w:rPr>
              <w:sz w:val="20"/>
            </w:rPr>
            <w:t>Ames</w:t>
          </w:r>
        </w:smartTag>
        <w:r w:rsidRPr="00085126">
          <w:rPr>
            <w:sz w:val="20"/>
          </w:rPr>
          <w:t xml:space="preserve">, </w:t>
        </w:r>
        <w:smartTag w:uri="urn:schemas-microsoft-com:office:smarttags" w:element="State">
          <w:r w:rsidRPr="00085126">
            <w:rPr>
              <w:sz w:val="20"/>
            </w:rPr>
            <w:t>Iowa</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Fielder, M. 1975.  </w:t>
      </w:r>
      <w:r w:rsidRPr="00085126">
        <w:rPr>
          <w:i/>
          <w:sz w:val="20"/>
        </w:rPr>
        <w:t>Plant medicine and folklore</w:t>
      </w:r>
      <w:r w:rsidRPr="00085126">
        <w:rPr>
          <w:sz w:val="20"/>
        </w:rPr>
        <w:t xml:space="preserve">.  </w:t>
      </w:r>
      <w:smartTag w:uri="urn:schemas-microsoft-com:office:smarttags" w:element="City">
        <w:r w:rsidRPr="00085126">
          <w:rPr>
            <w:sz w:val="20"/>
          </w:rPr>
          <w:t>Winchester</w:t>
        </w:r>
      </w:smartTag>
      <w:r w:rsidRPr="00085126">
        <w:rPr>
          <w:sz w:val="20"/>
        </w:rPr>
        <w:t xml:space="preserve"> Press, </w:t>
      </w:r>
      <w:smartTag w:uri="urn:schemas-microsoft-com:office:smarttags" w:element="place">
        <w:smartTag w:uri="urn:schemas-microsoft-com:office:smarttags" w:element="City">
          <w:r w:rsidRPr="00085126">
            <w:rPr>
              <w:sz w:val="20"/>
            </w:rPr>
            <w:t>New York</w:t>
          </w:r>
        </w:smartTag>
        <w:r w:rsidRPr="00085126">
          <w:rPr>
            <w:sz w:val="20"/>
          </w:rPr>
          <w:t xml:space="preserve">, </w:t>
        </w:r>
        <w:smartTag w:uri="urn:schemas-microsoft-com:office:smarttags" w:element="State">
          <w:r w:rsidRPr="00085126">
            <w:rPr>
              <w:sz w:val="20"/>
            </w:rPr>
            <w:t>New York</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Gleason, H. A. 1952.  </w:t>
      </w:r>
      <w:r w:rsidRPr="00085126">
        <w:rPr>
          <w:i/>
          <w:sz w:val="20"/>
        </w:rPr>
        <w:t>The new Britton and Brown illustrated flora of the northeastern United States and adjacent Canada</w:t>
      </w:r>
      <w:r w:rsidRPr="00085126">
        <w:rPr>
          <w:sz w:val="20"/>
        </w:rPr>
        <w:t xml:space="preserve">.  3 vols.  The </w:t>
      </w:r>
      <w:smartTag w:uri="urn:schemas-microsoft-com:office:smarttags" w:element="PlaceName">
        <w:r w:rsidRPr="00085126">
          <w:rPr>
            <w:sz w:val="20"/>
          </w:rPr>
          <w:t>New York</w:t>
        </w:r>
      </w:smartTag>
      <w:r w:rsidRPr="00085126">
        <w:rPr>
          <w:sz w:val="20"/>
        </w:rPr>
        <w:t xml:space="preserve"> </w:t>
      </w:r>
      <w:smartTag w:uri="urn:schemas-microsoft-com:office:smarttags" w:element="PlaceType">
        <w:r w:rsidRPr="00085126">
          <w:rPr>
            <w:sz w:val="20"/>
          </w:rPr>
          <w:t>Botanical Garden</w:t>
        </w:r>
      </w:smartTag>
      <w:r w:rsidRPr="00085126">
        <w:rPr>
          <w:sz w:val="20"/>
        </w:rPr>
        <w:t xml:space="preserve">, </w:t>
      </w:r>
      <w:smartTag w:uri="urn:schemas-microsoft-com:office:smarttags" w:element="place">
        <w:smartTag w:uri="urn:schemas-microsoft-com:office:smarttags" w:element="City">
          <w:r w:rsidRPr="00085126">
            <w:rPr>
              <w:sz w:val="20"/>
            </w:rPr>
            <w:t>New York</w:t>
          </w:r>
        </w:smartTag>
        <w:r w:rsidRPr="00085126">
          <w:rPr>
            <w:sz w:val="20"/>
          </w:rPr>
          <w:t xml:space="preserve">, </w:t>
        </w:r>
        <w:smartTag w:uri="urn:schemas-microsoft-com:office:smarttags" w:element="State">
          <w:r w:rsidRPr="00085126">
            <w:rPr>
              <w:sz w:val="20"/>
            </w:rPr>
            <w:t>New York</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Grimm, W.C. 1993.  </w:t>
      </w:r>
      <w:r w:rsidRPr="00085126">
        <w:rPr>
          <w:i/>
          <w:sz w:val="20"/>
        </w:rPr>
        <w:t>The Illustrated book of wildflowers and shrubs</w:t>
      </w:r>
      <w:r w:rsidRPr="00085126">
        <w:rPr>
          <w:sz w:val="20"/>
        </w:rPr>
        <w:t xml:space="preserve">.  Stackpole Books, </w:t>
      </w:r>
      <w:smartTag w:uri="urn:schemas-microsoft-com:office:smarttags" w:element="place">
        <w:smartTag w:uri="urn:schemas-microsoft-com:office:smarttags" w:element="City">
          <w:r w:rsidRPr="00085126">
            <w:rPr>
              <w:sz w:val="20"/>
            </w:rPr>
            <w:t>Mechanicsburg</w:t>
          </w:r>
        </w:smartTag>
        <w:r w:rsidRPr="00085126">
          <w:rPr>
            <w:sz w:val="20"/>
          </w:rPr>
          <w:t xml:space="preserve">, </w:t>
        </w:r>
        <w:smartTag w:uri="urn:schemas-microsoft-com:office:smarttags" w:element="State">
          <w:r w:rsidRPr="00085126">
            <w:rPr>
              <w:sz w:val="20"/>
            </w:rPr>
            <w:t>PA.</w:t>
          </w:r>
        </w:smartTag>
      </w:smartTag>
    </w:p>
    <w:p w:rsidR="00085126" w:rsidRPr="00085126" w:rsidRDefault="00085126" w:rsidP="00085126">
      <w:pPr>
        <w:pStyle w:val="Footer"/>
        <w:tabs>
          <w:tab w:val="clear" w:pos="4320"/>
          <w:tab w:val="clear" w:pos="8640"/>
        </w:tabs>
        <w:jc w:val="left"/>
        <w:rPr>
          <w:sz w:val="20"/>
        </w:rPr>
      </w:pPr>
    </w:p>
    <w:p w:rsidR="00085126" w:rsidRPr="00085126" w:rsidRDefault="00085126" w:rsidP="00085126">
      <w:pPr>
        <w:jc w:val="left"/>
        <w:rPr>
          <w:sz w:val="20"/>
        </w:rPr>
      </w:pPr>
      <w:r w:rsidRPr="00085126">
        <w:rPr>
          <w:sz w:val="20"/>
        </w:rPr>
        <w:t xml:space="preserve">Mohlenbrock, R.H., ed. 1975.  </w:t>
      </w:r>
      <w:r w:rsidRPr="00085126">
        <w:rPr>
          <w:i/>
          <w:sz w:val="20"/>
        </w:rPr>
        <w:t>Guide to the vascular flora of Illinois</w:t>
      </w:r>
      <w:r w:rsidRPr="00085126">
        <w:rPr>
          <w:sz w:val="20"/>
        </w:rPr>
        <w:t xml:space="preserve">.  Southern </w:t>
      </w:r>
      <w:smartTag w:uri="urn:schemas-microsoft-com:office:smarttags" w:element="PlaceName">
        <w:r w:rsidRPr="00085126">
          <w:rPr>
            <w:sz w:val="20"/>
          </w:rPr>
          <w:t>Illinois</w:t>
        </w:r>
      </w:smartTag>
      <w:r w:rsidRPr="00085126">
        <w:rPr>
          <w:sz w:val="20"/>
        </w:rPr>
        <w:t xml:space="preserve"> </w:t>
      </w:r>
      <w:smartTag w:uri="urn:schemas-microsoft-com:office:smarttags" w:element="PlaceType">
        <w:r w:rsidRPr="00085126">
          <w:rPr>
            <w:sz w:val="20"/>
          </w:rPr>
          <w:t>University</w:t>
        </w:r>
      </w:smartTag>
      <w:r w:rsidRPr="00085126">
        <w:rPr>
          <w:sz w:val="20"/>
        </w:rPr>
        <w:t xml:space="preserve"> Press, </w:t>
      </w:r>
      <w:smartTag w:uri="urn:schemas-microsoft-com:office:smarttags" w:element="place">
        <w:smartTag w:uri="urn:schemas-microsoft-com:office:smarttags" w:element="City">
          <w:r w:rsidRPr="00085126">
            <w:rPr>
              <w:sz w:val="20"/>
            </w:rPr>
            <w:t>Carbondale</w:t>
          </w:r>
        </w:smartTag>
        <w:r w:rsidRPr="00085126">
          <w:rPr>
            <w:sz w:val="20"/>
          </w:rPr>
          <w:t xml:space="preserve">, </w:t>
        </w:r>
        <w:smartTag w:uri="urn:schemas-microsoft-com:office:smarttags" w:element="State">
          <w:r w:rsidRPr="00085126">
            <w:rPr>
              <w:sz w:val="20"/>
            </w:rPr>
            <w:t>Illinois</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Mohlenbrock, R. H. &amp; J.W. Voight 1959.  </w:t>
      </w:r>
      <w:r w:rsidRPr="00085126">
        <w:rPr>
          <w:i/>
          <w:sz w:val="20"/>
        </w:rPr>
        <w:t>A flora of southern Illinois</w:t>
      </w:r>
      <w:r w:rsidRPr="00085126">
        <w:rPr>
          <w:sz w:val="20"/>
        </w:rPr>
        <w:t xml:space="preserve">.  Southern </w:t>
      </w:r>
      <w:smartTag w:uri="urn:schemas-microsoft-com:office:smarttags" w:element="PlaceName">
        <w:r w:rsidRPr="00085126">
          <w:rPr>
            <w:sz w:val="20"/>
          </w:rPr>
          <w:t>Illinois</w:t>
        </w:r>
      </w:smartTag>
      <w:r w:rsidRPr="00085126">
        <w:rPr>
          <w:sz w:val="20"/>
        </w:rPr>
        <w:t xml:space="preserve"> </w:t>
      </w:r>
      <w:smartTag w:uri="urn:schemas-microsoft-com:office:smarttags" w:element="PlaceType">
        <w:r w:rsidRPr="00085126">
          <w:rPr>
            <w:sz w:val="20"/>
          </w:rPr>
          <w:t>University</w:t>
        </w:r>
      </w:smartTag>
      <w:r w:rsidRPr="00085126">
        <w:rPr>
          <w:sz w:val="20"/>
        </w:rPr>
        <w:t xml:space="preserve"> Press, </w:t>
      </w:r>
      <w:smartTag w:uri="urn:schemas-microsoft-com:office:smarttags" w:element="place">
        <w:smartTag w:uri="urn:schemas-microsoft-com:office:smarttags" w:element="City">
          <w:r w:rsidRPr="00085126">
            <w:rPr>
              <w:sz w:val="20"/>
            </w:rPr>
            <w:t>Carbondale</w:t>
          </w:r>
        </w:smartTag>
        <w:r w:rsidRPr="00085126">
          <w:rPr>
            <w:sz w:val="20"/>
          </w:rPr>
          <w:t xml:space="preserve">, </w:t>
        </w:r>
        <w:smartTag w:uri="urn:schemas-microsoft-com:office:smarttags" w:element="State">
          <w:r w:rsidRPr="00085126">
            <w:rPr>
              <w:sz w:val="20"/>
            </w:rPr>
            <w:t>Illinois</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Ohio Department of Natural Resources 2000.  </w:t>
      </w:r>
      <w:smartTag w:uri="urn:schemas-microsoft-com:office:smarttags" w:element="place">
        <w:smartTag w:uri="urn:schemas-microsoft-com:office:smarttags" w:element="State">
          <w:r w:rsidRPr="00085126">
            <w:rPr>
              <w:i/>
              <w:sz w:val="20"/>
            </w:rPr>
            <w:t>Ohio</w:t>
          </w:r>
        </w:smartTag>
      </w:smartTag>
      <w:r w:rsidRPr="00085126">
        <w:rPr>
          <w:i/>
          <w:sz w:val="20"/>
        </w:rPr>
        <w:t xml:space="preserve"> prairies</w:t>
      </w:r>
      <w:r w:rsidRPr="00085126">
        <w:rPr>
          <w:sz w:val="20"/>
        </w:rPr>
        <w:t>.  Division of Natural Areas and Preserves.  Accessed: 11jan02.  &lt;http://www.dnr.state.oh.us/dnap/prairies/OhioPrairies.htm&gt;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Small, J. K. 1933.  </w:t>
      </w:r>
      <w:r w:rsidRPr="00085126">
        <w:rPr>
          <w:i/>
          <w:sz w:val="20"/>
        </w:rPr>
        <w:t>Manual of the southeastern flora</w:t>
      </w:r>
      <w:r w:rsidRPr="00085126">
        <w:rPr>
          <w:sz w:val="20"/>
        </w:rPr>
        <w:t xml:space="preserve">.  The </w:t>
      </w:r>
      <w:smartTag w:uri="urn:schemas-microsoft-com:office:smarttags" w:element="PlaceType">
        <w:r w:rsidRPr="00085126">
          <w:rPr>
            <w:sz w:val="20"/>
          </w:rPr>
          <w:t>University</w:t>
        </w:r>
      </w:smartTag>
      <w:r w:rsidRPr="00085126">
        <w:rPr>
          <w:sz w:val="20"/>
        </w:rPr>
        <w:t xml:space="preserve"> of </w:t>
      </w:r>
      <w:smartTag w:uri="urn:schemas-microsoft-com:office:smarttags" w:element="PlaceName">
        <w:r w:rsidRPr="00085126">
          <w:rPr>
            <w:sz w:val="20"/>
          </w:rPr>
          <w:t>North Carolina</w:t>
        </w:r>
      </w:smartTag>
      <w:r w:rsidRPr="00085126">
        <w:rPr>
          <w:sz w:val="20"/>
        </w:rPr>
        <w:t xml:space="preserve"> Press, </w:t>
      </w:r>
      <w:smartTag w:uri="urn:schemas-microsoft-com:office:smarttags" w:element="place">
        <w:smartTag w:uri="urn:schemas-microsoft-com:office:smarttags" w:element="City">
          <w:r w:rsidRPr="00085126">
            <w:rPr>
              <w:sz w:val="20"/>
            </w:rPr>
            <w:t>Chapel Hill</w:t>
          </w:r>
        </w:smartTag>
        <w:r w:rsidRPr="00085126">
          <w:rPr>
            <w:sz w:val="20"/>
          </w:rPr>
          <w:t xml:space="preserve">, </w:t>
        </w:r>
        <w:smartTag w:uri="urn:schemas-microsoft-com:office:smarttags" w:element="State">
          <w:r w:rsidRPr="00085126">
            <w:rPr>
              <w:sz w:val="20"/>
            </w:rPr>
            <w:t>North Carolina</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Steyermark, J. A. 1963.  </w:t>
      </w:r>
      <w:r w:rsidRPr="00085126">
        <w:rPr>
          <w:i/>
          <w:sz w:val="20"/>
        </w:rPr>
        <w:t xml:space="preserve">Flora of </w:t>
      </w:r>
      <w:smartTag w:uri="urn:schemas-microsoft-com:office:smarttags" w:element="place">
        <w:smartTag w:uri="urn:schemas-microsoft-com:office:smarttags" w:element="State">
          <w:r w:rsidRPr="00085126">
            <w:rPr>
              <w:i/>
              <w:sz w:val="20"/>
            </w:rPr>
            <w:t>Missouri</w:t>
          </w:r>
        </w:smartTag>
      </w:smartTag>
      <w:r w:rsidRPr="00085126">
        <w:rPr>
          <w:sz w:val="20"/>
        </w:rPr>
        <w:t xml:space="preserve">.  The </w:t>
      </w:r>
      <w:smartTag w:uri="urn:schemas-microsoft-com:office:smarttags" w:element="PlaceName">
        <w:r w:rsidRPr="00085126">
          <w:rPr>
            <w:sz w:val="20"/>
          </w:rPr>
          <w:t>Iowa</w:t>
        </w:r>
      </w:smartTag>
      <w:r w:rsidRPr="00085126">
        <w:rPr>
          <w:sz w:val="20"/>
        </w:rPr>
        <w:t xml:space="preserve"> </w:t>
      </w:r>
      <w:smartTag w:uri="urn:schemas-microsoft-com:office:smarttags" w:element="PlaceType">
        <w:r w:rsidRPr="00085126">
          <w:rPr>
            <w:sz w:val="20"/>
          </w:rPr>
          <w:t>State</w:t>
        </w:r>
      </w:smartTag>
      <w:r w:rsidRPr="00085126">
        <w:rPr>
          <w:sz w:val="20"/>
        </w:rPr>
        <w:t xml:space="preserve"> </w:t>
      </w:r>
      <w:smartTag w:uri="urn:schemas-microsoft-com:office:smarttags" w:element="PlaceType">
        <w:r w:rsidRPr="00085126">
          <w:rPr>
            <w:sz w:val="20"/>
          </w:rPr>
          <w:t>University</w:t>
        </w:r>
      </w:smartTag>
      <w:r w:rsidRPr="00085126">
        <w:rPr>
          <w:sz w:val="20"/>
        </w:rPr>
        <w:t xml:space="preserve"> Press, </w:t>
      </w:r>
      <w:smartTag w:uri="urn:schemas-microsoft-com:office:smarttags" w:element="place">
        <w:smartTag w:uri="urn:schemas-microsoft-com:office:smarttags" w:element="City">
          <w:r w:rsidRPr="00085126">
            <w:rPr>
              <w:sz w:val="20"/>
            </w:rPr>
            <w:t>Ames</w:t>
          </w:r>
        </w:smartTag>
        <w:r w:rsidRPr="00085126">
          <w:rPr>
            <w:sz w:val="20"/>
          </w:rPr>
          <w:t xml:space="preserve"> </w:t>
        </w:r>
        <w:smartTag w:uri="urn:schemas-microsoft-com:office:smarttags" w:element="State">
          <w:r w:rsidRPr="00085126">
            <w:rPr>
              <w:sz w:val="20"/>
            </w:rPr>
            <w:t>Iowa</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Swink, F. &amp; G. S. Wilhelm 1979.  </w:t>
      </w:r>
      <w:r w:rsidRPr="00085126">
        <w:rPr>
          <w:i/>
          <w:sz w:val="20"/>
        </w:rPr>
        <w:t xml:space="preserve">Plants of the </w:t>
      </w:r>
      <w:smartTag w:uri="urn:schemas-microsoft-com:office:smarttags" w:element="place">
        <w:smartTag w:uri="urn:schemas-microsoft-com:office:smarttags" w:element="City">
          <w:r w:rsidRPr="00085126">
            <w:rPr>
              <w:i/>
              <w:sz w:val="20"/>
            </w:rPr>
            <w:t>Chicago</w:t>
          </w:r>
        </w:smartTag>
      </w:smartTag>
      <w:r w:rsidRPr="00085126">
        <w:rPr>
          <w:i/>
          <w:sz w:val="20"/>
        </w:rPr>
        <w:t xml:space="preserve"> region</w:t>
      </w:r>
      <w:r w:rsidRPr="00085126">
        <w:rPr>
          <w:sz w:val="20"/>
        </w:rPr>
        <w:t>. 3</w:t>
      </w:r>
      <w:r w:rsidRPr="00085126">
        <w:rPr>
          <w:sz w:val="20"/>
          <w:vertAlign w:val="superscript"/>
        </w:rPr>
        <w:t>rd</w:t>
      </w:r>
      <w:r w:rsidRPr="00085126">
        <w:rPr>
          <w:sz w:val="20"/>
        </w:rPr>
        <w:t xml:space="preserve"> ed.  The Morton Arboretum, Lisle, </w:t>
      </w:r>
      <w:smartTag w:uri="urn:schemas-microsoft-com:office:smarttags" w:element="State">
        <w:smartTag w:uri="urn:schemas-microsoft-com:office:smarttags" w:element="place">
          <w:r w:rsidRPr="00085126">
            <w:rPr>
              <w:sz w:val="20"/>
            </w:rPr>
            <w:t>Illinois</w:t>
          </w:r>
        </w:smartTag>
      </w:smartTag>
      <w:r w:rsidRPr="00085126">
        <w:rPr>
          <w:sz w:val="20"/>
        </w:rPr>
        <w:t>.</w:t>
      </w:r>
    </w:p>
    <w:p w:rsidR="00085126" w:rsidRPr="00085126" w:rsidRDefault="00085126" w:rsidP="00085126">
      <w:pPr>
        <w:jc w:val="left"/>
        <w:rPr>
          <w:sz w:val="20"/>
        </w:rPr>
      </w:pPr>
    </w:p>
    <w:p w:rsidR="00085126" w:rsidRPr="00085126" w:rsidRDefault="00085126" w:rsidP="00085126">
      <w:pPr>
        <w:jc w:val="left"/>
        <w:rPr>
          <w:sz w:val="20"/>
        </w:rPr>
      </w:pPr>
      <w:r w:rsidRPr="00085126">
        <w:rPr>
          <w:sz w:val="20"/>
        </w:rPr>
        <w:t xml:space="preserve">The </w:t>
      </w:r>
      <w:smartTag w:uri="urn:schemas-microsoft-com:office:smarttags" w:element="place">
        <w:r w:rsidRPr="00085126">
          <w:rPr>
            <w:sz w:val="20"/>
          </w:rPr>
          <w:t>Great Plains</w:t>
        </w:r>
      </w:smartTag>
      <w:r w:rsidRPr="00085126">
        <w:rPr>
          <w:sz w:val="20"/>
        </w:rPr>
        <w:t xml:space="preserve"> Flora Association 1986.  </w:t>
      </w:r>
      <w:r w:rsidRPr="00085126">
        <w:rPr>
          <w:i/>
          <w:sz w:val="20"/>
        </w:rPr>
        <w:t xml:space="preserve">Flora of the </w:t>
      </w:r>
      <w:smartTag w:uri="urn:schemas-microsoft-com:office:smarttags" w:element="place">
        <w:r w:rsidRPr="00085126">
          <w:rPr>
            <w:i/>
            <w:sz w:val="20"/>
          </w:rPr>
          <w:t>Great Plains</w:t>
        </w:r>
      </w:smartTag>
      <w:r w:rsidRPr="00085126">
        <w:rPr>
          <w:sz w:val="20"/>
        </w:rPr>
        <w:t xml:space="preserve">.  University Press of </w:t>
      </w:r>
      <w:smartTag w:uri="urn:schemas-microsoft-com:office:smarttags" w:element="State">
        <w:r w:rsidRPr="00085126">
          <w:rPr>
            <w:sz w:val="20"/>
          </w:rPr>
          <w:t>Kansas</w:t>
        </w:r>
      </w:smartTag>
      <w:r w:rsidRPr="00085126">
        <w:rPr>
          <w:sz w:val="20"/>
        </w:rPr>
        <w:t xml:space="preserve">, </w:t>
      </w:r>
      <w:smartTag w:uri="urn:schemas-microsoft-com:office:smarttags" w:element="place">
        <w:smartTag w:uri="urn:schemas-microsoft-com:office:smarttags" w:element="City">
          <w:r w:rsidRPr="00085126">
            <w:rPr>
              <w:sz w:val="20"/>
            </w:rPr>
            <w:t>Lawrence</w:t>
          </w:r>
        </w:smartTag>
        <w:r w:rsidRPr="00085126">
          <w:rPr>
            <w:sz w:val="20"/>
          </w:rPr>
          <w:t xml:space="preserve">, </w:t>
        </w:r>
        <w:smartTag w:uri="urn:schemas-microsoft-com:office:smarttags" w:element="State">
          <w:r w:rsidRPr="00085126">
            <w:rPr>
              <w:sz w:val="20"/>
            </w:rPr>
            <w:t>Kansas</w:t>
          </w:r>
        </w:smartTag>
      </w:smartTag>
      <w:r w:rsidRPr="00085126">
        <w:rPr>
          <w:sz w:val="20"/>
        </w:rPr>
        <w:t>.</w:t>
      </w:r>
    </w:p>
    <w:p w:rsidR="00085126" w:rsidRPr="00085126" w:rsidRDefault="00085126" w:rsidP="00085126">
      <w:pPr>
        <w:pStyle w:val="Heading1"/>
        <w:jc w:val="left"/>
      </w:pPr>
    </w:p>
    <w:p w:rsidR="00085126" w:rsidRPr="00085126" w:rsidRDefault="00085126" w:rsidP="00085126">
      <w:pPr>
        <w:pStyle w:val="Heading1"/>
        <w:jc w:val="left"/>
      </w:pPr>
      <w:r w:rsidRPr="00085126">
        <w:t>Prepared By</w:t>
      </w:r>
    </w:p>
    <w:p w:rsidR="00085126" w:rsidRPr="00085126" w:rsidRDefault="00085126" w:rsidP="00085126">
      <w:pPr>
        <w:pStyle w:val="Heading4"/>
        <w:jc w:val="left"/>
        <w:rPr>
          <w:b w:val="0"/>
          <w:i/>
          <w:color w:val="auto"/>
          <w:sz w:val="20"/>
        </w:rPr>
      </w:pPr>
      <w:r w:rsidRPr="00085126">
        <w:rPr>
          <w:b w:val="0"/>
          <w:i/>
          <w:color w:val="auto"/>
          <w:sz w:val="20"/>
        </w:rPr>
        <w:t>Jammie Favorite</w:t>
      </w:r>
    </w:p>
    <w:p w:rsidR="00085126" w:rsidRPr="00085126" w:rsidRDefault="00085126" w:rsidP="00085126">
      <w:pPr>
        <w:jc w:val="left"/>
        <w:rPr>
          <w:sz w:val="20"/>
        </w:rPr>
      </w:pPr>
      <w:r w:rsidRPr="00085126">
        <w:rPr>
          <w:sz w:val="20"/>
        </w:rPr>
        <w:t xml:space="preserve">formerly USDA, NRCS, </w:t>
      </w:r>
      <w:smartTag w:uri="urn:schemas-microsoft-com:office:smarttags" w:element="place">
        <w:smartTag w:uri="urn:schemas-microsoft-com:office:smarttags" w:element="PlaceName">
          <w:r w:rsidRPr="00085126">
            <w:rPr>
              <w:sz w:val="20"/>
            </w:rPr>
            <w:t>National</w:t>
          </w:r>
        </w:smartTag>
        <w:r w:rsidRPr="00085126">
          <w:rPr>
            <w:sz w:val="20"/>
          </w:rPr>
          <w:t xml:space="preserve"> </w:t>
        </w:r>
        <w:smartTag w:uri="urn:schemas-microsoft-com:office:smarttags" w:element="PlaceName">
          <w:r w:rsidRPr="00085126">
            <w:rPr>
              <w:sz w:val="20"/>
            </w:rPr>
            <w:t>Plant</w:t>
          </w:r>
        </w:smartTag>
        <w:r w:rsidRPr="00085126">
          <w:rPr>
            <w:sz w:val="20"/>
          </w:rPr>
          <w:t xml:space="preserve"> </w:t>
        </w:r>
        <w:smartTag w:uri="urn:schemas-microsoft-com:office:smarttags" w:element="PlaceName">
          <w:r w:rsidRPr="00085126">
            <w:rPr>
              <w:sz w:val="20"/>
            </w:rPr>
            <w:t>Data</w:t>
          </w:r>
        </w:smartTag>
        <w:r w:rsidRPr="00085126">
          <w:rPr>
            <w:sz w:val="20"/>
          </w:rPr>
          <w:t xml:space="preserve"> </w:t>
        </w:r>
        <w:smartTag w:uri="urn:schemas-microsoft-com:office:smarttags" w:element="PlaceType">
          <w:r w:rsidRPr="00085126">
            <w:rPr>
              <w:sz w:val="20"/>
            </w:rPr>
            <w:t>Center</w:t>
          </w:r>
        </w:smartTag>
      </w:smartTag>
    </w:p>
    <w:p w:rsidR="00085126" w:rsidRPr="00085126" w:rsidRDefault="00085126" w:rsidP="00085126">
      <w:pPr>
        <w:pStyle w:val="Heading1"/>
        <w:jc w:val="left"/>
        <w:rPr>
          <w:b w:val="0"/>
        </w:rPr>
      </w:pPr>
      <w:smartTag w:uri="urn:schemas-microsoft-com:office:smarttags" w:element="place">
        <w:smartTag w:uri="urn:schemas-microsoft-com:office:smarttags" w:element="City">
          <w:r w:rsidRPr="00085126">
            <w:rPr>
              <w:b w:val="0"/>
            </w:rPr>
            <w:t>Baton Rouge</w:t>
          </w:r>
        </w:smartTag>
        <w:r w:rsidRPr="00085126">
          <w:rPr>
            <w:b w:val="0"/>
          </w:rPr>
          <w:t xml:space="preserve">, </w:t>
        </w:r>
        <w:smartTag w:uri="urn:schemas-microsoft-com:office:smarttags" w:element="State">
          <w:r w:rsidRPr="00085126">
            <w:rPr>
              <w:b w:val="0"/>
            </w:rPr>
            <w:t>Louisiana</w:t>
          </w:r>
        </w:smartTag>
      </w:smartTag>
    </w:p>
    <w:p w:rsidR="00085126" w:rsidRPr="00085126" w:rsidRDefault="00085126" w:rsidP="00085126">
      <w:pPr>
        <w:jc w:val="left"/>
        <w:rPr>
          <w:sz w:val="20"/>
        </w:rPr>
      </w:pPr>
    </w:p>
    <w:p w:rsidR="00085126" w:rsidRPr="00085126" w:rsidRDefault="00085126" w:rsidP="00085126">
      <w:pPr>
        <w:pStyle w:val="Heading1"/>
        <w:jc w:val="left"/>
      </w:pPr>
      <w:r w:rsidRPr="00085126">
        <w:t>Species Coordinator</w:t>
      </w:r>
    </w:p>
    <w:p w:rsidR="00085126" w:rsidRPr="00085126" w:rsidRDefault="00085126" w:rsidP="00085126">
      <w:pPr>
        <w:pStyle w:val="Footer"/>
        <w:tabs>
          <w:tab w:val="clear" w:pos="4320"/>
          <w:tab w:val="clear" w:pos="8640"/>
        </w:tabs>
        <w:jc w:val="left"/>
        <w:rPr>
          <w:i/>
          <w:sz w:val="20"/>
        </w:rPr>
      </w:pPr>
      <w:r w:rsidRPr="00085126">
        <w:rPr>
          <w:i/>
          <w:sz w:val="20"/>
        </w:rPr>
        <w:t>M. Kat Anderson</w:t>
      </w:r>
    </w:p>
    <w:p w:rsidR="00085126" w:rsidRPr="00085126" w:rsidRDefault="00085126" w:rsidP="00085126">
      <w:pPr>
        <w:pStyle w:val="Footer"/>
        <w:tabs>
          <w:tab w:val="clear" w:pos="4320"/>
          <w:tab w:val="clear" w:pos="8640"/>
        </w:tabs>
        <w:jc w:val="left"/>
        <w:rPr>
          <w:sz w:val="20"/>
        </w:rPr>
      </w:pPr>
      <w:r w:rsidRPr="00085126">
        <w:rPr>
          <w:sz w:val="20"/>
        </w:rPr>
        <w:t xml:space="preserve">USDA, NRCS, </w:t>
      </w:r>
      <w:smartTag w:uri="urn:schemas-microsoft-com:office:smarttags" w:element="PlaceName">
        <w:r w:rsidRPr="00085126">
          <w:rPr>
            <w:sz w:val="20"/>
          </w:rPr>
          <w:t>National</w:t>
        </w:r>
      </w:smartTag>
      <w:r w:rsidRPr="00085126">
        <w:rPr>
          <w:sz w:val="20"/>
        </w:rPr>
        <w:t xml:space="preserve"> </w:t>
      </w:r>
      <w:smartTag w:uri="urn:schemas-microsoft-com:office:smarttags" w:element="PlaceName">
        <w:r w:rsidRPr="00085126">
          <w:rPr>
            <w:sz w:val="20"/>
          </w:rPr>
          <w:t>Plant</w:t>
        </w:r>
      </w:smartTag>
      <w:r w:rsidRPr="00085126">
        <w:rPr>
          <w:sz w:val="20"/>
        </w:rPr>
        <w:t xml:space="preserve"> </w:t>
      </w:r>
      <w:smartTag w:uri="urn:schemas-microsoft-com:office:smarttags" w:element="PlaceName">
        <w:r w:rsidRPr="00085126">
          <w:rPr>
            <w:sz w:val="20"/>
          </w:rPr>
          <w:t>Data</w:t>
        </w:r>
      </w:smartTag>
      <w:r w:rsidRPr="00085126">
        <w:rPr>
          <w:sz w:val="20"/>
        </w:rPr>
        <w:t xml:space="preserve"> </w:t>
      </w:r>
      <w:smartTag w:uri="urn:schemas-microsoft-com:office:smarttags" w:element="PlaceType">
        <w:r w:rsidRPr="00085126">
          <w:rPr>
            <w:sz w:val="20"/>
          </w:rPr>
          <w:t>Center</w:t>
        </w:r>
      </w:smartTag>
      <w:r w:rsidRPr="00085126">
        <w:rPr>
          <w:sz w:val="20"/>
        </w:rPr>
        <w:t xml:space="preserve">, c/o Plant Sciences Dept., </w:t>
      </w:r>
      <w:smartTag w:uri="urn:schemas-microsoft-com:office:smarttags" w:element="place">
        <w:smartTag w:uri="urn:schemas-microsoft-com:office:smarttags" w:element="City">
          <w:r w:rsidRPr="00085126">
            <w:rPr>
              <w:sz w:val="20"/>
            </w:rPr>
            <w:t>Davis</w:t>
          </w:r>
        </w:smartTag>
        <w:r w:rsidRPr="00085126">
          <w:rPr>
            <w:sz w:val="20"/>
          </w:rPr>
          <w:t xml:space="preserve">, </w:t>
        </w:r>
        <w:smartTag w:uri="urn:schemas-microsoft-com:office:smarttags" w:element="State">
          <w:r w:rsidRPr="00085126">
            <w:rPr>
              <w:sz w:val="20"/>
            </w:rPr>
            <w:t>California</w:t>
          </w:r>
        </w:smartTag>
      </w:smartTag>
    </w:p>
    <w:p w:rsidR="00085126" w:rsidRDefault="00085126" w:rsidP="00085126"/>
    <w:p w:rsidR="00085126" w:rsidRDefault="00085126" w:rsidP="00085126">
      <w:pPr>
        <w:jc w:val="left"/>
        <w:rPr>
          <w:sz w:val="16"/>
        </w:rPr>
      </w:pPr>
      <w:r>
        <w:rPr>
          <w:sz w:val="16"/>
        </w:rPr>
        <w:t>Edited: 19jun02 jsp; 30may03 jsp;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B4E" w:rsidRDefault="00740B4E">
      <w:r>
        <w:separator/>
      </w:r>
    </w:p>
  </w:endnote>
  <w:endnote w:type="continuationSeparator" w:id="0">
    <w:p w:rsidR="00740B4E" w:rsidRDefault="00740B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B4E" w:rsidRDefault="00740B4E">
      <w:r>
        <w:separator/>
      </w:r>
    </w:p>
  </w:footnote>
  <w:footnote w:type="continuationSeparator" w:id="0">
    <w:p w:rsidR="00740B4E" w:rsidRDefault="00740B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43CF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2571"/>
    <w:rsid w:val="00024DE6"/>
    <w:rsid w:val="000578C2"/>
    <w:rsid w:val="000607FF"/>
    <w:rsid w:val="00085126"/>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1729C"/>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40B4E"/>
    <w:rsid w:val="007A3680"/>
    <w:rsid w:val="007F3743"/>
    <w:rsid w:val="00830F95"/>
    <w:rsid w:val="00843CFC"/>
    <w:rsid w:val="0088325A"/>
    <w:rsid w:val="008913BF"/>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0187"/>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2D6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YELLOW CONEFLOWER</vt:lpstr>
    </vt:vector>
  </TitlesOfParts>
  <Company>USDA NRCS National Plant Data Center</Company>
  <LinksUpToDate>false</LinksUpToDate>
  <CharactersWithSpaces>6009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CONEFLOWER</dc:title>
  <dc:subject>Ratibida pinnata (Vent.) Barnh.</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