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A21875" w:rsidP="000578C2">
            <w:pPr>
              <w:pStyle w:val="TitleHeader"/>
              <w:rPr>
                <w:i/>
              </w:rPr>
            </w:pPr>
            <w:r>
              <w:lastRenderedPageBreak/>
              <w:t>virginia rose</w:t>
            </w:r>
          </w:p>
        </w:tc>
      </w:tr>
      <w:tr w:rsidR="00CD49CC">
        <w:tblPrEx>
          <w:tblCellMar>
            <w:top w:w="0" w:type="dxa"/>
            <w:bottom w:w="0" w:type="dxa"/>
          </w:tblCellMar>
        </w:tblPrEx>
        <w:tc>
          <w:tcPr>
            <w:tcW w:w="4410" w:type="dxa"/>
          </w:tcPr>
          <w:p w:rsidR="00CD49CC" w:rsidRPr="00C95C6F" w:rsidRDefault="00A21875" w:rsidP="008F6154">
            <w:pPr>
              <w:pStyle w:val="Titlesubheader1"/>
            </w:pPr>
            <w:smartTag w:uri="urn:schemas-microsoft-com:office:smarttags" w:element="place">
              <w:r>
                <w:rPr>
                  <w:i/>
                </w:rPr>
                <w:t>Rosa</w:t>
              </w:r>
            </w:smartTag>
            <w:r>
              <w:rPr>
                <w:i/>
              </w:rPr>
              <w:t xml:space="preserve"> virginiana</w:t>
            </w:r>
            <w:r w:rsidR="000F1970" w:rsidRPr="008F3D5A">
              <w:t xml:space="preserve"> </w:t>
            </w:r>
            <w:r>
              <w:t>P. Mill.</w:t>
            </w:r>
            <w:r w:rsidR="00E44CAE">
              <w:t xml:space="preserve"> var. </w:t>
            </w:r>
            <w:r w:rsidR="00E44CAE" w:rsidRPr="00E44CAE">
              <w:rPr>
                <w:i/>
              </w:rPr>
              <w:t>lamprophylla</w:t>
            </w:r>
            <w:r w:rsidR="00E44CAE">
              <w:t xml:space="preserve"> (Rydb.) Fern.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21875">
              <w:t>ROVI</w:t>
            </w:r>
            <w:r w:rsidR="00E44CAE">
              <w:t>L</w:t>
            </w:r>
          </w:p>
        </w:tc>
      </w:tr>
    </w:tbl>
    <w:p w:rsidR="00CD49CC" w:rsidRPr="004A50AC" w:rsidRDefault="00CD49CC" w:rsidP="004A50AC">
      <w:pPr>
        <w:jc w:val="left"/>
        <w:rPr>
          <w:sz w:val="20"/>
        </w:rPr>
      </w:pPr>
    </w:p>
    <w:p w:rsidR="00183135" w:rsidRPr="00A21875"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A21875" w:rsidRPr="00A21875">
            <w:t>USDA</w:t>
          </w:r>
        </w:smartTag>
        <w:r w:rsidR="00A21875" w:rsidRPr="00A21875">
          <w:t xml:space="preserve"> </w:t>
        </w:r>
        <w:smartTag w:uri="urn:schemas-microsoft-com:office:smarttags" w:element="PlaceName">
          <w:r w:rsidR="00A21875" w:rsidRPr="00A21875">
            <w:t>NRCS</w:t>
          </w:r>
        </w:smartTag>
        <w:r w:rsidR="00A21875" w:rsidRPr="00A21875">
          <w:t xml:space="preserve"> </w:t>
        </w:r>
        <w:smartTag w:uri="urn:schemas-microsoft-com:office:smarttags" w:element="PlaceName">
          <w:r w:rsidR="00A21875" w:rsidRPr="00A21875">
            <w:t>National</w:t>
          </w:r>
        </w:smartTag>
        <w:r w:rsidR="00A21875" w:rsidRPr="00A21875">
          <w:t xml:space="preserve"> </w:t>
        </w:r>
        <w:smartTag w:uri="urn:schemas-microsoft-com:office:smarttags" w:element="PlaceName">
          <w:r w:rsidR="00A21875" w:rsidRPr="00A21875">
            <w:t>Plant</w:t>
          </w:r>
        </w:smartTag>
        <w:r w:rsidR="00A21875" w:rsidRPr="00A21875">
          <w:t xml:space="preserve"> </w:t>
        </w:r>
        <w:smartTag w:uri="urn:schemas-microsoft-com:office:smarttags" w:element="PlaceName">
          <w:r w:rsidR="00A21875" w:rsidRPr="00A21875">
            <w:t>Data</w:t>
          </w:r>
        </w:smartTag>
        <w:r w:rsidR="00A21875" w:rsidRPr="00A21875">
          <w:t xml:space="preserve"> </w:t>
        </w:r>
        <w:smartTag w:uri="urn:schemas-microsoft-com:office:smarttags" w:element="PlaceType">
          <w:r w:rsidR="00A21875" w:rsidRPr="00A21875">
            <w:t>Center</w:t>
          </w:r>
        </w:smartTag>
      </w:smartTag>
    </w:p>
    <w:p w:rsidR="00D53A51" w:rsidRDefault="006D1D17" w:rsidP="004911C7">
      <w:pPr>
        <w:pStyle w:val="Heading3"/>
        <w:ind w:left="0" w:right="0"/>
        <w:jc w:val="left"/>
        <w:rPr>
          <w:color w:val="auto"/>
        </w:rPr>
      </w:pPr>
      <w:r w:rsidRPr="006D1D17">
        <w:rPr>
          <w:i/>
          <w:noProof/>
          <w:color w:val="auto"/>
        </w:rPr>
        <w:pict>
          <v:shapetype id="_x0000_t202" coordsize="21600,21600" o:spt="202" path="m,l,21600r21600,l21600,xe">
            <v:stroke joinstyle="miter"/>
            <v:path gradientshapeok="t" o:connecttype="rect"/>
          </v:shapetype>
          <v:shape id="_x0000_s1064" type="#_x0000_t202" alt="Text Box:  &#10;Line drawing of Virginia rose from Britton, N.L., and A. Brown. 1913. Illustrated flora of the northern states and Canada. Vol. 2: 285. Courtesy of Kentucky Native Plant Society.&#10;" style="position:absolute;margin-left:-4.95pt;margin-top:7.65pt;width:230.2pt;height:5in;z-index:251657728" o:allowoverlap="f" strokecolor="white">
            <v:textbox>
              <w:txbxContent>
                <w:p w:rsidR="006D1D17" w:rsidRDefault="00617665" w:rsidP="006D1D17">
                  <w:pPr>
                    <w:rPr>
                      <w:rFonts w:ascii="Arial" w:hAnsi="Arial" w:cs="Arial"/>
                      <w:color w:val="000000"/>
                      <w:sz w:val="15"/>
                      <w:szCs w:val="15"/>
                    </w:rPr>
                  </w:pPr>
                  <w:r>
                    <w:rPr>
                      <w:rFonts w:ascii="Arial" w:hAnsi="Arial" w:cs="Arial"/>
                      <w:noProof/>
                      <w:color w:val="000000"/>
                      <w:sz w:val="15"/>
                      <w:szCs w:val="15"/>
                    </w:rPr>
                    <w:drawing>
                      <wp:inline distT="0" distB="0" distL="0" distR="0">
                        <wp:extent cx="2733675" cy="4095750"/>
                        <wp:effectExtent l="19050" t="0" r="9525" b="0"/>
                        <wp:docPr id="2" name="Picture 2" descr="rovi2_001_s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vi2_001_svd"/>
                                <pic:cNvPicPr>
                                  <a:picLocks noChangeAspect="1" noChangeArrowheads="1"/>
                                </pic:cNvPicPr>
                              </pic:nvPicPr>
                              <pic:blipFill>
                                <a:blip r:embed="rId8"/>
                                <a:srcRect/>
                                <a:stretch>
                                  <a:fillRect/>
                                </a:stretch>
                              </pic:blipFill>
                              <pic:spPr bwMode="auto">
                                <a:xfrm>
                                  <a:off x="0" y="0"/>
                                  <a:ext cx="2733675" cy="4095750"/>
                                </a:xfrm>
                                <a:prstGeom prst="rect">
                                  <a:avLst/>
                                </a:prstGeom>
                                <a:noFill/>
                                <a:ln w="9525">
                                  <a:noFill/>
                                  <a:miter lim="800000"/>
                                  <a:headEnd/>
                                  <a:tailEnd/>
                                </a:ln>
                              </pic:spPr>
                            </pic:pic>
                          </a:graphicData>
                        </a:graphic>
                      </wp:inline>
                    </w:drawing>
                  </w:r>
                </w:p>
                <w:p w:rsidR="006D1D17" w:rsidRDefault="006D1D17" w:rsidP="006D1D17">
                  <w:pPr>
                    <w:jc w:val="right"/>
                    <w:rPr>
                      <w:color w:val="000000"/>
                      <w:sz w:val="16"/>
                      <w:szCs w:val="16"/>
                    </w:rPr>
                  </w:pPr>
                  <w:r w:rsidRPr="00747584">
                    <w:rPr>
                      <w:color w:val="000000"/>
                      <w:sz w:val="16"/>
                      <w:szCs w:val="16"/>
                    </w:rPr>
                    <w:t>Britton, N.L., and A. Brown. 1913</w:t>
                  </w:r>
                </w:p>
                <w:p w:rsidR="006D1D17" w:rsidRPr="00747584" w:rsidRDefault="006D1D17" w:rsidP="006D1D17">
                  <w:pPr>
                    <w:jc w:val="right"/>
                    <w:rPr>
                      <w:sz w:val="16"/>
                      <w:szCs w:val="16"/>
                    </w:rPr>
                  </w:pPr>
                  <w:r w:rsidRPr="00747584">
                    <w:rPr>
                      <w:rStyle w:val="HTMLCite"/>
                      <w:i w:val="0"/>
                      <w:color w:val="000000"/>
                      <w:sz w:val="16"/>
                      <w:szCs w:val="16"/>
                    </w:rPr>
                    <w:t xml:space="preserve">Illustrated flora of the northern states and </w:t>
                  </w:r>
                  <w:smartTag w:uri="urn:schemas-microsoft-com:office:smarttags" w:element="place">
                    <w:smartTag w:uri="urn:schemas-microsoft-com:office:smarttags" w:element="country-region">
                      <w:r w:rsidRPr="00747584">
                        <w:rPr>
                          <w:rStyle w:val="HTMLCite"/>
                          <w:i w:val="0"/>
                          <w:color w:val="000000"/>
                          <w:sz w:val="16"/>
                          <w:szCs w:val="16"/>
                        </w:rPr>
                        <w:t>Canada</w:t>
                      </w:r>
                    </w:smartTag>
                  </w:smartTag>
                  <w:r w:rsidRPr="00747584">
                    <w:rPr>
                      <w:i/>
                      <w:color w:val="000000"/>
                      <w:sz w:val="16"/>
                      <w:szCs w:val="16"/>
                    </w:rPr>
                    <w:t xml:space="preserve">. </w:t>
                  </w:r>
                  <w:r w:rsidRPr="00747584">
                    <w:rPr>
                      <w:color w:val="000000"/>
                      <w:sz w:val="16"/>
                      <w:szCs w:val="16"/>
                    </w:rPr>
                    <w:t xml:space="preserve">Vol. 2: 285. </w:t>
                  </w:r>
                  <w:r w:rsidRPr="00747584">
                    <w:rPr>
                      <w:sz w:val="16"/>
                      <w:szCs w:val="16"/>
                    </w:rPr>
                    <w:t xml:space="preserve">Courtesy of </w:t>
                  </w:r>
                  <w:hyperlink r:id="rId9" w:tgtFrame="_blank" w:history="1">
                    <w:r w:rsidRPr="00747584">
                      <w:rPr>
                        <w:rStyle w:val="Hyperlink"/>
                        <w:color w:val="auto"/>
                        <w:sz w:val="16"/>
                        <w:szCs w:val="16"/>
                      </w:rPr>
                      <w:t>Kentucky Native Plant Society</w:t>
                    </w:r>
                  </w:hyperlink>
                  <w:r w:rsidRPr="00747584">
                    <w:rPr>
                      <w:sz w:val="16"/>
                      <w:szCs w:val="16"/>
                    </w:rPr>
                    <w:t>.</w:t>
                  </w:r>
                </w:p>
              </w:txbxContent>
            </v:textbox>
            <w10:wrap type="square"/>
          </v:shape>
        </w:pict>
      </w:r>
    </w:p>
    <w:p w:rsidR="006D1D17" w:rsidRPr="006D1D17" w:rsidRDefault="006D1D17" w:rsidP="006D1D17">
      <w:pPr>
        <w:pStyle w:val="Heading1"/>
        <w:jc w:val="left"/>
      </w:pPr>
      <w:r w:rsidRPr="006D1D17">
        <w:t>Alternate Names</w:t>
      </w:r>
    </w:p>
    <w:p w:rsidR="006D1D17" w:rsidRPr="006D1D17" w:rsidRDefault="006D1D17" w:rsidP="006D1D17">
      <w:pPr>
        <w:jc w:val="left"/>
        <w:rPr>
          <w:sz w:val="20"/>
        </w:rPr>
      </w:pPr>
      <w:r w:rsidRPr="006D1D17">
        <w:rPr>
          <w:sz w:val="20"/>
        </w:rPr>
        <w:t>pasture rose, wild rose, common wild rose</w:t>
      </w:r>
    </w:p>
    <w:p w:rsidR="006D1D17" w:rsidRPr="006D1D17" w:rsidRDefault="006D1D17" w:rsidP="006D1D17">
      <w:pPr>
        <w:jc w:val="left"/>
        <w:rPr>
          <w:sz w:val="20"/>
        </w:rPr>
      </w:pPr>
    </w:p>
    <w:p w:rsidR="006D1D17" w:rsidRPr="006D1D17" w:rsidRDefault="006D1D17" w:rsidP="006D1D17">
      <w:pPr>
        <w:pStyle w:val="Heading1"/>
        <w:jc w:val="left"/>
      </w:pPr>
      <w:r w:rsidRPr="006D1D17">
        <w:t>Uses</w:t>
      </w:r>
    </w:p>
    <w:p w:rsidR="006D1D17" w:rsidRPr="006D1D17" w:rsidRDefault="006D1D17" w:rsidP="006D1D17">
      <w:pPr>
        <w:jc w:val="left"/>
        <w:rPr>
          <w:sz w:val="20"/>
        </w:rPr>
      </w:pPr>
      <w:r w:rsidRPr="006D1D17">
        <w:rPr>
          <w:i/>
          <w:sz w:val="20"/>
        </w:rPr>
        <w:t>Ethnobotanic</w:t>
      </w:r>
      <w:r w:rsidRPr="006D1D17">
        <w:rPr>
          <w:sz w:val="20"/>
        </w:rPr>
        <w:t xml:space="preserve">: The seed was a good source of vitamin E, it was grounded into a powder and mixed with flour or added to other foods as a supplement (Facciola 1990).  A decoction of the roots was used as a bath and to treat worms in children (Moerman 1998).  An infusion of the roots was used to treat </w:t>
      </w:r>
      <w:r w:rsidRPr="006D1D17">
        <w:rPr>
          <w:sz w:val="20"/>
        </w:rPr>
        <w:lastRenderedPageBreak/>
        <w:t xml:space="preserve">bleeding cuts on the feet and as a wash to treat sore eyes (Ibid.).  The fruit served as a good source of essential fatty acids, which is fairly rare for a fruit.  </w:t>
      </w:r>
    </w:p>
    <w:p w:rsidR="006D1D17" w:rsidRPr="006D1D17" w:rsidRDefault="006D1D17" w:rsidP="006D1D17">
      <w:pPr>
        <w:jc w:val="left"/>
        <w:rPr>
          <w:sz w:val="20"/>
        </w:rPr>
      </w:pPr>
    </w:p>
    <w:p w:rsidR="006D1D17" w:rsidRPr="006D1D17" w:rsidRDefault="006D1D17" w:rsidP="006D1D17">
      <w:pPr>
        <w:jc w:val="left"/>
        <w:rPr>
          <w:sz w:val="20"/>
        </w:rPr>
      </w:pPr>
      <w:r w:rsidRPr="006D1D17">
        <w:rPr>
          <w:i/>
          <w:sz w:val="20"/>
        </w:rPr>
        <w:t>Medical</w:t>
      </w:r>
      <w:r w:rsidRPr="006D1D17">
        <w:rPr>
          <w:sz w:val="20"/>
        </w:rPr>
        <w:t xml:space="preserve">: It is being investigated as a food that is capable of reducing the incidence of cancer and also as a means of halting or reverting the growth of cancer (Matthews 1994).  The fruits are high in vitamin C and may be eaten out of hand or used to make preserves.  </w:t>
      </w:r>
    </w:p>
    <w:p w:rsidR="006D1D17" w:rsidRPr="006D1D17" w:rsidRDefault="006D1D17" w:rsidP="006D1D17">
      <w:pPr>
        <w:jc w:val="left"/>
        <w:rPr>
          <w:sz w:val="20"/>
        </w:rPr>
      </w:pPr>
    </w:p>
    <w:p w:rsidR="006D1D17" w:rsidRPr="006D1D17" w:rsidRDefault="006D1D17" w:rsidP="006D1D17">
      <w:pPr>
        <w:pStyle w:val="Heading1"/>
        <w:jc w:val="left"/>
      </w:pPr>
      <w:r w:rsidRPr="006D1D17">
        <w:t>Status</w:t>
      </w:r>
    </w:p>
    <w:p w:rsidR="006D1D17" w:rsidRPr="006D1D17" w:rsidRDefault="006D1D17" w:rsidP="006D1D17">
      <w:pPr>
        <w:pStyle w:val="Heading1"/>
        <w:jc w:val="left"/>
        <w:rPr>
          <w:b w:val="0"/>
        </w:rPr>
      </w:pPr>
      <w:r w:rsidRPr="006D1D17">
        <w:rPr>
          <w:b w:val="0"/>
        </w:rPr>
        <w:t xml:space="preserve">Please consult the Plants Web site and your State Department of Natural Resources for this plant’s current status, such as, state noxious status, and wetland indicator values.  </w:t>
      </w:r>
    </w:p>
    <w:p w:rsidR="006D1D17" w:rsidRPr="006D1D17" w:rsidRDefault="006D1D17" w:rsidP="006D1D17">
      <w:pPr>
        <w:jc w:val="left"/>
        <w:rPr>
          <w:sz w:val="20"/>
        </w:rPr>
      </w:pPr>
    </w:p>
    <w:p w:rsidR="006D1D17" w:rsidRPr="006D1D17" w:rsidRDefault="006D1D17" w:rsidP="006D1D17">
      <w:pPr>
        <w:pStyle w:val="Heading1"/>
        <w:jc w:val="left"/>
      </w:pPr>
      <w:r w:rsidRPr="006D1D17">
        <w:t>Description</w:t>
      </w:r>
    </w:p>
    <w:p w:rsidR="006D1D17" w:rsidRPr="006D1D17" w:rsidRDefault="006D1D17" w:rsidP="006D1D17">
      <w:pPr>
        <w:jc w:val="left"/>
        <w:rPr>
          <w:sz w:val="20"/>
        </w:rPr>
      </w:pPr>
      <w:r w:rsidRPr="006D1D17">
        <w:rPr>
          <w:i/>
          <w:sz w:val="20"/>
        </w:rPr>
        <w:t>General</w:t>
      </w:r>
      <w:r w:rsidRPr="006D1D17">
        <w:rPr>
          <w:sz w:val="20"/>
        </w:rPr>
        <w:t xml:space="preserve">: Rose family (Roseaceae).  </w:t>
      </w:r>
      <w:smartTag w:uri="urn:schemas-microsoft-com:office:smarttags" w:element="State">
        <w:r w:rsidRPr="006D1D17">
          <w:rPr>
            <w:sz w:val="20"/>
          </w:rPr>
          <w:t>Virginia</w:t>
        </w:r>
      </w:smartTag>
      <w:r w:rsidRPr="006D1D17">
        <w:rPr>
          <w:sz w:val="20"/>
        </w:rPr>
        <w:t xml:space="preserve"> rose (</w:t>
      </w:r>
      <w:smartTag w:uri="urn:schemas-microsoft-com:office:smarttags" w:element="place">
        <w:r w:rsidRPr="006D1D17">
          <w:rPr>
            <w:i/>
            <w:sz w:val="20"/>
          </w:rPr>
          <w:t>Rosa</w:t>
        </w:r>
      </w:smartTag>
      <w:r w:rsidRPr="006D1D17">
        <w:rPr>
          <w:i/>
          <w:sz w:val="20"/>
        </w:rPr>
        <w:t xml:space="preserve"> virginiana</w:t>
      </w:r>
      <w:r w:rsidRPr="006D1D17">
        <w:rPr>
          <w:sz w:val="20"/>
        </w:rPr>
        <w:t xml:space="preserve">) is an upright shrub growing between four to six feet tall.  The glossy dark green foliage develops excellent yellow to red fall color (Dirr 1997).  This species bears fragrant pink flowers that are two to three-inches in diameter and occur in clusters of five to eight.  </w:t>
      </w:r>
    </w:p>
    <w:p w:rsidR="006D1D17" w:rsidRPr="006D1D17" w:rsidRDefault="006D1D17" w:rsidP="006D1D17">
      <w:pPr>
        <w:jc w:val="left"/>
        <w:rPr>
          <w:b/>
          <w:sz w:val="20"/>
        </w:rPr>
      </w:pPr>
    </w:p>
    <w:p w:rsidR="006D1D17" w:rsidRPr="006D1D17" w:rsidRDefault="006D1D17" w:rsidP="006D1D17">
      <w:pPr>
        <w:jc w:val="left"/>
        <w:rPr>
          <w:sz w:val="20"/>
        </w:rPr>
      </w:pPr>
      <w:r w:rsidRPr="006D1D17">
        <w:rPr>
          <w:i/>
          <w:sz w:val="20"/>
        </w:rPr>
        <w:t>Distribution</w:t>
      </w:r>
      <w:r w:rsidRPr="006D1D17">
        <w:rPr>
          <w:sz w:val="20"/>
        </w:rPr>
        <w:t xml:space="preserve">: </w:t>
      </w:r>
      <w:r w:rsidRPr="006D1D17">
        <w:rPr>
          <w:i/>
          <w:sz w:val="20"/>
        </w:rPr>
        <w:t xml:space="preserve">Rosa virginiana </w:t>
      </w:r>
      <w:r w:rsidRPr="006D1D17">
        <w:rPr>
          <w:sz w:val="20"/>
        </w:rPr>
        <w:t xml:space="preserve">ranges from </w:t>
      </w:r>
      <w:smartTag w:uri="urn:schemas-microsoft-com:office:smarttags" w:element="State">
        <w:r w:rsidRPr="006D1D17">
          <w:rPr>
            <w:sz w:val="20"/>
          </w:rPr>
          <w:t>Arkansas</w:t>
        </w:r>
      </w:smartTag>
      <w:r w:rsidRPr="006D1D17">
        <w:rPr>
          <w:sz w:val="20"/>
        </w:rPr>
        <w:t xml:space="preserve">, east to </w:t>
      </w:r>
      <w:smartTag w:uri="urn:schemas-microsoft-com:office:smarttags" w:element="State">
        <w:r w:rsidRPr="006D1D17">
          <w:rPr>
            <w:sz w:val="20"/>
          </w:rPr>
          <w:t>Alabama</w:t>
        </w:r>
      </w:smartTag>
      <w:r w:rsidRPr="006D1D17">
        <w:rPr>
          <w:sz w:val="20"/>
        </w:rPr>
        <w:t xml:space="preserve">, north to </w:t>
      </w:r>
      <w:smartTag w:uri="urn:schemas-microsoft-com:office:smarttags" w:element="State">
        <w:r w:rsidRPr="006D1D17">
          <w:rPr>
            <w:sz w:val="20"/>
          </w:rPr>
          <w:t>Newfoundland</w:t>
        </w:r>
      </w:smartTag>
      <w:r w:rsidRPr="006D1D17">
        <w:rPr>
          <w:sz w:val="20"/>
        </w:rPr>
        <w:t xml:space="preserve"> and west to </w:t>
      </w:r>
      <w:smartTag w:uri="urn:schemas-microsoft-com:office:smarttags" w:element="State">
        <w:smartTag w:uri="urn:schemas-microsoft-com:office:smarttags" w:element="place">
          <w:r w:rsidRPr="006D1D17">
            <w:rPr>
              <w:sz w:val="20"/>
            </w:rPr>
            <w:t>Ontario</w:t>
          </w:r>
        </w:smartTag>
      </w:smartTag>
      <w:r w:rsidRPr="006D1D17">
        <w:rPr>
          <w:sz w:val="20"/>
        </w:rPr>
        <w:t xml:space="preserve"> (Vines 1960).  For current distribution, please consult the Plant profile page for this species on the PLANTS Web site.  </w:t>
      </w:r>
    </w:p>
    <w:p w:rsidR="006D1D17" w:rsidRPr="006D1D17" w:rsidRDefault="006D1D17" w:rsidP="006D1D17">
      <w:pPr>
        <w:pStyle w:val="Heading1"/>
        <w:jc w:val="left"/>
      </w:pPr>
    </w:p>
    <w:p w:rsidR="006D1D17" w:rsidRPr="006D1D17" w:rsidRDefault="006D1D17" w:rsidP="006D1D17">
      <w:pPr>
        <w:pStyle w:val="Heading1"/>
        <w:jc w:val="left"/>
      </w:pPr>
      <w:r w:rsidRPr="006D1D17">
        <w:t>Adaptation</w:t>
      </w:r>
    </w:p>
    <w:p w:rsidR="006D1D17" w:rsidRPr="006D1D17" w:rsidRDefault="006D1D17" w:rsidP="006D1D17">
      <w:pPr>
        <w:jc w:val="left"/>
        <w:rPr>
          <w:sz w:val="20"/>
        </w:rPr>
      </w:pPr>
      <w:smartTag w:uri="urn:schemas-microsoft-com:office:smarttags" w:element="State">
        <w:smartTag w:uri="urn:schemas-microsoft-com:office:smarttags" w:element="place">
          <w:r w:rsidRPr="006D1D17">
            <w:rPr>
              <w:sz w:val="20"/>
            </w:rPr>
            <w:t>Virginia</w:t>
          </w:r>
        </w:smartTag>
      </w:smartTag>
      <w:r w:rsidRPr="006D1D17">
        <w:rPr>
          <w:sz w:val="20"/>
        </w:rPr>
        <w:t xml:space="preserve"> rose grows along the edges of salt marshes, roadsides and in pastures.  This species succeeds in moist soils, growing well in heavy clayey soils.  It prefers a sunny position and does well under winter conditions.  This is an outstanding ornamental shrub that is easy to grow.  </w:t>
      </w:r>
    </w:p>
    <w:p w:rsidR="006D1D17" w:rsidRPr="006D1D17" w:rsidRDefault="006D1D17" w:rsidP="006D1D17">
      <w:pPr>
        <w:jc w:val="left"/>
        <w:rPr>
          <w:sz w:val="20"/>
        </w:rPr>
      </w:pPr>
    </w:p>
    <w:p w:rsidR="006D1D17" w:rsidRPr="006D1D17" w:rsidRDefault="006D1D17" w:rsidP="006D1D17">
      <w:pPr>
        <w:pStyle w:val="Heading1"/>
        <w:jc w:val="left"/>
      </w:pPr>
      <w:r w:rsidRPr="006D1D17">
        <w:t>Establishment</w:t>
      </w:r>
    </w:p>
    <w:p w:rsidR="006D1D17" w:rsidRPr="006D1D17" w:rsidRDefault="006D1D17" w:rsidP="006D1D17">
      <w:pPr>
        <w:jc w:val="left"/>
        <w:rPr>
          <w:sz w:val="20"/>
        </w:rPr>
      </w:pPr>
      <w:r w:rsidRPr="006D1D17">
        <w:rPr>
          <w:i/>
          <w:sz w:val="20"/>
        </w:rPr>
        <w:t>Propagation by Seed</w:t>
      </w:r>
      <w:r w:rsidRPr="006D1D17">
        <w:rPr>
          <w:sz w:val="20"/>
        </w:rPr>
        <w:t xml:space="preserve">: Most rose seeds often take one to two years to germinate because of an immature embryo and a hardened seed coat.  To reduce the waiting period, scarify the seed and place in damp peat at a temperature of 27 to 32ºC for four to five months by which the seed should began to germinate.  Place the seedlings into individual pots when they are large enough to handle.  Out plant seedling in the summer if the plants are more than twenty-five centimeters tall, otherwise grow in a cold frame for the winter and out plant in late spring.  </w:t>
      </w:r>
    </w:p>
    <w:p w:rsidR="006D1D17" w:rsidRPr="006D1D17" w:rsidRDefault="006D1D17" w:rsidP="006D1D17">
      <w:pPr>
        <w:jc w:val="left"/>
        <w:rPr>
          <w:sz w:val="20"/>
        </w:rPr>
      </w:pPr>
    </w:p>
    <w:p w:rsidR="006D1D17" w:rsidRPr="006D1D17" w:rsidRDefault="006D1D17" w:rsidP="006D1D17">
      <w:pPr>
        <w:pStyle w:val="Heading1"/>
        <w:jc w:val="left"/>
      </w:pPr>
      <w:r w:rsidRPr="006D1D17">
        <w:t>Management</w:t>
      </w:r>
    </w:p>
    <w:p w:rsidR="006D1D17" w:rsidRPr="006D1D17" w:rsidRDefault="006D1D17" w:rsidP="006D1D17">
      <w:pPr>
        <w:jc w:val="left"/>
        <w:rPr>
          <w:sz w:val="20"/>
        </w:rPr>
      </w:pPr>
      <w:r w:rsidRPr="006D1D17">
        <w:rPr>
          <w:sz w:val="20"/>
        </w:rPr>
        <w:t xml:space="preserve">Pruning should be done to remove spent blooms and diseased areas after winter for winter injury, and to shape a plant.  </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Roses are one of the most susceptible ornamentals to most pests and require control from intensive IPM control programs.  </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Beneath the flesh of the fruit, there is a layer of hairs around the seeds that can cause irritation to the mouth and digestive tract if ingested.  </w:t>
      </w:r>
    </w:p>
    <w:p w:rsidR="006D1D17" w:rsidRPr="006D1D17" w:rsidRDefault="006D1D17" w:rsidP="006D1D17">
      <w:pPr>
        <w:jc w:val="left"/>
        <w:rPr>
          <w:sz w:val="20"/>
        </w:rPr>
      </w:pPr>
    </w:p>
    <w:p w:rsidR="006D1D17" w:rsidRPr="006D1D17" w:rsidRDefault="006D1D17" w:rsidP="006D1D17">
      <w:pPr>
        <w:pStyle w:val="Heading1"/>
        <w:jc w:val="left"/>
        <w:rPr>
          <w:b w:val="0"/>
        </w:rPr>
      </w:pPr>
      <w:r w:rsidRPr="006D1D17">
        <w:t>Cultivars, Improved and Selected Materials (and area of origin)</w:t>
      </w:r>
    </w:p>
    <w:p w:rsidR="006D1D17" w:rsidRPr="006D1D17" w:rsidRDefault="006D1D17" w:rsidP="006D1D17">
      <w:pPr>
        <w:jc w:val="left"/>
        <w:rPr>
          <w:sz w:val="20"/>
        </w:rPr>
      </w:pPr>
      <w:r w:rsidRPr="006D1D17">
        <w:rPr>
          <w:sz w:val="20"/>
        </w:rPr>
        <w:t>Materials are somewhat available through native plant nurseries.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D1D17" w:rsidRPr="006D1D17" w:rsidRDefault="006D1D17" w:rsidP="006D1D17">
      <w:pPr>
        <w:jc w:val="left"/>
        <w:rPr>
          <w:sz w:val="20"/>
        </w:rPr>
      </w:pPr>
    </w:p>
    <w:p w:rsidR="006D1D17" w:rsidRPr="006D1D17" w:rsidRDefault="006D1D17" w:rsidP="006D1D17">
      <w:pPr>
        <w:pStyle w:val="Heading1"/>
        <w:jc w:val="left"/>
      </w:pPr>
      <w:r w:rsidRPr="006D1D17">
        <w:t>References</w:t>
      </w:r>
    </w:p>
    <w:p w:rsidR="006D1D17" w:rsidRPr="006D1D17" w:rsidRDefault="006D1D17" w:rsidP="006D1D17">
      <w:pPr>
        <w:jc w:val="left"/>
        <w:rPr>
          <w:sz w:val="20"/>
        </w:rPr>
      </w:pPr>
      <w:r w:rsidRPr="006D1D17">
        <w:rPr>
          <w:sz w:val="20"/>
        </w:rPr>
        <w:t xml:space="preserve">Dirr, M. A. &amp; C. W. Heuser, Jr. 1987.  </w:t>
      </w:r>
      <w:r w:rsidRPr="006D1D17">
        <w:rPr>
          <w:i/>
          <w:sz w:val="20"/>
        </w:rPr>
        <w:t>The reference manual of woody plant propagation: from seed to tissue culture</w:t>
      </w:r>
      <w:r w:rsidRPr="006D1D17">
        <w:rPr>
          <w:sz w:val="20"/>
        </w:rPr>
        <w:t xml:space="preserve">.  Varsity Press, </w:t>
      </w:r>
      <w:smartTag w:uri="urn:schemas-microsoft-com:office:smarttags" w:element="place">
        <w:smartTag w:uri="urn:schemas-microsoft-com:office:smarttags" w:element="City">
          <w:r w:rsidRPr="006D1D17">
            <w:rPr>
              <w:sz w:val="20"/>
            </w:rPr>
            <w:t>Athens</w:t>
          </w:r>
        </w:smartTag>
        <w:r w:rsidRPr="006D1D17">
          <w:rPr>
            <w:sz w:val="20"/>
          </w:rPr>
          <w:t xml:space="preserve">, </w:t>
        </w:r>
        <w:smartTag w:uri="urn:schemas-microsoft-com:office:smarttags" w:element="country-region">
          <w:r w:rsidRPr="006D1D17">
            <w:rPr>
              <w:sz w:val="20"/>
            </w:rPr>
            <w:t>Georgia</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Dirr, M.A. 1997.  </w:t>
      </w:r>
      <w:r w:rsidRPr="006D1D17">
        <w:rPr>
          <w:i/>
          <w:sz w:val="20"/>
        </w:rPr>
        <w:t>Dirr’s hardy trees and shrubs: an illustrated encyclopedia</w:t>
      </w:r>
      <w:r w:rsidRPr="006D1D17">
        <w:rPr>
          <w:sz w:val="20"/>
        </w:rPr>
        <w:t xml:space="preserve">.  Timber Press, </w:t>
      </w:r>
      <w:smartTag w:uri="urn:schemas-microsoft-com:office:smarttags" w:element="place">
        <w:smartTag w:uri="urn:schemas-microsoft-com:office:smarttags" w:element="City">
          <w:r w:rsidRPr="006D1D17">
            <w:rPr>
              <w:sz w:val="20"/>
            </w:rPr>
            <w:t>Portland</w:t>
          </w:r>
        </w:smartTag>
        <w:r w:rsidRPr="006D1D17">
          <w:rPr>
            <w:sz w:val="20"/>
          </w:rPr>
          <w:t xml:space="preserve">, </w:t>
        </w:r>
        <w:smartTag w:uri="urn:schemas-microsoft-com:office:smarttags" w:element="State">
          <w:r w:rsidRPr="006D1D17">
            <w:rPr>
              <w:sz w:val="20"/>
            </w:rPr>
            <w:t>Oregon</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Facciola, S. 1990.  </w:t>
      </w:r>
      <w:r w:rsidRPr="006D1D17">
        <w:rPr>
          <w:i/>
          <w:sz w:val="20"/>
        </w:rPr>
        <w:t>Cornucopia - a source book of edible plants</w:t>
      </w:r>
      <w:r w:rsidRPr="006D1D17">
        <w:rPr>
          <w:sz w:val="20"/>
        </w:rPr>
        <w:t>.  Kampong Publications.</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Genders, R. 1994.  </w:t>
      </w:r>
      <w:r w:rsidRPr="006D1D17">
        <w:rPr>
          <w:i/>
          <w:sz w:val="20"/>
        </w:rPr>
        <w:t>Scented flora of world</w:t>
      </w:r>
      <w:r w:rsidRPr="006D1D17">
        <w:rPr>
          <w:sz w:val="20"/>
        </w:rPr>
        <w:t xml:space="preserve">.  Robert Hall, </w:t>
      </w:r>
      <w:smartTag w:uri="urn:schemas-microsoft-com:office:smarttags" w:element="City">
        <w:smartTag w:uri="urn:schemas-microsoft-com:office:smarttags" w:element="place">
          <w:r w:rsidRPr="006D1D17">
            <w:rPr>
              <w:sz w:val="20"/>
            </w:rPr>
            <w:t>London</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Grimm, W.C. 1970.  </w:t>
      </w:r>
      <w:r w:rsidRPr="006D1D17">
        <w:rPr>
          <w:i/>
          <w:sz w:val="20"/>
        </w:rPr>
        <w:t>Home guide to trees, shrubs, and wildflowers</w:t>
      </w:r>
      <w:r w:rsidRPr="006D1D17">
        <w:rPr>
          <w:sz w:val="20"/>
        </w:rPr>
        <w:t xml:space="preserve">.  Stackpole Books, </w:t>
      </w:r>
      <w:smartTag w:uri="urn:schemas-microsoft-com:office:smarttags" w:element="place">
        <w:smartTag w:uri="urn:schemas-microsoft-com:office:smarttags" w:element="City">
          <w:r w:rsidRPr="006D1D17">
            <w:rPr>
              <w:sz w:val="20"/>
            </w:rPr>
            <w:t>Harrisburg</w:t>
          </w:r>
        </w:smartTag>
        <w:r w:rsidRPr="006D1D17">
          <w:rPr>
            <w:sz w:val="20"/>
          </w:rPr>
          <w:t xml:space="preserve">, </w:t>
        </w:r>
        <w:smartTag w:uri="urn:schemas-microsoft-com:office:smarttags" w:element="State">
          <w:r w:rsidRPr="006D1D17">
            <w:rPr>
              <w:sz w:val="20"/>
            </w:rPr>
            <w:t>Pennsylvania</w:t>
          </w:r>
        </w:smartTag>
      </w:smartTag>
      <w:r w:rsidRPr="006D1D17">
        <w:rPr>
          <w:sz w:val="20"/>
        </w:rPr>
        <w:t>.</w:t>
      </w:r>
    </w:p>
    <w:p w:rsidR="006D1D17" w:rsidRPr="006D1D17" w:rsidRDefault="006D1D17" w:rsidP="006D1D17">
      <w:pPr>
        <w:pStyle w:val="Footer"/>
        <w:tabs>
          <w:tab w:val="clear" w:pos="4320"/>
          <w:tab w:val="clear" w:pos="8640"/>
        </w:tabs>
        <w:jc w:val="left"/>
        <w:rPr>
          <w:sz w:val="20"/>
        </w:rPr>
      </w:pPr>
    </w:p>
    <w:p w:rsidR="006D1D17" w:rsidRPr="006D1D17" w:rsidRDefault="006D1D17" w:rsidP="006D1D17">
      <w:pPr>
        <w:jc w:val="left"/>
        <w:rPr>
          <w:sz w:val="20"/>
        </w:rPr>
      </w:pPr>
      <w:r w:rsidRPr="006D1D17">
        <w:rPr>
          <w:sz w:val="20"/>
        </w:rPr>
        <w:t xml:space="preserve">Heuser, C. W. 1997.  </w:t>
      </w:r>
      <w:r w:rsidRPr="006D1D17">
        <w:rPr>
          <w:i/>
          <w:sz w:val="20"/>
        </w:rPr>
        <w:t>The complete book of plant propagation</w:t>
      </w:r>
      <w:r w:rsidRPr="006D1D17">
        <w:rPr>
          <w:sz w:val="20"/>
        </w:rPr>
        <w:t xml:space="preserve">.  The </w:t>
      </w:r>
      <w:smartTag w:uri="urn:schemas-microsoft-com:office:smarttags" w:element="City">
        <w:r w:rsidRPr="006D1D17">
          <w:rPr>
            <w:sz w:val="20"/>
          </w:rPr>
          <w:t>Taunton</w:t>
        </w:r>
      </w:smartTag>
      <w:r w:rsidRPr="006D1D17">
        <w:rPr>
          <w:sz w:val="20"/>
        </w:rPr>
        <w:t xml:space="preserve"> Press, </w:t>
      </w:r>
      <w:smartTag w:uri="urn:schemas-microsoft-com:office:smarttags" w:element="place">
        <w:smartTag w:uri="urn:schemas-microsoft-com:office:smarttags" w:element="City">
          <w:r w:rsidRPr="006D1D17">
            <w:rPr>
              <w:sz w:val="20"/>
            </w:rPr>
            <w:t>Newtown</w:t>
          </w:r>
        </w:smartTag>
        <w:r w:rsidRPr="006D1D17">
          <w:rPr>
            <w:sz w:val="20"/>
          </w:rPr>
          <w:t xml:space="preserve">, </w:t>
        </w:r>
        <w:smartTag w:uri="urn:schemas-microsoft-com:office:smarttags" w:element="State">
          <w:r w:rsidRPr="006D1D17">
            <w:rPr>
              <w:sz w:val="20"/>
            </w:rPr>
            <w:t>Connecticut</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Matthews, V. 1994.  </w:t>
      </w:r>
      <w:r w:rsidRPr="006D1D17">
        <w:rPr>
          <w:i/>
          <w:sz w:val="20"/>
        </w:rPr>
        <w:t>The new plantsman</w:t>
      </w:r>
      <w:r w:rsidRPr="006D1D17">
        <w:rPr>
          <w:sz w:val="20"/>
        </w:rPr>
        <w:t>.  Vol. 1.  Royal Horticultural Society.</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Moerman, D. 1998.  </w:t>
      </w:r>
      <w:r w:rsidRPr="006D1D17">
        <w:rPr>
          <w:i/>
          <w:sz w:val="20"/>
        </w:rPr>
        <w:t>Native American ethnobotany</w:t>
      </w:r>
      <w:r w:rsidRPr="006D1D17">
        <w:rPr>
          <w:sz w:val="20"/>
        </w:rPr>
        <w:t xml:space="preserve">.  Timber Press, </w:t>
      </w:r>
      <w:smartTag w:uri="urn:schemas-microsoft-com:office:smarttags" w:element="place">
        <w:smartTag w:uri="urn:schemas-microsoft-com:office:smarttags" w:element="City">
          <w:r w:rsidRPr="006D1D17">
            <w:rPr>
              <w:sz w:val="20"/>
            </w:rPr>
            <w:t>Portland</w:t>
          </w:r>
        </w:smartTag>
        <w:r w:rsidRPr="006D1D17">
          <w:rPr>
            <w:sz w:val="20"/>
          </w:rPr>
          <w:t xml:space="preserve">, </w:t>
        </w:r>
        <w:smartTag w:uri="urn:schemas-microsoft-com:office:smarttags" w:element="State">
          <w:r w:rsidRPr="006D1D17">
            <w:rPr>
              <w:sz w:val="20"/>
            </w:rPr>
            <w:t>Oregon</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lastRenderedPageBreak/>
        <w:t xml:space="preserve">Rehder, A. 1940.  </w:t>
      </w:r>
      <w:r w:rsidRPr="006D1D17">
        <w:rPr>
          <w:i/>
          <w:sz w:val="20"/>
        </w:rPr>
        <w:t>Manual of cultivated trees and shrubs: hardy in North America</w:t>
      </w:r>
      <w:r w:rsidRPr="006D1D17">
        <w:rPr>
          <w:sz w:val="20"/>
        </w:rPr>
        <w:t xml:space="preserve">.  The MacMillan Company, </w:t>
      </w:r>
      <w:smartTag w:uri="urn:schemas-microsoft-com:office:smarttags" w:element="place">
        <w:smartTag w:uri="urn:schemas-microsoft-com:office:smarttags" w:element="City">
          <w:r w:rsidRPr="006D1D17">
            <w:rPr>
              <w:sz w:val="20"/>
            </w:rPr>
            <w:t>New York</w:t>
          </w:r>
        </w:smartTag>
        <w:r w:rsidRPr="006D1D17">
          <w:rPr>
            <w:sz w:val="20"/>
          </w:rPr>
          <w:t xml:space="preserve">, </w:t>
        </w:r>
        <w:smartTag w:uri="urn:schemas-microsoft-com:office:smarttags" w:element="State">
          <w:r w:rsidRPr="006D1D17">
            <w:rPr>
              <w:sz w:val="20"/>
            </w:rPr>
            <w:t>New York</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Riotte, L. 1978.  </w:t>
      </w:r>
      <w:r w:rsidRPr="006D1D17">
        <w:rPr>
          <w:i/>
          <w:sz w:val="20"/>
        </w:rPr>
        <w:t>Companion planting for successful gardening</w:t>
      </w:r>
      <w:r w:rsidRPr="006D1D17">
        <w:rPr>
          <w:sz w:val="20"/>
        </w:rPr>
        <w:t xml:space="preserve">.  </w:t>
      </w:r>
      <w:smartTag w:uri="urn:schemas-microsoft-com:office:smarttags" w:element="place">
        <w:smartTag w:uri="urn:schemas-microsoft-com:office:smarttags" w:element="City">
          <w:r w:rsidRPr="006D1D17">
            <w:rPr>
              <w:sz w:val="20"/>
            </w:rPr>
            <w:t>Garden</w:t>
          </w:r>
        </w:smartTag>
        <w:r w:rsidRPr="006D1D17">
          <w:rPr>
            <w:sz w:val="20"/>
          </w:rPr>
          <w:t xml:space="preserve"> Way, </w:t>
        </w:r>
        <w:smartTag w:uri="urn:schemas-microsoft-com:office:smarttags" w:element="State">
          <w:r w:rsidRPr="006D1D17">
            <w:rPr>
              <w:sz w:val="20"/>
            </w:rPr>
            <w:t>Vermont</w:t>
          </w:r>
        </w:smartTag>
      </w:smartTag>
      <w:r w:rsidRPr="006D1D17">
        <w:rPr>
          <w:sz w:val="20"/>
        </w:rPr>
        <w:t>.</w:t>
      </w:r>
    </w:p>
    <w:p w:rsidR="006D1D17" w:rsidRPr="006D1D17" w:rsidRDefault="006D1D17" w:rsidP="006D1D17">
      <w:pPr>
        <w:pStyle w:val="Footer"/>
        <w:tabs>
          <w:tab w:val="clear" w:pos="4320"/>
          <w:tab w:val="clear" w:pos="8640"/>
        </w:tabs>
        <w:jc w:val="left"/>
        <w:rPr>
          <w:sz w:val="20"/>
        </w:rPr>
      </w:pPr>
    </w:p>
    <w:p w:rsidR="006D1D17" w:rsidRPr="006D1D17" w:rsidRDefault="006D1D17" w:rsidP="006D1D17">
      <w:pPr>
        <w:pStyle w:val="Heading1"/>
        <w:jc w:val="left"/>
      </w:pPr>
      <w:r w:rsidRPr="006D1D17">
        <w:t>Prepared By</w:t>
      </w:r>
    </w:p>
    <w:p w:rsidR="006D1D17" w:rsidRPr="006D1D17" w:rsidRDefault="006D1D17" w:rsidP="006D1D17">
      <w:pPr>
        <w:pStyle w:val="Heading4"/>
        <w:jc w:val="left"/>
        <w:rPr>
          <w:b w:val="0"/>
          <w:i/>
          <w:color w:val="auto"/>
          <w:sz w:val="20"/>
        </w:rPr>
      </w:pPr>
      <w:r w:rsidRPr="006D1D17">
        <w:rPr>
          <w:b w:val="0"/>
          <w:i/>
          <w:color w:val="auto"/>
          <w:sz w:val="20"/>
        </w:rPr>
        <w:t>Jammie Favorite</w:t>
      </w:r>
    </w:p>
    <w:p w:rsidR="006D1D17" w:rsidRPr="006D1D17" w:rsidRDefault="006D1D17" w:rsidP="006D1D17">
      <w:pPr>
        <w:jc w:val="left"/>
        <w:rPr>
          <w:sz w:val="20"/>
        </w:rPr>
      </w:pPr>
      <w:r w:rsidRPr="006D1D17">
        <w:rPr>
          <w:sz w:val="20"/>
        </w:rPr>
        <w:t xml:space="preserve">Formerly USDA, NRCS, </w:t>
      </w:r>
      <w:smartTag w:uri="urn:schemas-microsoft-com:office:smarttags" w:element="place">
        <w:smartTag w:uri="urn:schemas-microsoft-com:office:smarttags" w:element="PlaceName">
          <w:r w:rsidRPr="006D1D17">
            <w:rPr>
              <w:sz w:val="20"/>
            </w:rPr>
            <w:t>National</w:t>
          </w:r>
        </w:smartTag>
        <w:r w:rsidRPr="006D1D17">
          <w:rPr>
            <w:sz w:val="20"/>
          </w:rPr>
          <w:t xml:space="preserve"> </w:t>
        </w:r>
        <w:smartTag w:uri="urn:schemas-microsoft-com:office:smarttags" w:element="PlaceName">
          <w:r w:rsidRPr="006D1D17">
            <w:rPr>
              <w:sz w:val="20"/>
            </w:rPr>
            <w:t>Plant</w:t>
          </w:r>
        </w:smartTag>
        <w:r w:rsidRPr="006D1D17">
          <w:rPr>
            <w:sz w:val="20"/>
          </w:rPr>
          <w:t xml:space="preserve"> </w:t>
        </w:r>
        <w:smartTag w:uri="urn:schemas-microsoft-com:office:smarttags" w:element="PlaceName">
          <w:r w:rsidRPr="006D1D17">
            <w:rPr>
              <w:sz w:val="20"/>
            </w:rPr>
            <w:t>Data</w:t>
          </w:r>
        </w:smartTag>
        <w:r w:rsidRPr="006D1D17">
          <w:rPr>
            <w:sz w:val="20"/>
          </w:rPr>
          <w:t xml:space="preserve"> </w:t>
        </w:r>
        <w:smartTag w:uri="urn:schemas-microsoft-com:office:smarttags" w:element="PlaceType">
          <w:r w:rsidRPr="006D1D17">
            <w:rPr>
              <w:sz w:val="20"/>
            </w:rPr>
            <w:t>Center</w:t>
          </w:r>
        </w:smartTag>
      </w:smartTag>
    </w:p>
    <w:p w:rsidR="006D1D17" w:rsidRPr="006D1D17" w:rsidRDefault="006D1D17" w:rsidP="006D1D17">
      <w:pPr>
        <w:pStyle w:val="Heading1"/>
        <w:jc w:val="left"/>
        <w:rPr>
          <w:b w:val="0"/>
        </w:rPr>
      </w:pPr>
      <w:smartTag w:uri="urn:schemas-microsoft-com:office:smarttags" w:element="place">
        <w:smartTag w:uri="urn:schemas-microsoft-com:office:smarttags" w:element="City">
          <w:r w:rsidRPr="006D1D17">
            <w:rPr>
              <w:b w:val="0"/>
            </w:rPr>
            <w:t>Baton Rouge</w:t>
          </w:r>
        </w:smartTag>
        <w:r w:rsidRPr="006D1D17">
          <w:rPr>
            <w:b w:val="0"/>
          </w:rPr>
          <w:t xml:space="preserve">, </w:t>
        </w:r>
        <w:smartTag w:uri="urn:schemas-microsoft-com:office:smarttags" w:element="State">
          <w:r w:rsidRPr="006D1D17">
            <w:rPr>
              <w:b w:val="0"/>
            </w:rPr>
            <w:t>Louisiana</w:t>
          </w:r>
        </w:smartTag>
      </w:smartTag>
    </w:p>
    <w:p w:rsidR="006D1D17" w:rsidRPr="006D1D17" w:rsidRDefault="006D1D17" w:rsidP="006D1D17">
      <w:pPr>
        <w:jc w:val="left"/>
        <w:rPr>
          <w:sz w:val="20"/>
        </w:rPr>
      </w:pPr>
    </w:p>
    <w:p w:rsidR="006D1D17" w:rsidRPr="006D1D17" w:rsidRDefault="006D1D17" w:rsidP="006D1D17">
      <w:pPr>
        <w:pStyle w:val="Heading1"/>
        <w:jc w:val="left"/>
      </w:pPr>
      <w:r w:rsidRPr="006D1D17">
        <w:t>Species Coordinator</w:t>
      </w:r>
    </w:p>
    <w:p w:rsidR="006D1D17" w:rsidRPr="006D1D17" w:rsidRDefault="006D1D17" w:rsidP="006D1D17">
      <w:pPr>
        <w:pStyle w:val="Footer"/>
        <w:tabs>
          <w:tab w:val="clear" w:pos="4320"/>
          <w:tab w:val="clear" w:pos="8640"/>
        </w:tabs>
        <w:jc w:val="left"/>
        <w:rPr>
          <w:i/>
          <w:sz w:val="20"/>
        </w:rPr>
      </w:pPr>
      <w:r w:rsidRPr="006D1D17">
        <w:rPr>
          <w:i/>
          <w:sz w:val="20"/>
        </w:rPr>
        <w:t>M. Kat Anderson</w:t>
      </w:r>
    </w:p>
    <w:p w:rsidR="006D1D17" w:rsidRPr="006D1D17" w:rsidRDefault="006D1D17" w:rsidP="006D1D17">
      <w:pPr>
        <w:jc w:val="left"/>
        <w:rPr>
          <w:sz w:val="20"/>
        </w:rPr>
      </w:pPr>
      <w:r w:rsidRPr="006D1D17">
        <w:rPr>
          <w:sz w:val="20"/>
        </w:rPr>
        <w:t xml:space="preserve">USDA, NRCS, </w:t>
      </w:r>
      <w:smartTag w:uri="urn:schemas-microsoft-com:office:smarttags" w:element="PlaceName">
        <w:r w:rsidRPr="006D1D17">
          <w:rPr>
            <w:sz w:val="20"/>
          </w:rPr>
          <w:t>National</w:t>
        </w:r>
      </w:smartTag>
      <w:r w:rsidRPr="006D1D17">
        <w:rPr>
          <w:sz w:val="20"/>
        </w:rPr>
        <w:t xml:space="preserve"> </w:t>
      </w:r>
      <w:smartTag w:uri="urn:schemas-microsoft-com:office:smarttags" w:element="PlaceName">
        <w:r w:rsidRPr="006D1D17">
          <w:rPr>
            <w:sz w:val="20"/>
          </w:rPr>
          <w:t>Plant</w:t>
        </w:r>
      </w:smartTag>
      <w:r w:rsidRPr="006D1D17">
        <w:rPr>
          <w:sz w:val="20"/>
        </w:rPr>
        <w:t xml:space="preserve"> </w:t>
      </w:r>
      <w:smartTag w:uri="urn:schemas-microsoft-com:office:smarttags" w:element="PlaceName">
        <w:r w:rsidRPr="006D1D17">
          <w:rPr>
            <w:sz w:val="20"/>
          </w:rPr>
          <w:t>Data</w:t>
        </w:r>
      </w:smartTag>
      <w:r w:rsidRPr="006D1D17">
        <w:rPr>
          <w:sz w:val="20"/>
        </w:rPr>
        <w:t xml:space="preserve"> </w:t>
      </w:r>
      <w:smartTag w:uri="urn:schemas-microsoft-com:office:smarttags" w:element="PlaceType">
        <w:r w:rsidRPr="006D1D17">
          <w:rPr>
            <w:sz w:val="20"/>
          </w:rPr>
          <w:t>Center</w:t>
        </w:r>
      </w:smartTag>
      <w:r w:rsidRPr="006D1D17">
        <w:rPr>
          <w:sz w:val="20"/>
        </w:rPr>
        <w:t xml:space="preserve">, c/o Plant Sciences Dept., </w:t>
      </w:r>
      <w:smartTag w:uri="urn:schemas-microsoft-com:office:smarttags" w:element="place">
        <w:smartTag w:uri="urn:schemas-microsoft-com:office:smarttags" w:element="City">
          <w:r w:rsidRPr="006D1D17">
            <w:rPr>
              <w:sz w:val="20"/>
            </w:rPr>
            <w:t>Davis</w:t>
          </w:r>
        </w:smartTag>
        <w:r w:rsidRPr="006D1D17">
          <w:rPr>
            <w:sz w:val="20"/>
          </w:rPr>
          <w:t xml:space="preserve">, </w:t>
        </w:r>
        <w:smartTag w:uri="urn:schemas-microsoft-com:office:smarttags" w:element="State">
          <w:r w:rsidRPr="006D1D17">
            <w:rPr>
              <w:sz w:val="20"/>
            </w:rPr>
            <w:t>California</w:t>
          </w:r>
        </w:smartTag>
      </w:smartTag>
    </w:p>
    <w:p w:rsidR="006D1D17" w:rsidRDefault="006D1D17" w:rsidP="006D1D17">
      <w:pPr>
        <w:rPr>
          <w:sz w:val="16"/>
        </w:rPr>
      </w:pPr>
    </w:p>
    <w:p w:rsidR="006D1D17" w:rsidRDefault="006D1D17" w:rsidP="006D1D17">
      <w:pPr>
        <w:jc w:val="left"/>
        <w:rPr>
          <w:sz w:val="16"/>
        </w:rPr>
      </w:pPr>
      <w:r>
        <w:rPr>
          <w:sz w:val="16"/>
        </w:rPr>
        <w:t>Edited: 19jun02 jsp; 03jun03 ahv; 10sep03;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091" w:rsidRDefault="000E7091">
      <w:r>
        <w:separator/>
      </w:r>
    </w:p>
  </w:endnote>
  <w:endnote w:type="continuationSeparator" w:id="0">
    <w:p w:rsidR="000E7091" w:rsidRDefault="000E70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091" w:rsidRDefault="000E7091">
      <w:r>
        <w:separator/>
      </w:r>
    </w:p>
  </w:footnote>
  <w:footnote w:type="continuationSeparator" w:id="0">
    <w:p w:rsidR="000E7091" w:rsidRDefault="000E70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1766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E7091"/>
    <w:rsid w:val="000F1970"/>
    <w:rsid w:val="00105BB4"/>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526BF"/>
    <w:rsid w:val="0048212B"/>
    <w:rsid w:val="00485D14"/>
    <w:rsid w:val="004911C7"/>
    <w:rsid w:val="004A50AC"/>
    <w:rsid w:val="004E2BD6"/>
    <w:rsid w:val="004F75FB"/>
    <w:rsid w:val="00520FAC"/>
    <w:rsid w:val="00592CFA"/>
    <w:rsid w:val="005A2740"/>
    <w:rsid w:val="005E45C3"/>
    <w:rsid w:val="005F57D8"/>
    <w:rsid w:val="006128F3"/>
    <w:rsid w:val="0061608E"/>
    <w:rsid w:val="00617665"/>
    <w:rsid w:val="006333FE"/>
    <w:rsid w:val="0064486F"/>
    <w:rsid w:val="00660D73"/>
    <w:rsid w:val="006B4B3E"/>
    <w:rsid w:val="006D1D17"/>
    <w:rsid w:val="00712AC4"/>
    <w:rsid w:val="00764859"/>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21875"/>
    <w:rsid w:val="00A732BD"/>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44CAE"/>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character" w:styleId="HTMLCite">
    <w:name w:val="HTML Cite"/>
    <w:basedOn w:val="DefaultParagraphFont"/>
    <w:rsid w:val="006D1D1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knps.or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VIRGINIA ROSE</vt:lpstr>
    </vt:vector>
  </TitlesOfParts>
  <Company>USDA NRCS National Plant Data Center</Company>
  <LinksUpToDate>false</LinksUpToDate>
  <CharactersWithSpaces>6191</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4390981</vt:i4>
      </vt:variant>
      <vt:variant>
        <vt:i4>0</vt:i4>
      </vt:variant>
      <vt:variant>
        <vt:i4>0</vt:i4>
      </vt:variant>
      <vt:variant>
        <vt:i4>5</vt:i4>
      </vt:variant>
      <vt:variant>
        <vt:lpwstr>http://www.knps.org/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ROSE</dc:title>
  <dc:subject>Rosa virginiana P. Mill. var. lamprophylla (Rydb.) Fern.</dc:subject>
  <dc:creator>J. Scott Peterson</dc:creator>
  <cp:keywords/>
  <cp:lastModifiedBy>William Farrell</cp:lastModifiedBy>
  <cp:revision>2</cp:revision>
  <cp:lastPrinted>2003-06-09T21:39:00Z</cp:lastPrinted>
  <dcterms:created xsi:type="dcterms:W3CDTF">2011-01-25T19:17:00Z</dcterms:created>
  <dcterms:modified xsi:type="dcterms:W3CDTF">2011-01-25T19:17:00Z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