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63121" w:rsidP="000578C2">
            <w:pPr>
              <w:pStyle w:val="TitleHeader"/>
              <w:rPr>
                <w:i/>
              </w:rPr>
            </w:pPr>
            <w:r>
              <w:lastRenderedPageBreak/>
              <w:t>green silkyscale</w:t>
            </w:r>
          </w:p>
        </w:tc>
      </w:tr>
      <w:tr w:rsidR="00CD49CC">
        <w:tblPrEx>
          <w:tblCellMar>
            <w:top w:w="0" w:type="dxa"/>
            <w:bottom w:w="0" w:type="dxa"/>
          </w:tblCellMar>
        </w:tblPrEx>
        <w:tc>
          <w:tcPr>
            <w:tcW w:w="4410" w:type="dxa"/>
          </w:tcPr>
          <w:p w:rsidR="00CD49CC" w:rsidRPr="008F3D5A" w:rsidRDefault="00663121" w:rsidP="008F3D5A">
            <w:pPr>
              <w:pStyle w:val="Titlesubheader1"/>
              <w:rPr>
                <w:i/>
              </w:rPr>
            </w:pPr>
            <w:r>
              <w:rPr>
                <w:i/>
              </w:rPr>
              <w:t>Anthaenantia villosa</w:t>
            </w:r>
            <w:r w:rsidR="000F1970" w:rsidRPr="008F3D5A">
              <w:t xml:space="preserve"> </w:t>
            </w:r>
            <w:r>
              <w:t>(Michx.) Beauv.</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663121">
              <w:t>ANVI4</w:t>
            </w:r>
          </w:p>
        </w:tc>
      </w:tr>
    </w:tbl>
    <w:p w:rsidR="00CD49CC" w:rsidRPr="003631C1" w:rsidRDefault="00CD49CC" w:rsidP="003631C1">
      <w:pPr>
        <w:jc w:val="left"/>
        <w:rPr>
          <w:sz w:val="20"/>
        </w:rPr>
      </w:pPr>
    </w:p>
    <w:p w:rsidR="00663121" w:rsidRPr="00733982" w:rsidRDefault="00663121" w:rsidP="00663121">
      <w:pPr>
        <w:jc w:val="left"/>
        <w:rPr>
          <w:i/>
          <w:sz w:val="20"/>
        </w:rPr>
      </w:pPr>
      <w:r w:rsidRPr="00733982">
        <w:rPr>
          <w:i/>
          <w:sz w:val="20"/>
        </w:rPr>
        <w:t>Contributed By: USDA NRCS National Plant Data</w:t>
      </w:r>
    </w:p>
    <w:p w:rsidR="00663121" w:rsidRPr="00733982" w:rsidRDefault="00663121" w:rsidP="00663121">
      <w:pPr>
        <w:jc w:val="left"/>
        <w:rPr>
          <w:b/>
          <w:sz w:val="20"/>
        </w:rPr>
      </w:pPr>
      <w:r w:rsidRPr="00733982">
        <w:rPr>
          <w:i/>
          <w:sz w:val="20"/>
        </w:rPr>
        <w:t>Center</w:t>
      </w:r>
    </w:p>
    <w:p w:rsidR="00663121" w:rsidRPr="00733982" w:rsidRDefault="00663121" w:rsidP="00663121">
      <w:pPr>
        <w:pStyle w:val="Heading1"/>
        <w:jc w:val="left"/>
      </w:pPr>
    </w:p>
    <w:p w:rsidR="00663121" w:rsidRDefault="00663121" w:rsidP="00663121">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Pr>
          <w:rFonts w:ascii="Times New Roman" w:hAnsi="Times New Roman"/>
          <w:noProof/>
          <w:snapToGrid/>
        </w:rPr>
        <w:pict>
          <v:shapetype id="_x0000_t202" coordsize="21600,21600" o:spt="202" path="m,l,21600r21600,l21600,xe">
            <v:stroke joinstyle="miter"/>
            <v:path gradientshapeok="t" o:connecttype="rect"/>
          </v:shapetype>
          <v:shape id="_x0000_s1065" type="#_x0000_t202" alt="Text Box:  Line drawing of Anthaenantia villosa.&#10;From Hitchcock, A.S. (1950)&#10;@ plants.usda.gov&#10;" style="position:absolute;margin-left:0;margin-top:0;width:215.5pt;height:326.25pt;z-index:251657728;mso-wrap-style:none;mso-position-horizontal-relative:char;mso-position-vertical-relative:line" stroked="f">
            <v:textbox style="mso-fit-shape-to-text:t">
              <w:txbxContent>
                <w:p w:rsidR="00663121" w:rsidRDefault="00DB36CC" w:rsidP="00663121">
                  <w:r>
                    <w:rPr>
                      <w:noProof/>
                    </w:rPr>
                    <w:drawing>
                      <wp:inline distT="0" distB="0" distL="0" distR="0">
                        <wp:extent cx="2552700" cy="3819525"/>
                        <wp:effectExtent l="19050" t="0" r="0" b="0"/>
                        <wp:docPr id="3" name="Picture 3" descr="Anthaenantia villosa (Michx.) Bea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haenantia villosa (Michx.) Beauv."/>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663121" w:rsidRPr="00B85F87" w:rsidRDefault="00663121" w:rsidP="00663121">
                  <w:pPr>
                    <w:jc w:val="right"/>
                    <w:rPr>
                      <w:sz w:val="16"/>
                      <w:szCs w:val="16"/>
                    </w:rPr>
                  </w:pPr>
                  <w:r w:rsidRPr="00B85F87">
                    <w:rPr>
                      <w:sz w:val="16"/>
                      <w:szCs w:val="16"/>
                    </w:rPr>
                    <w:t>From Hitchcock, A.S. (1950)</w:t>
                  </w:r>
                </w:p>
                <w:p w:rsidR="00663121" w:rsidRPr="00B85F87" w:rsidRDefault="00663121" w:rsidP="00663121">
                  <w:pPr>
                    <w:jc w:val="right"/>
                    <w:rPr>
                      <w:sz w:val="16"/>
                      <w:szCs w:val="16"/>
                    </w:rPr>
                  </w:pPr>
                  <w:r w:rsidRPr="00B85F87">
                    <w:rPr>
                      <w:sz w:val="16"/>
                      <w:szCs w:val="16"/>
                    </w:rPr>
                    <w:t>@ plants.usda.gov</w:t>
                  </w:r>
                </w:p>
              </w:txbxContent>
            </v:textbox>
          </v:shape>
        </w:pict>
      </w:r>
      <w:r w:rsidRPr="00B85F87">
        <w:rPr>
          <w:rFonts w:ascii="Times New Roman" w:hAnsi="Times New Roman"/>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26.25pt">
            <v:imagedata croptop="-65520f" cropbottom="65520f"/>
          </v:shape>
        </w:pict>
      </w:r>
    </w:p>
    <w:p w:rsidR="00663121" w:rsidRPr="00733982" w:rsidRDefault="00663121" w:rsidP="00663121">
      <w:pPr>
        <w:pStyle w:val="Heading2"/>
        <w:jc w:val="left"/>
        <w:rPr>
          <w:sz w:val="20"/>
        </w:rPr>
      </w:pPr>
      <w:r w:rsidRPr="00733982">
        <w:rPr>
          <w:sz w:val="20"/>
        </w:rPr>
        <w:t>Alternate Name</w:t>
      </w:r>
    </w:p>
    <w:p w:rsidR="00663121" w:rsidRPr="00733982" w:rsidRDefault="00663121" w:rsidP="00663121">
      <w:pPr>
        <w:jc w:val="left"/>
        <w:rPr>
          <w:sz w:val="20"/>
        </w:rPr>
      </w:pPr>
      <w:r w:rsidRPr="00733982">
        <w:rPr>
          <w:sz w:val="20"/>
        </w:rPr>
        <w:t xml:space="preserve">green silkyscale </w:t>
      </w:r>
    </w:p>
    <w:p w:rsidR="00663121" w:rsidRPr="00733982" w:rsidRDefault="00663121" w:rsidP="00663121">
      <w:pPr>
        <w:pStyle w:val="Heading1"/>
        <w:jc w:val="left"/>
        <w:rPr>
          <w:b w:val="0"/>
          <w:i/>
        </w:rPr>
      </w:pPr>
    </w:p>
    <w:p w:rsidR="00663121" w:rsidRPr="00733982" w:rsidRDefault="00663121" w:rsidP="00663121">
      <w:pPr>
        <w:pStyle w:val="Heading2"/>
        <w:jc w:val="left"/>
        <w:rPr>
          <w:sz w:val="20"/>
        </w:rPr>
      </w:pPr>
      <w:r w:rsidRPr="00733982">
        <w:rPr>
          <w:sz w:val="20"/>
        </w:rPr>
        <w:t>Uses</w:t>
      </w:r>
    </w:p>
    <w:p w:rsidR="00663121" w:rsidRPr="00733982" w:rsidRDefault="00663121" w:rsidP="00663121">
      <w:pPr>
        <w:jc w:val="left"/>
        <w:rPr>
          <w:sz w:val="20"/>
        </w:rPr>
      </w:pPr>
      <w:r w:rsidRPr="00733982">
        <w:rPr>
          <w:sz w:val="20"/>
        </w:rPr>
        <w:t>Green silkyscale is seldom abundant enough to be a key management species but it adds variety to livestock diet.  Cattle graze it readily during summer, fall, and early winter.  It is an indicator of good range condition.  Adapts to well</w:t>
      </w:r>
      <w:r w:rsidRPr="00733982">
        <w:rPr>
          <w:sz w:val="20"/>
        </w:rPr>
        <w:noBreakHyphen/>
        <w:t>drained upland soils.</w:t>
      </w:r>
    </w:p>
    <w:p w:rsidR="00663121" w:rsidRPr="00733982" w:rsidRDefault="00663121" w:rsidP="00663121">
      <w:pPr>
        <w:jc w:val="left"/>
        <w:rPr>
          <w:sz w:val="20"/>
        </w:rPr>
      </w:pPr>
    </w:p>
    <w:p w:rsidR="00663121" w:rsidRPr="00733982" w:rsidRDefault="00663121" w:rsidP="00663121">
      <w:pPr>
        <w:pStyle w:val="Heading2"/>
        <w:jc w:val="left"/>
        <w:rPr>
          <w:sz w:val="20"/>
        </w:rPr>
      </w:pPr>
      <w:r w:rsidRPr="00733982">
        <w:rPr>
          <w:sz w:val="20"/>
        </w:rPr>
        <w:t>Status</w:t>
      </w:r>
    </w:p>
    <w:p w:rsidR="00663121" w:rsidRPr="00733982" w:rsidRDefault="00663121" w:rsidP="00663121">
      <w:pPr>
        <w:jc w:val="left"/>
        <w:rPr>
          <w:sz w:val="20"/>
        </w:rPr>
      </w:pPr>
      <w:r w:rsidRPr="00733982">
        <w:rPr>
          <w:sz w:val="20"/>
        </w:rPr>
        <w:t xml:space="preserve">Please consult the PLANTS Web site and your State Department of Natural Resources for this plant’s </w:t>
      </w:r>
      <w:r w:rsidRPr="00733982">
        <w:rPr>
          <w:sz w:val="20"/>
        </w:rPr>
        <w:lastRenderedPageBreak/>
        <w:t>current status, such as, state noxious status and wetland indicator values.</w:t>
      </w:r>
    </w:p>
    <w:p w:rsidR="00663121" w:rsidRPr="00733982" w:rsidRDefault="00663121" w:rsidP="00663121">
      <w:pPr>
        <w:pStyle w:val="Heading2"/>
        <w:jc w:val="left"/>
        <w:rPr>
          <w:sz w:val="20"/>
        </w:rPr>
      </w:pPr>
    </w:p>
    <w:p w:rsidR="00663121" w:rsidRPr="00733982" w:rsidRDefault="00663121" w:rsidP="00663121">
      <w:pPr>
        <w:pStyle w:val="Heading2"/>
        <w:jc w:val="left"/>
        <w:rPr>
          <w:sz w:val="20"/>
        </w:rPr>
      </w:pPr>
      <w:r w:rsidRPr="00733982">
        <w:rPr>
          <w:sz w:val="20"/>
        </w:rPr>
        <w:t>Description</w:t>
      </w:r>
    </w:p>
    <w:p w:rsidR="00663121" w:rsidRPr="00733982" w:rsidRDefault="00663121" w:rsidP="00663121">
      <w:pPr>
        <w:jc w:val="left"/>
        <w:rPr>
          <w:sz w:val="20"/>
        </w:rPr>
      </w:pPr>
      <w:r w:rsidRPr="00733982">
        <w:rPr>
          <w:sz w:val="20"/>
        </w:rPr>
        <w:t xml:space="preserve">Green silkyscale is a </w:t>
      </w:r>
      <w:r>
        <w:rPr>
          <w:sz w:val="20"/>
        </w:rPr>
        <w:t xml:space="preserve">native, </w:t>
      </w:r>
      <w:r w:rsidRPr="00733982">
        <w:rPr>
          <w:sz w:val="20"/>
        </w:rPr>
        <w:t>warm</w:t>
      </w:r>
      <w:r w:rsidRPr="00733982">
        <w:rPr>
          <w:sz w:val="20"/>
        </w:rPr>
        <w:noBreakHyphen/>
        <w:t xml:space="preserve">season, rhizomatous perennial grass.  The height is between 2 and 4 feet.  The leaf blade is 4 to 12 inches long; light green; </w:t>
      </w:r>
      <w:r>
        <w:rPr>
          <w:sz w:val="20"/>
        </w:rPr>
        <w:t xml:space="preserve">a </w:t>
      </w:r>
      <w:r w:rsidRPr="00733982">
        <w:rPr>
          <w:sz w:val="20"/>
        </w:rPr>
        <w:t xml:space="preserve">distinct fringe of silky hair along edge; </w:t>
      </w:r>
      <w:r>
        <w:rPr>
          <w:sz w:val="20"/>
        </w:rPr>
        <w:t xml:space="preserve">and </w:t>
      </w:r>
      <w:r w:rsidRPr="00733982">
        <w:rPr>
          <w:sz w:val="20"/>
        </w:rPr>
        <w:t xml:space="preserve">twists and curls particularly when young.  The leaf sheath is chiefly basal, rounded, </w:t>
      </w:r>
      <w:r>
        <w:rPr>
          <w:sz w:val="20"/>
        </w:rPr>
        <w:t xml:space="preserve">and with an </w:t>
      </w:r>
      <w:r w:rsidRPr="00733982">
        <w:rPr>
          <w:sz w:val="20"/>
        </w:rPr>
        <w:t>obscu</w:t>
      </w:r>
      <w:r>
        <w:rPr>
          <w:sz w:val="20"/>
        </w:rPr>
        <w:t>re collar.  The ligule is ridge-</w:t>
      </w:r>
      <w:r w:rsidRPr="00733982">
        <w:rPr>
          <w:sz w:val="20"/>
        </w:rPr>
        <w:t xml:space="preserve">like membrane with </w:t>
      </w:r>
      <w:r>
        <w:rPr>
          <w:sz w:val="20"/>
        </w:rPr>
        <w:t xml:space="preserve">a </w:t>
      </w:r>
      <w:r w:rsidRPr="00733982">
        <w:rPr>
          <w:sz w:val="20"/>
        </w:rPr>
        <w:t xml:space="preserve">dense ring of short hair.  The stem is round and slender.  The seedhead is </w:t>
      </w:r>
      <w:r>
        <w:rPr>
          <w:sz w:val="20"/>
        </w:rPr>
        <w:t xml:space="preserve">a slender </w:t>
      </w:r>
      <w:r w:rsidRPr="00733982">
        <w:rPr>
          <w:sz w:val="20"/>
        </w:rPr>
        <w:t>panicle, pale green</w:t>
      </w:r>
      <w:r>
        <w:rPr>
          <w:sz w:val="20"/>
        </w:rPr>
        <w:t xml:space="preserve"> with </w:t>
      </w:r>
      <w:r w:rsidRPr="00733982">
        <w:rPr>
          <w:sz w:val="20"/>
        </w:rPr>
        <w:t>oval spikelets covered with short, stiff hair</w:t>
      </w:r>
      <w:r>
        <w:rPr>
          <w:sz w:val="20"/>
        </w:rPr>
        <w:t>s</w:t>
      </w:r>
      <w:r w:rsidRPr="00733982">
        <w:rPr>
          <w:sz w:val="20"/>
        </w:rPr>
        <w:t>.</w:t>
      </w:r>
    </w:p>
    <w:p w:rsidR="00663121" w:rsidRPr="00C124F8" w:rsidRDefault="00663121" w:rsidP="00663121">
      <w:pPr>
        <w:pStyle w:val="Heading1"/>
        <w:jc w:val="left"/>
        <w:rPr>
          <w:b w:val="0"/>
        </w:rPr>
      </w:pPr>
    </w:p>
    <w:p w:rsidR="00663121" w:rsidRDefault="00663121" w:rsidP="00663121">
      <w:pPr>
        <w:pStyle w:val="Bodytext0"/>
      </w:pPr>
      <w:r w:rsidRPr="002375B8">
        <w:rPr>
          <w:i/>
        </w:rPr>
        <w:t>Distribution</w:t>
      </w:r>
      <w:r>
        <w:t>: For current distribution, please consult the Plant Profile page for this species on the PLANTS Web site.</w:t>
      </w:r>
    </w:p>
    <w:p w:rsidR="00663121" w:rsidRDefault="00663121" w:rsidP="00663121">
      <w:pPr>
        <w:pStyle w:val="Heading2"/>
        <w:jc w:val="left"/>
        <w:rPr>
          <w:sz w:val="20"/>
        </w:rPr>
      </w:pPr>
    </w:p>
    <w:p w:rsidR="00663121" w:rsidRPr="00733982" w:rsidRDefault="00663121" w:rsidP="00663121">
      <w:pPr>
        <w:pStyle w:val="Heading2"/>
        <w:jc w:val="left"/>
        <w:rPr>
          <w:sz w:val="20"/>
        </w:rPr>
      </w:pPr>
      <w:r w:rsidRPr="00733982">
        <w:rPr>
          <w:sz w:val="20"/>
        </w:rPr>
        <w:t>Management</w:t>
      </w:r>
    </w:p>
    <w:p w:rsidR="00663121" w:rsidRPr="00733982" w:rsidRDefault="00663121" w:rsidP="00663121">
      <w:pPr>
        <w:jc w:val="left"/>
        <w:rPr>
          <w:sz w:val="20"/>
        </w:rPr>
      </w:pPr>
      <w:r w:rsidRPr="00733982">
        <w:rPr>
          <w:sz w:val="20"/>
        </w:rPr>
        <w:t xml:space="preserve">This grass decreases when closely grazed throughout its growing season.  To maintain </w:t>
      </w:r>
      <w:r>
        <w:rPr>
          <w:sz w:val="20"/>
        </w:rPr>
        <w:t>this species</w:t>
      </w:r>
      <w:r w:rsidRPr="00733982">
        <w:rPr>
          <w:sz w:val="20"/>
        </w:rPr>
        <w:t xml:space="preserve"> in the plant community, defer grazing 70 to 90 days every 3 to 4 years during the growing season.  Foliage can be burned if done during the dormant season and no more than every 2 to 3 years.  </w:t>
      </w:r>
      <w:r>
        <w:rPr>
          <w:sz w:val="20"/>
        </w:rPr>
        <w:t>G</w:t>
      </w:r>
      <w:r w:rsidRPr="00733982">
        <w:rPr>
          <w:sz w:val="20"/>
        </w:rPr>
        <w:t>razing should be deferred 90 days during the spring growing season following a burn.</w:t>
      </w:r>
    </w:p>
    <w:p w:rsidR="00663121" w:rsidRPr="00733982" w:rsidRDefault="00663121" w:rsidP="00663121">
      <w:pPr>
        <w:pStyle w:val="Heading1"/>
        <w:jc w:val="left"/>
        <w:rPr>
          <w:b w:val="0"/>
          <w:i/>
        </w:rPr>
      </w:pPr>
    </w:p>
    <w:p w:rsidR="00663121" w:rsidRPr="00733982" w:rsidRDefault="00663121" w:rsidP="00663121">
      <w:pPr>
        <w:pStyle w:val="Heading2"/>
        <w:jc w:val="left"/>
        <w:rPr>
          <w:sz w:val="20"/>
        </w:rPr>
      </w:pPr>
      <w:r w:rsidRPr="00733982">
        <w:rPr>
          <w:sz w:val="20"/>
        </w:rPr>
        <w:t>Establishment</w:t>
      </w:r>
    </w:p>
    <w:p w:rsidR="00663121" w:rsidRPr="00733982" w:rsidRDefault="00663121" w:rsidP="00663121">
      <w:pPr>
        <w:jc w:val="left"/>
        <w:rPr>
          <w:sz w:val="20"/>
        </w:rPr>
      </w:pPr>
      <w:r w:rsidRPr="00733982">
        <w:rPr>
          <w:sz w:val="20"/>
        </w:rPr>
        <w:t>G</w:t>
      </w:r>
      <w:r>
        <w:rPr>
          <w:sz w:val="20"/>
        </w:rPr>
        <w:t>reen silkyscale g</w:t>
      </w:r>
      <w:r w:rsidRPr="00733982">
        <w:rPr>
          <w:sz w:val="20"/>
        </w:rPr>
        <w:t>rowth starts slowly in spring and becomes more prominent during summer.  It forms loose colonies</w:t>
      </w:r>
      <w:r>
        <w:rPr>
          <w:sz w:val="20"/>
        </w:rPr>
        <w:t>, forms seedheads in the fall, and b</w:t>
      </w:r>
      <w:r w:rsidRPr="00733982">
        <w:rPr>
          <w:sz w:val="20"/>
        </w:rPr>
        <w:t xml:space="preserve">ecomes dormant in </w:t>
      </w:r>
      <w:r>
        <w:rPr>
          <w:sz w:val="20"/>
        </w:rPr>
        <w:t xml:space="preserve">the </w:t>
      </w:r>
      <w:r w:rsidRPr="00733982">
        <w:rPr>
          <w:sz w:val="20"/>
        </w:rPr>
        <w:t xml:space="preserve">fall and winter.  </w:t>
      </w:r>
      <w:r>
        <w:rPr>
          <w:sz w:val="20"/>
        </w:rPr>
        <w:t>The seed</w:t>
      </w:r>
      <w:r w:rsidRPr="00733982">
        <w:rPr>
          <w:sz w:val="20"/>
        </w:rPr>
        <w:t xml:space="preserve">stalks break off and disappear in </w:t>
      </w:r>
      <w:r>
        <w:rPr>
          <w:sz w:val="20"/>
        </w:rPr>
        <w:t xml:space="preserve">the </w:t>
      </w:r>
      <w:r w:rsidRPr="00733982">
        <w:rPr>
          <w:sz w:val="20"/>
        </w:rPr>
        <w:t>winter</w:t>
      </w:r>
      <w:r>
        <w:rPr>
          <w:sz w:val="20"/>
        </w:rPr>
        <w:t>.  It grows throughout the South from the 30-inch rainfall belt eastward and is adapted to well-drained upland soils.</w:t>
      </w:r>
    </w:p>
    <w:p w:rsidR="00663121" w:rsidRPr="00733982" w:rsidRDefault="00663121" w:rsidP="00663121">
      <w:pPr>
        <w:jc w:val="left"/>
        <w:rPr>
          <w:sz w:val="20"/>
        </w:rPr>
      </w:pPr>
    </w:p>
    <w:p w:rsidR="00663121" w:rsidRPr="00CB0B17" w:rsidRDefault="00663121" w:rsidP="00663121">
      <w:pPr>
        <w:pStyle w:val="Heading2"/>
        <w:jc w:val="left"/>
        <w:rPr>
          <w:sz w:val="20"/>
        </w:rPr>
      </w:pPr>
      <w:r w:rsidRPr="00CB0B17">
        <w:rPr>
          <w:sz w:val="20"/>
        </w:rPr>
        <w:t xml:space="preserve">Cultivars, Improved and Selected Materials (and area of origin) </w:t>
      </w:r>
    </w:p>
    <w:p w:rsidR="00663121" w:rsidRPr="00CB0B17" w:rsidRDefault="00663121" w:rsidP="00663121">
      <w:pPr>
        <w:pStyle w:val="PlainText"/>
        <w:rPr>
          <w:rFonts w:ascii="Times New Roman" w:hAnsi="Times New Roman"/>
          <w:b/>
        </w:rPr>
      </w:pPr>
      <w:r w:rsidRPr="00CB0B17">
        <w:rPr>
          <w:rFonts w:ascii="Times New Roman" w:hAnsi="Times New Roman"/>
        </w:rPr>
        <w:t>Please contact your local NRCS Field Office.</w:t>
      </w:r>
    </w:p>
    <w:p w:rsidR="00663121" w:rsidRPr="00CB0B17" w:rsidRDefault="00663121" w:rsidP="00663121">
      <w:pPr>
        <w:pStyle w:val="Heading2"/>
        <w:jc w:val="left"/>
        <w:rPr>
          <w:b w:val="0"/>
          <w:sz w:val="20"/>
        </w:rPr>
      </w:pPr>
    </w:p>
    <w:p w:rsidR="00663121" w:rsidRPr="00CB0B17" w:rsidRDefault="00663121" w:rsidP="00663121">
      <w:pPr>
        <w:jc w:val="left"/>
        <w:rPr>
          <w:b/>
          <w:sz w:val="20"/>
        </w:rPr>
      </w:pPr>
      <w:r w:rsidRPr="00CB0B17">
        <w:rPr>
          <w:b/>
          <w:sz w:val="20"/>
        </w:rPr>
        <w:t>Reference</w:t>
      </w:r>
    </w:p>
    <w:p w:rsidR="00663121" w:rsidRPr="00F07D17" w:rsidRDefault="00663121" w:rsidP="00663121">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663121" w:rsidRPr="00F07D17" w:rsidRDefault="00663121" w:rsidP="00663121">
      <w:pPr>
        <w:jc w:val="left"/>
        <w:rPr>
          <w:sz w:val="20"/>
        </w:rPr>
      </w:pPr>
    </w:p>
    <w:p w:rsidR="00663121" w:rsidRPr="00755785" w:rsidRDefault="00663121" w:rsidP="00663121">
      <w:pPr>
        <w:pStyle w:val="Heading2"/>
        <w:jc w:val="left"/>
        <w:rPr>
          <w:sz w:val="20"/>
        </w:rPr>
      </w:pPr>
      <w:r w:rsidRPr="00755785">
        <w:rPr>
          <w:sz w:val="20"/>
        </w:rPr>
        <w:t>Prepared By &amp; Species Coordinator:</w:t>
      </w:r>
    </w:p>
    <w:p w:rsidR="00663121" w:rsidRDefault="00663121" w:rsidP="00663121">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663121" w:rsidRDefault="00663121" w:rsidP="00663121">
      <w:pPr>
        <w:pStyle w:val="PlainText"/>
        <w:rPr>
          <w:rFonts w:ascii="Times New Roman" w:hAnsi="Times New Roman"/>
          <w:snapToGrid w:val="0"/>
        </w:rPr>
      </w:pPr>
      <w:smartTag w:uri="urn:schemas-microsoft-com:office:smarttags" w:element="PlaceName">
        <w:r>
          <w:rPr>
            <w:rFonts w:ascii="Times New Roman" w:hAnsi="Times New Roman"/>
            <w:snapToGrid w:val="0"/>
          </w:rPr>
          <w:lastRenderedPageBreak/>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663121" w:rsidRDefault="00663121" w:rsidP="00663121">
      <w:pPr>
        <w:pStyle w:val="PlainText"/>
        <w:rPr>
          <w:rFonts w:ascii="Times New Roman" w:hAnsi="Times New Roman"/>
          <w:snapToGrid w:val="0"/>
        </w:rPr>
      </w:pPr>
    </w:p>
    <w:p w:rsidR="00663121" w:rsidRDefault="00663121" w:rsidP="00663121">
      <w:pPr>
        <w:pStyle w:val="PlainText"/>
        <w:rPr>
          <w:rFonts w:ascii="Times New Roman" w:hAnsi="Times New Roman"/>
          <w:snapToGrid w:val="0"/>
          <w:sz w:val="16"/>
        </w:rPr>
      </w:pPr>
      <w:r>
        <w:rPr>
          <w:rFonts w:ascii="Times New Roman" w:hAnsi="Times New Roman"/>
          <w:snapToGrid w:val="0"/>
          <w:sz w:val="16"/>
        </w:rPr>
        <w:t>Edited: 13may02 ahv; jul03 ahv; 20sep05 jsp; 070112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828" w:rsidRDefault="00367828">
      <w:r>
        <w:separator/>
      </w:r>
    </w:p>
  </w:endnote>
  <w:endnote w:type="continuationSeparator" w:id="0">
    <w:p w:rsidR="00367828" w:rsidRDefault="003678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828" w:rsidRDefault="00367828">
      <w:r>
        <w:separator/>
      </w:r>
    </w:p>
  </w:footnote>
  <w:footnote w:type="continuationSeparator" w:id="0">
    <w:p w:rsidR="00367828" w:rsidRDefault="003678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B36CC">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50FF7"/>
    <w:rsid w:val="00155AC5"/>
    <w:rsid w:val="00171009"/>
    <w:rsid w:val="0018267D"/>
    <w:rsid w:val="001C6E25"/>
    <w:rsid w:val="001D076F"/>
    <w:rsid w:val="001D3F0B"/>
    <w:rsid w:val="002148DF"/>
    <w:rsid w:val="0026727E"/>
    <w:rsid w:val="00284422"/>
    <w:rsid w:val="002B7160"/>
    <w:rsid w:val="002D7A49"/>
    <w:rsid w:val="003631C1"/>
    <w:rsid w:val="00367828"/>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21"/>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7351C"/>
    <w:rsid w:val="00D82E30"/>
    <w:rsid w:val="00DB36CC"/>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663121"/>
    <w:pPr>
      <w:jc w:val="left"/>
    </w:pPr>
    <w:rPr>
      <w:rFonts w:ascii="Courier New" w:hAnsi="Courier New"/>
      <w:sz w:val="20"/>
    </w:rPr>
  </w:style>
  <w:style w:type="paragraph" w:customStyle="1" w:styleId="Preformatted">
    <w:name w:val="Preformatted"/>
    <w:basedOn w:val="Normal"/>
    <w:rsid w:val="0066312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green silkyscale</vt:lpstr>
    </vt:vector>
  </TitlesOfParts>
  <Company>USDA NRCS National Plant Data Center</Company>
  <LinksUpToDate>false</LinksUpToDate>
  <CharactersWithSpaces>3994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silkyscale</dc:title>
  <dc:subject>Anthaenantia villosa</dc:subject>
  <dc:creator>J. Scott Peterson</dc:creator>
  <cp:keywords/>
  <cp:lastModifiedBy>William Farrell</cp:lastModifiedBy>
  <cp:revision>2</cp:revision>
  <cp:lastPrinted>2003-06-09T21:39:00Z</cp:lastPrinted>
  <dcterms:created xsi:type="dcterms:W3CDTF">2011-01-25T17:09:00Z</dcterms:created>
  <dcterms:modified xsi:type="dcterms:W3CDTF">2011-01-25T17:09:00Z</dcterms:modified>
</cp:coreProperties>
</file>