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FB334D" w:rsidRDefault="004B628B" w:rsidP="00FB334D">
      <w:pPr>
        <w:pStyle w:val="Title"/>
        <w:tabs>
          <w:tab w:val="right" w:pos="10080"/>
        </w:tabs>
        <w:spacing w:after="240"/>
        <w:jc w:val="center"/>
        <w:rPr>
          <w:sz w:val="8"/>
          <w:szCs w:val="8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FB334D" w:rsidP="00FB334D">
      <w:pPr>
        <w:pStyle w:val="Title"/>
        <w:tabs>
          <w:tab w:val="right" w:pos="10080"/>
        </w:tabs>
        <w:spacing w:after="120"/>
        <w:jc w:val="center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564985" w:rsidRPr="00BE0AAA">
        <w:t>Plant Fact Sheet</w:t>
      </w:r>
    </w:p>
    <w:p w:rsidR="00D75583" w:rsidRDefault="00D75583" w:rsidP="00D75583">
      <w:pPr>
        <w:pStyle w:val="Heading1"/>
      </w:pPr>
      <w:r>
        <w:lastRenderedPageBreak/>
        <w:t>Kremmling</w:t>
      </w:r>
    </w:p>
    <w:p w:rsidR="00D75583" w:rsidRPr="004F78CE" w:rsidRDefault="00D75583" w:rsidP="00D75583">
      <w:pPr>
        <w:pStyle w:val="Heading1"/>
      </w:pPr>
      <w:r>
        <w:t>Milkvetch</w:t>
      </w:r>
    </w:p>
    <w:p w:rsidR="003F4D73" w:rsidRDefault="003F4D73" w:rsidP="00D75583">
      <w:pPr>
        <w:pStyle w:val="Heading2"/>
      </w:pPr>
      <w:proofErr w:type="spellStart"/>
      <w:r>
        <w:t>Astragalus</w:t>
      </w:r>
      <w:proofErr w:type="spellEnd"/>
      <w:r>
        <w:t xml:space="preserve"> </w:t>
      </w:r>
      <w:proofErr w:type="spellStart"/>
      <w:r>
        <w:t>osterhoutii</w:t>
      </w:r>
      <w:proofErr w:type="spellEnd"/>
      <w:r>
        <w:t xml:space="preserve">     </w:t>
      </w:r>
    </w:p>
    <w:p w:rsidR="00D75583" w:rsidRDefault="00D75583" w:rsidP="00D75583">
      <w:pPr>
        <w:pStyle w:val="Heading2"/>
      </w:pPr>
      <w:r>
        <w:t xml:space="preserve"> </w:t>
      </w:r>
      <w:r>
        <w:rPr>
          <w:i w:val="0"/>
        </w:rPr>
        <w:t>M.E. Jones</w:t>
      </w:r>
    </w:p>
    <w:p w:rsidR="00D75583" w:rsidRPr="00A90532" w:rsidRDefault="00D75583" w:rsidP="00D75583">
      <w:pPr>
        <w:pStyle w:val="PlantSymbol"/>
      </w:pPr>
      <w:r w:rsidRPr="00A90532">
        <w:t xml:space="preserve">Plant Symbol = </w:t>
      </w:r>
      <w:r>
        <w:rPr>
          <w:color w:val="000000" w:themeColor="text1"/>
          <w:szCs w:val="24"/>
        </w:rPr>
        <w:t>ASOS</w:t>
      </w:r>
    </w:p>
    <w:p w:rsidR="00D75583" w:rsidRDefault="00D75583" w:rsidP="00D75583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>
        <w:t xml:space="preserve">  USDA NRCS Colorado Plant Materials Program</w:t>
      </w:r>
    </w:p>
    <w:p w:rsidR="00FA4F32" w:rsidRDefault="00FA4F32" w:rsidP="00FA4F32">
      <w:pPr>
        <w:pStyle w:val="BodytextNRCS"/>
        <w:keepNext/>
        <w:spacing w:before="240"/>
      </w:pPr>
      <w:r w:rsidRPr="00FA4F32">
        <w:rPr>
          <w:noProof/>
        </w:rPr>
        <w:drawing>
          <wp:inline distT="0" distB="0" distL="0" distR="0">
            <wp:extent cx="2743200" cy="4114800"/>
            <wp:effectExtent l="19050" t="0" r="0" b="0"/>
            <wp:docPr id="3" name="Picture 4" descr="Photo of Kremmling milkvetch, Astragalus osterhoutii, taken July 2010, by Alicia Langton, USF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_ost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32" w:rsidRPr="005A3395" w:rsidRDefault="00FA4F32" w:rsidP="00FA4F32">
      <w:pPr>
        <w:pStyle w:val="CaptionNRCS"/>
        <w:rPr>
          <w:rFonts w:ascii="Bookman Old Style" w:hAnsi="Bookman Old Style"/>
        </w:rPr>
      </w:pPr>
      <w:r w:rsidRPr="005A3395">
        <w:t xml:space="preserve">Figure1:  </w:t>
      </w:r>
      <w:bookmarkStart w:id="0" w:name="OLE_LINK8"/>
      <w:bookmarkStart w:id="1" w:name="OLE_LINK9"/>
      <w:r w:rsidRPr="005A3395">
        <w:t xml:space="preserve">Kremmling </w:t>
      </w:r>
      <w:proofErr w:type="spellStart"/>
      <w:r w:rsidRPr="005A3395">
        <w:t>milkvetch</w:t>
      </w:r>
      <w:proofErr w:type="spellEnd"/>
      <w:r w:rsidRPr="005A3395">
        <w:t xml:space="preserve">, </w:t>
      </w:r>
      <w:r w:rsidR="00890E7F">
        <w:t>(</w:t>
      </w:r>
      <w:proofErr w:type="spellStart"/>
      <w:r w:rsidRPr="005A3395">
        <w:t>Astragalus</w:t>
      </w:r>
      <w:proofErr w:type="spellEnd"/>
      <w:r w:rsidRPr="005A3395">
        <w:t xml:space="preserve"> </w:t>
      </w:r>
      <w:proofErr w:type="spellStart"/>
      <w:r w:rsidRPr="005A3395">
        <w:t>osterhoutii</w:t>
      </w:r>
      <w:proofErr w:type="spellEnd"/>
      <w:r w:rsidR="00890E7F">
        <w:t>)</w:t>
      </w:r>
      <w:r w:rsidRPr="005A3395">
        <w:t xml:space="preserve">.  </w:t>
      </w:r>
      <w:bookmarkEnd w:id="0"/>
      <w:bookmarkEnd w:id="1"/>
      <w:r w:rsidRPr="005A3395">
        <w:t>Photo USFWS, Alicia Langton July 2010.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</w:t>
      </w:r>
      <w:r w:rsidR="00D334AA">
        <w:t>ive</w:t>
      </w:r>
      <w:r w:rsidRPr="00561A8A">
        <w:t xml:space="preserve"> Names</w:t>
      </w:r>
    </w:p>
    <w:p w:rsidR="00FA4F32" w:rsidRPr="00C41059" w:rsidRDefault="00D334AA" w:rsidP="00FA4F32">
      <w:pPr>
        <w:pStyle w:val="Heading3"/>
      </w:pPr>
      <w:r>
        <w:rPr>
          <w:i/>
        </w:rPr>
        <w:t xml:space="preserve">Common Alternate Names:  </w:t>
      </w:r>
      <w:proofErr w:type="spellStart"/>
      <w:r w:rsidR="00FA4F32">
        <w:rPr>
          <w:b w:val="0"/>
          <w:i/>
          <w:iCs/>
        </w:rPr>
        <w:t>Osterhout’s</w:t>
      </w:r>
      <w:proofErr w:type="spellEnd"/>
      <w:r w:rsidR="00FA4F32">
        <w:rPr>
          <w:b w:val="0"/>
          <w:i/>
          <w:iCs/>
        </w:rPr>
        <w:t xml:space="preserve"> </w:t>
      </w:r>
      <w:proofErr w:type="spellStart"/>
      <w:r w:rsidR="00FA4F32">
        <w:rPr>
          <w:b w:val="0"/>
          <w:i/>
          <w:iCs/>
        </w:rPr>
        <w:t>milkvetch</w:t>
      </w:r>
      <w:proofErr w:type="spellEnd"/>
    </w:p>
    <w:p w:rsidR="00FA4F32" w:rsidRDefault="00FA4F32" w:rsidP="00FA4F32">
      <w:pPr>
        <w:pStyle w:val="Heading3"/>
        <w:rPr>
          <w:color w:val="FF0000"/>
        </w:rPr>
      </w:pPr>
    </w:p>
    <w:p w:rsidR="00FA4F32" w:rsidRPr="00FA4F32" w:rsidRDefault="00FA4F32" w:rsidP="00FA4F32">
      <w:pPr>
        <w:pStyle w:val="Heading3"/>
        <w:rPr>
          <w:color w:val="FF0000"/>
        </w:rPr>
      </w:pPr>
      <w:r w:rsidRPr="00D3639B">
        <w:rPr>
          <w:color w:val="FF0000"/>
        </w:rPr>
        <w:t>W</w:t>
      </w:r>
      <w:r>
        <w:rPr>
          <w:color w:val="FF0000"/>
        </w:rPr>
        <w:t xml:space="preserve">arning:  Kremmling </w:t>
      </w:r>
      <w:proofErr w:type="spellStart"/>
      <w:r>
        <w:rPr>
          <w:color w:val="FF0000"/>
        </w:rPr>
        <w:t>milkvetch</w:t>
      </w:r>
      <w:proofErr w:type="spellEnd"/>
      <w:r>
        <w:rPr>
          <w:color w:val="FF0000"/>
        </w:rPr>
        <w:t xml:space="preserve"> is </w:t>
      </w:r>
      <w:r w:rsidRPr="00D3639B">
        <w:rPr>
          <w:color w:val="FF0000"/>
        </w:rPr>
        <w:t xml:space="preserve">a selenium accumulator and may </w:t>
      </w:r>
      <w:r>
        <w:rPr>
          <w:color w:val="FF0000"/>
        </w:rPr>
        <w:t>cause selenium poiso</w:t>
      </w:r>
      <w:r w:rsidRPr="00D3639B">
        <w:rPr>
          <w:color w:val="FF0000"/>
        </w:rPr>
        <w:t>ning.</w:t>
      </w:r>
    </w:p>
    <w:p w:rsidR="00FA4F32" w:rsidRDefault="00FA4F32" w:rsidP="000968E2">
      <w:pPr>
        <w:pStyle w:val="Heading3"/>
        <w:spacing w:before="240"/>
      </w:pPr>
    </w:p>
    <w:p w:rsidR="00FA4F32" w:rsidRDefault="00FA4F32" w:rsidP="000968E2">
      <w:pPr>
        <w:pStyle w:val="Heading3"/>
        <w:spacing w:before="240"/>
      </w:pPr>
    </w:p>
    <w:p w:rsidR="00000000" w:rsidRDefault="00FA1E47">
      <w:pPr>
        <w:pStyle w:val="NRCSBodyText"/>
      </w:pPr>
    </w:p>
    <w:p w:rsidR="00FA4F32" w:rsidRDefault="00CD49CC" w:rsidP="00FA4F32">
      <w:pPr>
        <w:pStyle w:val="Heading3"/>
        <w:rPr>
          <w:b w:val="0"/>
          <w:i/>
          <w:iCs/>
        </w:rPr>
      </w:pPr>
      <w:r w:rsidRPr="00561A8A">
        <w:t>Uses</w:t>
      </w:r>
    </w:p>
    <w:p w:rsidR="00FA4F32" w:rsidRPr="00FA4F32" w:rsidRDefault="00FA4F32" w:rsidP="00FA4F32">
      <w:pPr>
        <w:pStyle w:val="Heading3"/>
        <w:rPr>
          <w:b w:val="0"/>
          <w:i/>
          <w:iCs/>
        </w:rPr>
      </w:pPr>
      <w:r w:rsidRPr="00FA4F32">
        <w:rPr>
          <w:b w:val="0"/>
        </w:rPr>
        <w:t>The flowers are white and showy</w:t>
      </w:r>
      <w:r w:rsidR="00225598">
        <w:rPr>
          <w:b w:val="0"/>
        </w:rPr>
        <w:t>,</w:t>
      </w:r>
      <w:r w:rsidRPr="00FA4F32">
        <w:rPr>
          <w:b w:val="0"/>
        </w:rPr>
        <w:t xml:space="preserve"> attracting a variety of pollinators. Primary pollinators include </w:t>
      </w:r>
      <w:proofErr w:type="spellStart"/>
      <w:r w:rsidRPr="00FA4F32">
        <w:rPr>
          <w:b w:val="0"/>
          <w:i/>
        </w:rPr>
        <w:t>Apis</w:t>
      </w:r>
      <w:proofErr w:type="spellEnd"/>
      <w:r w:rsidRPr="00FA4F32">
        <w:rPr>
          <w:b w:val="0"/>
          <w:i/>
        </w:rPr>
        <w:t xml:space="preserve"> </w:t>
      </w:r>
      <w:proofErr w:type="spellStart"/>
      <w:r w:rsidRPr="00FA4F32">
        <w:rPr>
          <w:b w:val="0"/>
          <w:i/>
        </w:rPr>
        <w:t>mellifera</w:t>
      </w:r>
      <w:proofErr w:type="spellEnd"/>
      <w:r w:rsidRPr="00FA4F32">
        <w:rPr>
          <w:b w:val="0"/>
        </w:rPr>
        <w:t xml:space="preserve">, </w:t>
      </w:r>
      <w:proofErr w:type="spellStart"/>
      <w:r w:rsidRPr="00FA4F32">
        <w:rPr>
          <w:b w:val="0"/>
          <w:i/>
        </w:rPr>
        <w:t>Bombus</w:t>
      </w:r>
      <w:proofErr w:type="spellEnd"/>
      <w:r w:rsidRPr="00FA4F32">
        <w:rPr>
          <w:b w:val="0"/>
        </w:rPr>
        <w:t xml:space="preserve"> sp., and </w:t>
      </w:r>
      <w:r w:rsidRPr="00FA4F32">
        <w:rPr>
          <w:b w:val="0"/>
          <w:i/>
        </w:rPr>
        <w:t>Osmia</w:t>
      </w:r>
      <w:r>
        <w:rPr>
          <w:b w:val="0"/>
        </w:rPr>
        <w:t xml:space="preserve"> sp.  </w:t>
      </w:r>
      <w:r w:rsidRPr="00FA4F32">
        <w:rPr>
          <w:b w:val="0"/>
        </w:rPr>
        <w:t xml:space="preserve">Kremmling </w:t>
      </w:r>
      <w:proofErr w:type="spellStart"/>
      <w:r w:rsidRPr="00FA4F32">
        <w:rPr>
          <w:b w:val="0"/>
        </w:rPr>
        <w:t>milkvetch</w:t>
      </w:r>
      <w:proofErr w:type="spellEnd"/>
      <w:r w:rsidRPr="00FA4F32">
        <w:rPr>
          <w:b w:val="0"/>
        </w:rPr>
        <w:t xml:space="preserve"> is of economic significance as an indicator of selenium and as a potentially toxic plant in rangelands.  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Status</w:t>
      </w:r>
    </w:p>
    <w:p w:rsidR="00FA4F32" w:rsidRDefault="00FA4F32" w:rsidP="0074131F">
      <w:pPr>
        <w:pStyle w:val="NRCSBodyText"/>
        <w:rPr>
          <w:color w:val="000000" w:themeColor="text1"/>
        </w:rPr>
      </w:pPr>
      <w:r>
        <w:t>Kremmling</w:t>
      </w:r>
      <w:r w:rsidRPr="00ED1865">
        <w:t xml:space="preserve"> </w:t>
      </w:r>
      <w:proofErr w:type="spellStart"/>
      <w:r w:rsidRPr="00ED1865">
        <w:t>milkvetch</w:t>
      </w:r>
      <w:proofErr w:type="spellEnd"/>
      <w:r>
        <w:t xml:space="preserve"> </w:t>
      </w:r>
      <w:r w:rsidR="000344AD">
        <w:t>was</w:t>
      </w:r>
      <w:r w:rsidR="00E835DD">
        <w:t xml:space="preserve"> </w:t>
      </w:r>
      <w:r w:rsidRPr="002D242A">
        <w:t>listed as “endangered” und</w:t>
      </w:r>
      <w:r w:rsidR="00E835DD">
        <w:t xml:space="preserve">er the Endangered Species Act </w:t>
      </w:r>
      <w:r w:rsidR="000344AD">
        <w:t>in</w:t>
      </w:r>
      <w:r w:rsidRPr="002D242A">
        <w:t xml:space="preserve"> 1989</w:t>
      </w:r>
      <w:r w:rsidRPr="00AE43B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FA4F32" w:rsidRDefault="00FA4F32" w:rsidP="0074131F">
      <w:pPr>
        <w:pStyle w:val="NRCSBodyText"/>
        <w:rPr>
          <w:color w:val="000000" w:themeColor="text1"/>
        </w:rPr>
      </w:pPr>
    </w:p>
    <w:p w:rsidR="000908EB" w:rsidRPr="000908EB" w:rsidRDefault="000908EB" w:rsidP="000908EB">
      <w:pPr>
        <w:autoSpaceDE w:val="0"/>
        <w:autoSpaceDN w:val="0"/>
        <w:adjustRightInd w:val="0"/>
        <w:jc w:val="left"/>
        <w:rPr>
          <w:sz w:val="20"/>
        </w:rPr>
      </w:pPr>
      <w:r w:rsidRPr="00ED1865">
        <w:rPr>
          <w:sz w:val="20"/>
        </w:rPr>
        <w:t xml:space="preserve">The </w:t>
      </w:r>
      <w:proofErr w:type="spellStart"/>
      <w:r w:rsidRPr="00ED1865">
        <w:rPr>
          <w:sz w:val="20"/>
        </w:rPr>
        <w:t>Nature</w:t>
      </w:r>
      <w:r>
        <w:rPr>
          <w:sz w:val="20"/>
        </w:rPr>
        <w:t>Serve</w:t>
      </w:r>
      <w:proofErr w:type="spellEnd"/>
      <w:r>
        <w:rPr>
          <w:sz w:val="20"/>
        </w:rPr>
        <w:t xml:space="preserve"> conservation status rank, </w:t>
      </w:r>
      <w:r w:rsidRPr="00ED1865">
        <w:rPr>
          <w:sz w:val="20"/>
        </w:rPr>
        <w:t>an international effort which rank species on their “global” status</w:t>
      </w:r>
      <w:r>
        <w:rPr>
          <w:sz w:val="20"/>
        </w:rPr>
        <w:t>,</w:t>
      </w:r>
      <w:r w:rsidRPr="00ED1865">
        <w:rPr>
          <w:sz w:val="20"/>
        </w:rPr>
        <w:t xml:space="preserve"> denotes </w:t>
      </w:r>
      <w:r>
        <w:rPr>
          <w:sz w:val="20"/>
        </w:rPr>
        <w:t>Kremmling</w:t>
      </w:r>
      <w:r w:rsidRPr="00ED1865">
        <w:rPr>
          <w:sz w:val="20"/>
        </w:rPr>
        <w:t xml:space="preserve"> </w:t>
      </w:r>
      <w:proofErr w:type="spellStart"/>
      <w:r w:rsidRPr="00ED1865">
        <w:rPr>
          <w:sz w:val="20"/>
        </w:rPr>
        <w:t>milkvetch</w:t>
      </w:r>
      <w:proofErr w:type="spellEnd"/>
      <w:r w:rsidRPr="00ED1865">
        <w:rPr>
          <w:sz w:val="20"/>
        </w:rPr>
        <w:t xml:space="preserve"> as G1/S1- </w:t>
      </w:r>
      <w:r w:rsidR="00E835DD">
        <w:rPr>
          <w:sz w:val="20"/>
        </w:rPr>
        <w:t xml:space="preserve">critically imperiled globally and statewide, because of  its </w:t>
      </w:r>
      <w:r w:rsidRPr="00ED1865">
        <w:rPr>
          <w:sz w:val="20"/>
        </w:rPr>
        <w:t>extreme rarity</w:t>
      </w:r>
      <w:r>
        <w:rPr>
          <w:sz w:val="20"/>
        </w:rPr>
        <w:t>,</w:t>
      </w:r>
      <w:r w:rsidRPr="00ED1865">
        <w:rPr>
          <w:sz w:val="20"/>
        </w:rPr>
        <w:t xml:space="preserve"> </w:t>
      </w:r>
      <w:r w:rsidR="00E835DD">
        <w:rPr>
          <w:sz w:val="20"/>
        </w:rPr>
        <w:t xml:space="preserve">it is </w:t>
      </w:r>
      <w:r w:rsidRPr="00ED1865">
        <w:rPr>
          <w:sz w:val="20"/>
        </w:rPr>
        <w:t xml:space="preserve">especially vulnerable to extinction.  </w:t>
      </w:r>
    </w:p>
    <w:p w:rsidR="000908EB" w:rsidRDefault="000908EB" w:rsidP="0074131F">
      <w:pPr>
        <w:pStyle w:val="NRCSBodyText"/>
        <w:rPr>
          <w:color w:val="000000" w:themeColor="text1"/>
        </w:rPr>
      </w:pPr>
    </w:p>
    <w:p w:rsidR="00CD49CC" w:rsidRDefault="00CD49CC" w:rsidP="0074131F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CD49CC" w:rsidRDefault="00CD49CC" w:rsidP="00776CDA">
      <w:pPr>
        <w:pStyle w:val="Heading3"/>
        <w:spacing w:before="240"/>
      </w:pPr>
      <w:r w:rsidRPr="00561A8A">
        <w:t>Description</w:t>
      </w:r>
      <w:r w:rsidR="0018267D" w:rsidRPr="00561A8A">
        <w:t xml:space="preserve"> and Adaptation</w:t>
      </w:r>
    </w:p>
    <w:p w:rsidR="00890E7F" w:rsidRPr="0066205F" w:rsidRDefault="00890E7F" w:rsidP="00890E7F">
      <w:pPr>
        <w:autoSpaceDE w:val="0"/>
        <w:autoSpaceDN w:val="0"/>
        <w:adjustRightInd w:val="0"/>
        <w:jc w:val="left"/>
        <w:rPr>
          <w:i/>
          <w:color w:val="000000" w:themeColor="text1"/>
          <w:sz w:val="20"/>
        </w:rPr>
      </w:pPr>
      <w:r>
        <w:rPr>
          <w:sz w:val="20"/>
        </w:rPr>
        <w:t>Pea family (</w:t>
      </w:r>
      <w:proofErr w:type="spellStart"/>
      <w:r>
        <w:rPr>
          <w:sz w:val="20"/>
        </w:rPr>
        <w:t>Fabaceae</w:t>
      </w:r>
      <w:proofErr w:type="spellEnd"/>
      <w:r>
        <w:rPr>
          <w:sz w:val="20"/>
        </w:rPr>
        <w:t xml:space="preserve">).  </w:t>
      </w:r>
      <w:r>
        <w:rPr>
          <w:iCs/>
          <w:sz w:val="20"/>
        </w:rPr>
        <w:t xml:space="preserve">Kremmling </w:t>
      </w:r>
      <w:proofErr w:type="spellStart"/>
      <w:r>
        <w:rPr>
          <w:iCs/>
          <w:sz w:val="20"/>
        </w:rPr>
        <w:t>milkvetch</w:t>
      </w:r>
      <w:proofErr w:type="spellEnd"/>
      <w:r>
        <w:rPr>
          <w:iCs/>
          <w:sz w:val="20"/>
        </w:rPr>
        <w:t>,</w:t>
      </w:r>
      <w:r>
        <w:rPr>
          <w:color w:val="000000" w:themeColor="text1"/>
          <w:sz w:val="20"/>
        </w:rPr>
        <w:t xml:space="preserve"> </w:t>
      </w:r>
      <w:r w:rsidRPr="00AE43B2">
        <w:rPr>
          <w:color w:val="000000" w:themeColor="text1"/>
          <w:sz w:val="20"/>
        </w:rPr>
        <w:t xml:space="preserve">is a </w:t>
      </w:r>
      <w:r>
        <w:rPr>
          <w:color w:val="000000" w:themeColor="text1"/>
          <w:sz w:val="20"/>
        </w:rPr>
        <w:t xml:space="preserve">relatively </w:t>
      </w:r>
      <w:r w:rsidRPr="00AE43B2">
        <w:rPr>
          <w:color w:val="000000" w:themeColor="text1"/>
          <w:sz w:val="20"/>
        </w:rPr>
        <w:t>tall plant</w:t>
      </w:r>
      <w:r>
        <w:rPr>
          <w:color w:val="000000" w:themeColor="text1"/>
          <w:sz w:val="20"/>
        </w:rPr>
        <w:t xml:space="preserve"> </w:t>
      </w:r>
      <w:r w:rsidRPr="00AE43B2">
        <w:rPr>
          <w:color w:val="000000" w:themeColor="text1"/>
          <w:sz w:val="20"/>
        </w:rPr>
        <w:t xml:space="preserve">with linear leaflets and several bright green stems </w:t>
      </w:r>
      <w:r>
        <w:rPr>
          <w:color w:val="000000" w:themeColor="text1"/>
          <w:sz w:val="20"/>
        </w:rPr>
        <w:t xml:space="preserve">reaching </w:t>
      </w:r>
      <w:r w:rsidRPr="00AE43B2">
        <w:rPr>
          <w:color w:val="000000" w:themeColor="text1"/>
          <w:sz w:val="20"/>
        </w:rPr>
        <w:t>up to</w:t>
      </w:r>
      <w:r>
        <w:rPr>
          <w:color w:val="000000" w:themeColor="text1"/>
          <w:sz w:val="20"/>
        </w:rPr>
        <w:t xml:space="preserve"> 40 inches</w:t>
      </w:r>
      <w:r w:rsidRPr="00AE43B2">
        <w:rPr>
          <w:color w:val="000000" w:themeColor="text1"/>
          <w:sz w:val="20"/>
        </w:rPr>
        <w:t xml:space="preserve"> (</w:t>
      </w:r>
      <w:r>
        <w:rPr>
          <w:color w:val="000000" w:themeColor="text1"/>
          <w:sz w:val="20"/>
        </w:rPr>
        <w:t>100 centimeters) in height</w:t>
      </w:r>
      <w:r w:rsidRPr="00AE43B2">
        <w:rPr>
          <w:color w:val="000000" w:themeColor="text1"/>
          <w:sz w:val="20"/>
        </w:rPr>
        <w:t>. There are 12</w:t>
      </w:r>
      <w:r>
        <w:rPr>
          <w:color w:val="000000" w:themeColor="text1"/>
          <w:sz w:val="20"/>
        </w:rPr>
        <w:t>—</w:t>
      </w:r>
      <w:r w:rsidRPr="00AE43B2">
        <w:rPr>
          <w:color w:val="000000" w:themeColor="text1"/>
          <w:sz w:val="20"/>
        </w:rPr>
        <w:t xml:space="preserve">25 white flowers, </w:t>
      </w:r>
      <w:r>
        <w:rPr>
          <w:color w:val="000000" w:themeColor="text1"/>
          <w:sz w:val="20"/>
        </w:rPr>
        <w:t>1 in</w:t>
      </w:r>
      <w:r w:rsidR="00225598">
        <w:rPr>
          <w:color w:val="000000" w:themeColor="text1"/>
          <w:sz w:val="20"/>
        </w:rPr>
        <w:t>.</w:t>
      </w:r>
      <w:r>
        <w:rPr>
          <w:color w:val="000000" w:themeColor="text1"/>
          <w:sz w:val="20"/>
        </w:rPr>
        <w:t xml:space="preserve"> (2.4 cm) long, per inflorescence, each ultimately with </w:t>
      </w:r>
      <w:proofErr w:type="spellStart"/>
      <w:r w:rsidRPr="00AE43B2">
        <w:rPr>
          <w:color w:val="000000" w:themeColor="text1"/>
          <w:sz w:val="20"/>
        </w:rPr>
        <w:t>stipitate</w:t>
      </w:r>
      <w:proofErr w:type="spellEnd"/>
      <w:r w:rsidRPr="00AE43B2">
        <w:rPr>
          <w:color w:val="000000" w:themeColor="text1"/>
          <w:sz w:val="20"/>
        </w:rPr>
        <w:t xml:space="preserve"> pendulous</w:t>
      </w:r>
      <w:r>
        <w:rPr>
          <w:color w:val="000000" w:themeColor="text1"/>
          <w:sz w:val="20"/>
        </w:rPr>
        <w:t xml:space="preserve"> </w:t>
      </w:r>
      <w:r w:rsidRPr="00AE43B2">
        <w:rPr>
          <w:color w:val="000000" w:themeColor="text1"/>
          <w:sz w:val="20"/>
        </w:rPr>
        <w:t xml:space="preserve">pods, </w:t>
      </w:r>
      <w:r>
        <w:rPr>
          <w:color w:val="000000" w:themeColor="text1"/>
          <w:sz w:val="20"/>
        </w:rPr>
        <w:t>1.8 in</w:t>
      </w:r>
      <w:r w:rsidR="00225598">
        <w:rPr>
          <w:color w:val="000000" w:themeColor="text1"/>
          <w:sz w:val="20"/>
        </w:rPr>
        <w:t>.</w:t>
      </w:r>
      <w:r>
        <w:rPr>
          <w:color w:val="000000" w:themeColor="text1"/>
          <w:sz w:val="20"/>
        </w:rPr>
        <w:t xml:space="preserve"> (4.5 cm) </w:t>
      </w:r>
      <w:r w:rsidRPr="00AE43B2">
        <w:rPr>
          <w:color w:val="000000" w:themeColor="text1"/>
          <w:sz w:val="20"/>
        </w:rPr>
        <w:t>long.</w:t>
      </w:r>
      <w:r>
        <w:rPr>
          <w:color w:val="000000" w:themeColor="text1"/>
          <w:sz w:val="20"/>
        </w:rPr>
        <w:t xml:space="preserve"> </w:t>
      </w:r>
      <w:r w:rsidRPr="00AE43B2">
        <w:rPr>
          <w:color w:val="000000" w:themeColor="text1"/>
          <w:sz w:val="20"/>
        </w:rPr>
        <w:t xml:space="preserve"> </w:t>
      </w:r>
      <w:proofErr w:type="spellStart"/>
      <w:r>
        <w:rPr>
          <w:i/>
          <w:color w:val="000000" w:themeColor="text1"/>
          <w:sz w:val="20"/>
        </w:rPr>
        <w:t>Astragalus</w:t>
      </w:r>
      <w:proofErr w:type="spellEnd"/>
      <w:r>
        <w:rPr>
          <w:i/>
          <w:color w:val="000000" w:themeColor="text1"/>
          <w:sz w:val="20"/>
        </w:rPr>
        <w:t xml:space="preserve"> </w:t>
      </w:r>
      <w:proofErr w:type="spellStart"/>
      <w:r>
        <w:rPr>
          <w:i/>
          <w:color w:val="000000" w:themeColor="text1"/>
          <w:sz w:val="20"/>
        </w:rPr>
        <w:t>pattersonii</w:t>
      </w:r>
      <w:proofErr w:type="spellEnd"/>
      <w:r>
        <w:rPr>
          <w:i/>
          <w:color w:val="000000" w:themeColor="text1"/>
          <w:sz w:val="20"/>
        </w:rPr>
        <w:t xml:space="preserve"> </w:t>
      </w:r>
      <w:r w:rsidRPr="00F35730">
        <w:rPr>
          <w:i/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and </w:t>
      </w:r>
      <w:r w:rsidRPr="00F35730">
        <w:rPr>
          <w:i/>
          <w:color w:val="000000" w:themeColor="text1"/>
          <w:sz w:val="20"/>
        </w:rPr>
        <w:t xml:space="preserve">A. </w:t>
      </w:r>
      <w:proofErr w:type="spellStart"/>
      <w:r w:rsidRPr="00F35730">
        <w:rPr>
          <w:i/>
          <w:color w:val="000000" w:themeColor="text1"/>
          <w:sz w:val="20"/>
        </w:rPr>
        <w:t>bisulcatus</w:t>
      </w:r>
      <w:proofErr w:type="spellEnd"/>
      <w:r>
        <w:rPr>
          <w:color w:val="000000" w:themeColor="text1"/>
          <w:sz w:val="20"/>
        </w:rPr>
        <w:t xml:space="preserve">  are similar species also with a relatively tall growth form.  The three species may be separated as follows: </w:t>
      </w:r>
      <w:r w:rsidRPr="00C600CA">
        <w:rPr>
          <w:color w:val="000000" w:themeColor="text1"/>
          <w:sz w:val="20"/>
        </w:rPr>
        <w:t xml:space="preserve">Kremmling </w:t>
      </w:r>
      <w:proofErr w:type="spellStart"/>
      <w:r w:rsidRPr="00C600CA">
        <w:rPr>
          <w:color w:val="000000" w:themeColor="text1"/>
          <w:sz w:val="20"/>
        </w:rPr>
        <w:t>milkvetch</w:t>
      </w:r>
      <w:proofErr w:type="spellEnd"/>
      <w:r w:rsidRPr="00F35730">
        <w:rPr>
          <w:color w:val="000000" w:themeColor="text1"/>
          <w:sz w:val="20"/>
        </w:rPr>
        <w:t xml:space="preserve"> is distinguished from</w:t>
      </w:r>
      <w:r>
        <w:rPr>
          <w:color w:val="000000" w:themeColor="text1"/>
          <w:sz w:val="20"/>
        </w:rPr>
        <w:t xml:space="preserve"> </w:t>
      </w:r>
      <w:r w:rsidRPr="00582E80">
        <w:rPr>
          <w:i/>
          <w:color w:val="000000" w:themeColor="text1"/>
          <w:sz w:val="20"/>
        </w:rPr>
        <w:t xml:space="preserve">A. </w:t>
      </w:r>
      <w:proofErr w:type="spellStart"/>
      <w:r w:rsidRPr="00582E80">
        <w:rPr>
          <w:i/>
          <w:color w:val="000000" w:themeColor="text1"/>
          <w:sz w:val="20"/>
        </w:rPr>
        <w:t>pattersonii</w:t>
      </w:r>
      <w:proofErr w:type="spellEnd"/>
      <w:r w:rsidRPr="00582E80">
        <w:rPr>
          <w:color w:val="000000" w:themeColor="text1"/>
          <w:sz w:val="20"/>
        </w:rPr>
        <w:t xml:space="preserve"> by its long, pendulous fruits</w:t>
      </w:r>
      <w:r>
        <w:rPr>
          <w:color w:val="000000" w:themeColor="text1"/>
          <w:sz w:val="20"/>
        </w:rPr>
        <w:t xml:space="preserve"> that </w:t>
      </w:r>
      <w:r w:rsidRPr="001E7B50">
        <w:rPr>
          <w:color w:val="000000" w:themeColor="text1"/>
          <w:sz w:val="20"/>
          <w:u w:val="single"/>
        </w:rPr>
        <w:t>are</w:t>
      </w:r>
      <w:r>
        <w:rPr>
          <w:color w:val="000000" w:themeColor="text1"/>
          <w:sz w:val="20"/>
        </w:rPr>
        <w:t xml:space="preserve"> laterally compressed</w:t>
      </w:r>
      <w:r w:rsidRPr="00582E80">
        <w:rPr>
          <w:color w:val="000000" w:themeColor="text1"/>
          <w:sz w:val="20"/>
        </w:rPr>
        <w:t xml:space="preserve">, from </w:t>
      </w:r>
      <w:r w:rsidRPr="00582E80">
        <w:rPr>
          <w:i/>
          <w:color w:val="000000" w:themeColor="text1"/>
          <w:sz w:val="20"/>
        </w:rPr>
        <w:t>A.</w:t>
      </w:r>
      <w:r>
        <w:rPr>
          <w:i/>
          <w:color w:val="000000" w:themeColor="text1"/>
          <w:sz w:val="20"/>
        </w:rPr>
        <w:t xml:space="preserve"> </w:t>
      </w:r>
      <w:proofErr w:type="spellStart"/>
      <w:r w:rsidRPr="00582E80">
        <w:rPr>
          <w:i/>
          <w:color w:val="000000" w:themeColor="text1"/>
          <w:sz w:val="20"/>
        </w:rPr>
        <w:t>bisulcatus</w:t>
      </w:r>
      <w:proofErr w:type="spellEnd"/>
      <w:r w:rsidRPr="00F35730">
        <w:rPr>
          <w:color w:val="000000" w:themeColor="text1"/>
          <w:sz w:val="20"/>
        </w:rPr>
        <w:t xml:space="preserve"> by its large, white flowers, and from both by its lime-green,</w:t>
      </w:r>
      <w:r>
        <w:rPr>
          <w:i/>
          <w:color w:val="000000" w:themeColor="text1"/>
          <w:sz w:val="20"/>
        </w:rPr>
        <w:t xml:space="preserve"> </w:t>
      </w:r>
      <w:r w:rsidRPr="00F35730">
        <w:rPr>
          <w:color w:val="000000" w:themeColor="text1"/>
          <w:sz w:val="20"/>
        </w:rPr>
        <w:t>linear leaflets</w:t>
      </w:r>
      <w:r w:rsidR="00B00DCD">
        <w:rPr>
          <w:color w:val="000000" w:themeColor="text1"/>
          <w:sz w:val="20"/>
        </w:rPr>
        <w:t>.</w:t>
      </w:r>
    </w:p>
    <w:p w:rsidR="00890E7F" w:rsidRDefault="00890E7F" w:rsidP="00890E7F">
      <w:pPr>
        <w:autoSpaceDE w:val="0"/>
        <w:autoSpaceDN w:val="0"/>
        <w:adjustRightInd w:val="0"/>
        <w:jc w:val="left"/>
        <w:rPr>
          <w:i/>
          <w:sz w:val="20"/>
        </w:rPr>
      </w:pPr>
    </w:p>
    <w:p w:rsidR="00890E7F" w:rsidRPr="00E835DD" w:rsidRDefault="00890E7F" w:rsidP="00E835DD">
      <w:pPr>
        <w:pStyle w:val="NRCSBodyText"/>
      </w:pPr>
      <w:r>
        <w:t xml:space="preserve">Kremmling </w:t>
      </w:r>
      <w:proofErr w:type="spellStart"/>
      <w:r>
        <w:t>milkvetch</w:t>
      </w:r>
      <w:proofErr w:type="spellEnd"/>
      <w:r>
        <w:t xml:space="preserve"> is adapted to grow on highly </w:t>
      </w:r>
      <w:proofErr w:type="spellStart"/>
      <w:r>
        <w:t>seleniferous</w:t>
      </w:r>
      <w:proofErr w:type="spellEnd"/>
      <w:r>
        <w:t xml:space="preserve">, grayish-brown clay soils derived from </w:t>
      </w:r>
      <w:proofErr w:type="spellStart"/>
      <w:r>
        <w:t>shales</w:t>
      </w:r>
      <w:proofErr w:type="spellEnd"/>
      <w:r>
        <w:t xml:space="preserve"> of Niobrara, Pierre, and Troublesome formations.  Kremmling </w:t>
      </w:r>
      <w:proofErr w:type="spellStart"/>
      <w:r>
        <w:t>milkvetch</w:t>
      </w:r>
      <w:proofErr w:type="spellEnd"/>
      <w:r>
        <w:t xml:space="preserve"> occurs on </w:t>
      </w:r>
      <w:proofErr w:type="spellStart"/>
      <w:r>
        <w:t>shaley</w:t>
      </w:r>
      <w:proofErr w:type="spellEnd"/>
      <w:r>
        <w:t xml:space="preserve"> slopes at middle elevations ranging from 7,400 – 7,</w:t>
      </w:r>
      <w:r w:rsidR="00B00DCD">
        <w:t xml:space="preserve">900 feet (2,256 – 2,408 meters) </w:t>
      </w:r>
      <w:r>
        <w:t>within the sagebrush parks eco-region with an average annual precipitation of 10-16 inches.</w:t>
      </w:r>
      <w:r w:rsidR="00225598">
        <w:t xml:space="preserve"> </w:t>
      </w:r>
    </w:p>
    <w:p w:rsidR="00890E7F" w:rsidRDefault="00890E7F" w:rsidP="00890E7F">
      <w:pPr>
        <w:autoSpaceDE w:val="0"/>
        <w:autoSpaceDN w:val="0"/>
        <w:adjustRightInd w:val="0"/>
        <w:jc w:val="left"/>
        <w:rPr>
          <w:i/>
          <w:sz w:val="20"/>
        </w:rPr>
      </w:pPr>
    </w:p>
    <w:p w:rsidR="00890E7F" w:rsidRDefault="00890E7F" w:rsidP="00890E7F">
      <w:pPr>
        <w:autoSpaceDE w:val="0"/>
        <w:autoSpaceDN w:val="0"/>
        <w:adjustRightInd w:val="0"/>
        <w:jc w:val="left"/>
        <w:rPr>
          <w:sz w:val="20"/>
        </w:rPr>
      </w:pPr>
      <w:r w:rsidRPr="00141CBB">
        <w:rPr>
          <w:i/>
          <w:sz w:val="20"/>
        </w:rPr>
        <w:t>Habitat</w:t>
      </w:r>
      <w:r w:rsidRPr="00141CBB">
        <w:rPr>
          <w:sz w:val="20"/>
        </w:rPr>
        <w:t xml:space="preserve">: </w:t>
      </w:r>
    </w:p>
    <w:p w:rsidR="00225598" w:rsidRDefault="00890E7F" w:rsidP="000C0351">
      <w:pPr>
        <w:pStyle w:val="NRCSBodyText"/>
        <w:rPr>
          <w:rStyle w:val="Emphasis"/>
          <w:color w:val="000000" w:themeColor="text1"/>
        </w:rPr>
      </w:pPr>
      <w:r w:rsidRPr="000C0351">
        <w:rPr>
          <w:bCs/>
          <w:color w:val="000000"/>
        </w:rPr>
        <w:t xml:space="preserve">Kremmling </w:t>
      </w:r>
      <w:proofErr w:type="spellStart"/>
      <w:r w:rsidRPr="000C0351">
        <w:rPr>
          <w:bCs/>
          <w:color w:val="000000"/>
        </w:rPr>
        <w:t>milkvetch</w:t>
      </w:r>
      <w:proofErr w:type="spellEnd"/>
      <w:r w:rsidRPr="000C0351">
        <w:rPr>
          <w:bCs/>
          <w:color w:val="000000"/>
        </w:rPr>
        <w:t xml:space="preserve"> </w:t>
      </w:r>
      <w:r w:rsidRPr="000C0351">
        <w:rPr>
          <w:rStyle w:val="copy1"/>
          <w:rFonts w:ascii="Times New Roman" w:hAnsi="Times New Roman" w:cs="Times New Roman"/>
          <w:sz w:val="20"/>
          <w:szCs w:val="20"/>
        </w:rPr>
        <w:t xml:space="preserve">occurs on moderate slopes, on </w:t>
      </w:r>
      <w:r w:rsidRPr="000C0351">
        <w:t>white shale outcrops of the Niobrara, Pierre, and Troublesome Formations in northern Grand County, Colorado</w:t>
      </w:r>
      <w:r w:rsidRPr="000C0351">
        <w:rPr>
          <w:color w:val="000000" w:themeColor="text1"/>
        </w:rPr>
        <w:t xml:space="preserve">. </w:t>
      </w:r>
      <w:r w:rsidRPr="000C0351">
        <w:t>The chaparral/</w:t>
      </w:r>
      <w:proofErr w:type="spellStart"/>
      <w:r w:rsidRPr="000C0351">
        <w:t>shrubland</w:t>
      </w:r>
      <w:proofErr w:type="spellEnd"/>
      <w:r w:rsidRPr="000C0351">
        <w:t xml:space="preserve"> habitat includes the following common plant associates: big sagebrush</w:t>
      </w:r>
      <w:r w:rsidRPr="000C0351">
        <w:rPr>
          <w:i/>
          <w:iCs/>
        </w:rPr>
        <w:t xml:space="preserve"> (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>Artemesia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>tridentata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), </w:t>
      </w:r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yellow </w:t>
      </w:r>
      <w:proofErr w:type="spellStart"/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>rabbitbrush</w:t>
      </w:r>
      <w:proofErr w:type="spellEnd"/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 </w:t>
      </w:r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lastRenderedPageBreak/>
        <w:t>(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>Chrysothamnus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>viscidiflorus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), </w:t>
      </w:r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>broom snakeweed</w:t>
      </w:r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0C0351">
        <w:rPr>
          <w:rStyle w:val="Emphasis"/>
          <w:color w:val="000000" w:themeColor="text1"/>
        </w:rPr>
        <w:t>Gutierrezia</w:t>
      </w:r>
      <w:proofErr w:type="spellEnd"/>
      <w:r w:rsidRPr="000C0351">
        <w:rPr>
          <w:rStyle w:val="search1"/>
          <w:color w:val="000000" w:themeColor="text1"/>
        </w:rPr>
        <w:t xml:space="preserve"> </w:t>
      </w:r>
      <w:proofErr w:type="spellStart"/>
      <w:r w:rsidRPr="000C0351">
        <w:rPr>
          <w:rStyle w:val="Emphasis"/>
          <w:color w:val="000000" w:themeColor="text1"/>
        </w:rPr>
        <w:t>sarothrae</w:t>
      </w:r>
      <w:proofErr w:type="spellEnd"/>
      <w:r w:rsidRPr="000C0351">
        <w:rPr>
          <w:rStyle w:val="Emphasis"/>
          <w:color w:val="000000" w:themeColor="text1"/>
        </w:rPr>
        <w:t xml:space="preserve">), </w:t>
      </w:r>
      <w:proofErr w:type="spellStart"/>
      <w:r w:rsidRPr="000C0351">
        <w:rPr>
          <w:rStyle w:val="Emphasis"/>
          <w:color w:val="000000" w:themeColor="text1"/>
        </w:rPr>
        <w:t>winterfat</w:t>
      </w:r>
      <w:proofErr w:type="spellEnd"/>
      <w:r w:rsidRPr="000C0351">
        <w:rPr>
          <w:rStyle w:val="Emphasis"/>
          <w:color w:val="000000" w:themeColor="text1"/>
        </w:rPr>
        <w:t xml:space="preserve"> (</w:t>
      </w:r>
      <w:proofErr w:type="spellStart"/>
      <w:r w:rsidRPr="000C0351">
        <w:rPr>
          <w:rStyle w:val="Emphasis"/>
          <w:color w:val="000000" w:themeColor="text1"/>
        </w:rPr>
        <w:t>Krascheninnikovia</w:t>
      </w:r>
      <w:proofErr w:type="spellEnd"/>
      <w:r w:rsidRPr="000C0351">
        <w:rPr>
          <w:rStyle w:val="search1"/>
          <w:color w:val="000000" w:themeColor="text1"/>
        </w:rPr>
        <w:t xml:space="preserve"> </w:t>
      </w:r>
      <w:proofErr w:type="spellStart"/>
      <w:r w:rsidRPr="000C0351">
        <w:rPr>
          <w:rStyle w:val="Emphasis"/>
          <w:color w:val="000000" w:themeColor="text1"/>
        </w:rPr>
        <w:t>lanata</w:t>
      </w:r>
      <w:proofErr w:type="spellEnd"/>
      <w:r w:rsidRPr="000C0351">
        <w:rPr>
          <w:rStyle w:val="Emphasis"/>
          <w:color w:val="000000" w:themeColor="text1"/>
        </w:rPr>
        <w:t>)</w:t>
      </w:r>
      <w:r w:rsidRPr="000C0351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Pr="000C0351">
        <w:rPr>
          <w:rStyle w:val="copy1"/>
          <w:rFonts w:ascii="Times New Roman" w:hAnsi="Times New Roman" w:cs="Times New Roman"/>
          <w:iCs/>
          <w:color w:val="000000" w:themeColor="text1"/>
          <w:sz w:val="20"/>
          <w:szCs w:val="20"/>
        </w:rPr>
        <w:t>spiny phlox (</w:t>
      </w:r>
      <w:r w:rsidRPr="000C0351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Phlox 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hoodii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)</w:t>
      </w:r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>shortstem</w:t>
      </w:r>
      <w:proofErr w:type="spellEnd"/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 buckwheat (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>Eriogonum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>brevicaule</w:t>
      </w:r>
      <w:proofErr w:type="spellEnd"/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), </w:t>
      </w:r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>and</w:t>
      </w:r>
      <w:r w:rsidRPr="000C0351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0351">
        <w:rPr>
          <w:rStyle w:val="copy1"/>
          <w:rFonts w:ascii="Times New Roman" w:hAnsi="Times New Roman" w:cs="Times New Roman"/>
          <w:iCs/>
          <w:sz w:val="20"/>
          <w:szCs w:val="20"/>
        </w:rPr>
        <w:t>western wheatgrass (</w:t>
      </w:r>
      <w:proofErr w:type="spellStart"/>
      <w:r w:rsidRPr="000C0351">
        <w:rPr>
          <w:rStyle w:val="Emphasis"/>
          <w:color w:val="000000" w:themeColor="text1"/>
        </w:rPr>
        <w:t>Pascopyrum</w:t>
      </w:r>
      <w:proofErr w:type="spellEnd"/>
      <w:r w:rsidRPr="000C0351">
        <w:rPr>
          <w:rStyle w:val="search1"/>
          <w:color w:val="000000" w:themeColor="text1"/>
        </w:rPr>
        <w:t xml:space="preserve"> </w:t>
      </w:r>
      <w:proofErr w:type="spellStart"/>
      <w:r w:rsidRPr="000C0351">
        <w:rPr>
          <w:rStyle w:val="Emphasis"/>
          <w:color w:val="000000" w:themeColor="text1"/>
        </w:rPr>
        <w:t>smithii</w:t>
      </w:r>
      <w:proofErr w:type="spellEnd"/>
      <w:r w:rsidR="000C0351" w:rsidRPr="000C0351">
        <w:rPr>
          <w:rStyle w:val="Emphasis"/>
          <w:color w:val="000000" w:themeColor="text1"/>
        </w:rPr>
        <w:t>).</w:t>
      </w:r>
      <w:r>
        <w:rPr>
          <w:rStyle w:val="Emphasis"/>
          <w:color w:val="000000" w:themeColor="text1"/>
        </w:rPr>
        <w:t xml:space="preserve"> </w:t>
      </w:r>
      <w:r w:rsidRPr="00141CBB">
        <w:rPr>
          <w:rStyle w:val="Emphasis"/>
          <w:color w:val="000000" w:themeColor="text1"/>
        </w:rPr>
        <w:t xml:space="preserve"> </w:t>
      </w:r>
    </w:p>
    <w:p w:rsidR="00225598" w:rsidRDefault="00225598" w:rsidP="000C0351">
      <w:pPr>
        <w:pStyle w:val="NRCSBodyText"/>
        <w:rPr>
          <w:rStyle w:val="Emphasis"/>
          <w:color w:val="000000" w:themeColor="text1"/>
        </w:rPr>
      </w:pPr>
    </w:p>
    <w:p w:rsidR="003C5000" w:rsidRDefault="000908EB" w:rsidP="000C0351">
      <w:pPr>
        <w:pStyle w:val="NRCSBodyText"/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971800" cy="2468880"/>
            <wp:effectExtent l="19050" t="0" r="0" b="0"/>
            <wp:docPr id="2" name="Picture 1" descr="Distribution of Kremmling milkvetch which is endemic only to a localized area near the town of Kremmling, in “Middle Park”, Colorado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nts.usda.gov/maps/large/AS/ASO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0" w:rsidRDefault="00225598" w:rsidP="00A1146D">
      <w:pPr>
        <w:pStyle w:val="CaptionNRCS"/>
      </w:pPr>
      <w:r>
        <w:t xml:space="preserve">Figure 2: </w:t>
      </w:r>
      <w:r w:rsidR="00890E7F">
        <w:t xml:space="preserve">Kremmling </w:t>
      </w:r>
      <w:proofErr w:type="spellStart"/>
      <w:r w:rsidR="00890E7F">
        <w:t>milkvetch</w:t>
      </w:r>
      <w:proofErr w:type="spellEnd"/>
      <w:r w:rsidR="003C5000">
        <w:t xml:space="preserve"> distribution from USDA-NRCS PLANTS Database.</w:t>
      </w:r>
    </w:p>
    <w:p w:rsidR="00E835DD" w:rsidRDefault="000344AD" w:rsidP="0040152F">
      <w:pPr>
        <w:pStyle w:val="NRCSBodyText"/>
        <w:spacing w:before="240"/>
      </w:pPr>
      <w:r>
        <w:rPr>
          <w:bCs/>
          <w:color w:val="000000"/>
        </w:rPr>
        <w:t xml:space="preserve">Kremmling </w:t>
      </w:r>
      <w:proofErr w:type="spellStart"/>
      <w:r>
        <w:rPr>
          <w:bCs/>
          <w:color w:val="000000"/>
        </w:rPr>
        <w:t>milkvetch</w:t>
      </w:r>
      <w:proofErr w:type="spellEnd"/>
      <w:r w:rsidRPr="00F8154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is known to be endemic only to a localized area near the town of Kremmling, in Middle Park, Colorado.  </w:t>
      </w:r>
      <w:r w:rsidR="00E835DD">
        <w:rPr>
          <w:bCs/>
          <w:color w:val="000000"/>
        </w:rPr>
        <w:t>The current</w:t>
      </w:r>
      <w:r w:rsidR="00E835DD">
        <w:rPr>
          <w:szCs w:val="24"/>
        </w:rPr>
        <w:t xml:space="preserve"> known global distribution</w:t>
      </w:r>
      <w:r w:rsidR="00E835DD" w:rsidRPr="008C40F0">
        <w:rPr>
          <w:szCs w:val="24"/>
        </w:rPr>
        <w:t xml:space="preserve"> </w:t>
      </w:r>
      <w:r w:rsidR="00E835DD">
        <w:rPr>
          <w:szCs w:val="24"/>
        </w:rPr>
        <w:t>includes</w:t>
      </w:r>
      <w:r w:rsidR="00E835DD" w:rsidRPr="008C40F0">
        <w:rPr>
          <w:szCs w:val="24"/>
        </w:rPr>
        <w:t xml:space="preserve"> five small and scattered </w:t>
      </w:r>
      <w:r w:rsidR="00E835DD">
        <w:rPr>
          <w:szCs w:val="24"/>
        </w:rPr>
        <w:t>populations</w:t>
      </w:r>
      <w:r w:rsidR="00E835DD" w:rsidRPr="008C40F0">
        <w:rPr>
          <w:szCs w:val="24"/>
        </w:rPr>
        <w:t xml:space="preserve"> within an eight-mile radius, </w:t>
      </w:r>
      <w:r w:rsidR="00E835DD">
        <w:rPr>
          <w:szCs w:val="24"/>
        </w:rPr>
        <w:t>occupying an estimated 8</w:t>
      </w:r>
      <w:r w:rsidR="00E835DD" w:rsidRPr="008C40F0">
        <w:rPr>
          <w:szCs w:val="24"/>
        </w:rPr>
        <w:t>00 acres of habitat</w:t>
      </w:r>
      <w:r w:rsidR="00E835DD">
        <w:rPr>
          <w:szCs w:val="24"/>
        </w:rPr>
        <w:t xml:space="preserve"> </w:t>
      </w:r>
      <w:r w:rsidR="00E835DD">
        <w:rPr>
          <w:bCs/>
          <w:color w:val="000000"/>
        </w:rPr>
        <w:t>near the town of Kremmling in Middle Park, Colorado.</w:t>
      </w:r>
    </w:p>
    <w:p w:rsidR="00125BE3" w:rsidRPr="001D1848" w:rsidRDefault="00C2775B" w:rsidP="0040152F">
      <w:pPr>
        <w:pStyle w:val="NRCSBodyText"/>
        <w:spacing w:before="240"/>
      </w:pPr>
      <w:r w:rsidRPr="00C430F6">
        <w:t xml:space="preserve">For </w:t>
      </w:r>
      <w:r w:rsidR="00D20E52">
        <w:t>updated</w:t>
      </w:r>
      <w:r w:rsidRPr="00C430F6">
        <w:t xml:space="preserve"> distribution, p</w:t>
      </w:r>
      <w:r w:rsidR="001D1848" w:rsidRPr="00C430F6">
        <w:t>lease consult the Plant Profile page</w:t>
      </w:r>
      <w:r w:rsidR="001D1848" w:rsidRPr="001D1848">
        <w:t xml:space="preserve"> for this species on the PLANTS Web site.</w:t>
      </w:r>
    </w:p>
    <w:p w:rsidR="00CD49CC" w:rsidRDefault="00CD49CC" w:rsidP="0040152F">
      <w:pPr>
        <w:pStyle w:val="Heading3"/>
        <w:spacing w:before="240"/>
      </w:pPr>
      <w:r w:rsidRPr="00561A8A">
        <w:t>Establishment</w:t>
      </w:r>
    </w:p>
    <w:p w:rsidR="00890E7F" w:rsidRPr="00EC0E0F" w:rsidRDefault="00890E7F" w:rsidP="00890E7F">
      <w:pPr>
        <w:autoSpaceDE w:val="0"/>
        <w:autoSpaceDN w:val="0"/>
        <w:adjustRightInd w:val="0"/>
        <w:jc w:val="left"/>
        <w:rPr>
          <w:sz w:val="20"/>
        </w:rPr>
      </w:pPr>
      <w:r>
        <w:rPr>
          <w:color w:val="000000" w:themeColor="text1"/>
          <w:sz w:val="20"/>
        </w:rPr>
        <w:t xml:space="preserve">Seeds of Kremmling </w:t>
      </w:r>
      <w:proofErr w:type="spellStart"/>
      <w:r>
        <w:rPr>
          <w:color w:val="000000" w:themeColor="text1"/>
          <w:sz w:val="20"/>
        </w:rPr>
        <w:t>milkvetch</w:t>
      </w:r>
      <w:proofErr w:type="spellEnd"/>
      <w:r>
        <w:rPr>
          <w:color w:val="000000" w:themeColor="text1"/>
          <w:sz w:val="20"/>
        </w:rPr>
        <w:t xml:space="preserve"> exhibit</w:t>
      </w:r>
      <w:r w:rsidRPr="00EC0E0F">
        <w:rPr>
          <w:color w:val="000000" w:themeColor="text1"/>
          <w:sz w:val="20"/>
        </w:rPr>
        <w:t xml:space="preserve"> physical dormancy</w:t>
      </w:r>
      <w:r>
        <w:rPr>
          <w:color w:val="000000" w:themeColor="text1"/>
          <w:sz w:val="20"/>
        </w:rPr>
        <w:t xml:space="preserve"> requiring</w:t>
      </w:r>
      <w:r w:rsidRPr="00EC0E0F">
        <w:rPr>
          <w:color w:val="000000" w:themeColor="text1"/>
          <w:sz w:val="20"/>
        </w:rPr>
        <w:t xml:space="preserve"> scarification in order to g</w:t>
      </w:r>
      <w:r>
        <w:rPr>
          <w:color w:val="000000" w:themeColor="text1"/>
          <w:sz w:val="20"/>
        </w:rPr>
        <w:t>erminate</w:t>
      </w:r>
      <w:r w:rsidR="000C0351">
        <w:rPr>
          <w:color w:val="000000" w:themeColor="text1"/>
          <w:sz w:val="20"/>
        </w:rPr>
        <w:t xml:space="preserve">.  </w:t>
      </w:r>
      <w:r w:rsidRPr="00EC0E0F">
        <w:rPr>
          <w:sz w:val="20"/>
        </w:rPr>
        <w:t xml:space="preserve">Kremmling </w:t>
      </w:r>
      <w:proofErr w:type="spellStart"/>
      <w:r w:rsidRPr="00EC0E0F">
        <w:rPr>
          <w:sz w:val="20"/>
        </w:rPr>
        <w:t>milkvetch</w:t>
      </w:r>
      <w:proofErr w:type="spellEnd"/>
      <w:r w:rsidRPr="00EC0E0F">
        <w:rPr>
          <w:sz w:val="20"/>
        </w:rPr>
        <w:t xml:space="preserve"> may be </w:t>
      </w:r>
      <w:proofErr w:type="spellStart"/>
      <w:proofErr w:type="gramStart"/>
      <w:r w:rsidRPr="00EC0E0F">
        <w:rPr>
          <w:sz w:val="20"/>
        </w:rPr>
        <w:t>mycorrhizaland</w:t>
      </w:r>
      <w:proofErr w:type="spellEnd"/>
      <w:r w:rsidRPr="00EC0E0F">
        <w:rPr>
          <w:sz w:val="20"/>
        </w:rPr>
        <w:t xml:space="preserve"> </w:t>
      </w:r>
      <w:r w:rsidR="00225598">
        <w:rPr>
          <w:sz w:val="20"/>
        </w:rPr>
        <w:t>,</w:t>
      </w:r>
      <w:proofErr w:type="gramEnd"/>
      <w:r w:rsidRPr="00EC0E0F">
        <w:rPr>
          <w:sz w:val="20"/>
        </w:rPr>
        <w:t xml:space="preserve"> a symbiotic </w:t>
      </w:r>
      <w:proofErr w:type="spellStart"/>
      <w:r w:rsidRPr="00EC0E0F">
        <w:rPr>
          <w:sz w:val="20"/>
        </w:rPr>
        <w:t>dinitrogen</w:t>
      </w:r>
      <w:proofErr w:type="spellEnd"/>
      <w:r w:rsidRPr="00EC0E0F">
        <w:rPr>
          <w:sz w:val="20"/>
        </w:rPr>
        <w:t xml:space="preserve"> fixer with </w:t>
      </w:r>
      <w:proofErr w:type="spellStart"/>
      <w:r w:rsidRPr="00EC0E0F">
        <w:rPr>
          <w:sz w:val="20"/>
        </w:rPr>
        <w:t>Rhizobium</w:t>
      </w:r>
      <w:proofErr w:type="spellEnd"/>
      <w:r w:rsidRPr="00EC0E0F">
        <w:rPr>
          <w:sz w:val="20"/>
        </w:rPr>
        <w:t xml:space="preserve"> bacteria, as nearly all </w:t>
      </w:r>
      <w:proofErr w:type="spellStart"/>
      <w:r w:rsidRPr="00EC0E0F">
        <w:rPr>
          <w:i/>
          <w:sz w:val="20"/>
        </w:rPr>
        <w:t>Astragalus</w:t>
      </w:r>
      <w:proofErr w:type="spellEnd"/>
      <w:r w:rsidRPr="00EC0E0F">
        <w:rPr>
          <w:i/>
          <w:sz w:val="20"/>
        </w:rPr>
        <w:t xml:space="preserve"> </w:t>
      </w:r>
      <w:r w:rsidR="000C0351">
        <w:rPr>
          <w:sz w:val="20"/>
        </w:rPr>
        <w:t xml:space="preserve">species.  </w:t>
      </w:r>
      <w:r w:rsidRPr="00EC0E0F">
        <w:rPr>
          <w:sz w:val="20"/>
        </w:rPr>
        <w:t xml:space="preserve">Kremmling </w:t>
      </w:r>
      <w:proofErr w:type="spellStart"/>
      <w:r w:rsidRPr="00EC0E0F">
        <w:rPr>
          <w:sz w:val="20"/>
        </w:rPr>
        <w:t>milkvetch</w:t>
      </w:r>
      <w:proofErr w:type="spellEnd"/>
      <w:r w:rsidRPr="00EC0E0F">
        <w:rPr>
          <w:sz w:val="20"/>
        </w:rPr>
        <w:t xml:space="preserve"> plants produce viable seeds by both outcrossing and self-pollination, with higher f</w:t>
      </w:r>
      <w:r w:rsidR="000C0351">
        <w:rPr>
          <w:sz w:val="20"/>
        </w:rPr>
        <w:t xml:space="preserve">ruit set from self-pollination.  </w:t>
      </w:r>
      <w:r w:rsidRPr="00EC0E0F">
        <w:rPr>
          <w:sz w:val="20"/>
        </w:rPr>
        <w:t xml:space="preserve">Low fecundity is commonly found in the </w:t>
      </w:r>
      <w:proofErr w:type="spellStart"/>
      <w:r w:rsidRPr="00EC0E0F">
        <w:rPr>
          <w:i/>
          <w:sz w:val="20"/>
        </w:rPr>
        <w:t>Astragalus</w:t>
      </w:r>
      <w:proofErr w:type="spellEnd"/>
      <w:r w:rsidRPr="00EC0E0F">
        <w:rPr>
          <w:sz w:val="20"/>
        </w:rPr>
        <w:t xml:space="preserve"> genus, many species persist in small, highly restricted populations which are endemic to</w:t>
      </w:r>
      <w:r w:rsidR="000C0351">
        <w:rPr>
          <w:sz w:val="20"/>
        </w:rPr>
        <w:t xml:space="preserve"> particular geologic formations.</w:t>
      </w:r>
    </w:p>
    <w:p w:rsidR="00890E7F" w:rsidRPr="00890E7F" w:rsidRDefault="00890E7F" w:rsidP="00890E7F">
      <w:pPr>
        <w:pStyle w:val="NRCSBodyText"/>
      </w:pPr>
    </w:p>
    <w:p w:rsidR="000C0351" w:rsidRDefault="000C0351" w:rsidP="0040152F">
      <w:pPr>
        <w:pStyle w:val="Heading3"/>
        <w:spacing w:before="240"/>
      </w:pPr>
    </w:p>
    <w:p w:rsidR="00CD49CC" w:rsidRDefault="00CD49CC" w:rsidP="0040152F">
      <w:pPr>
        <w:pStyle w:val="Heading3"/>
        <w:spacing w:before="240"/>
      </w:pPr>
      <w:r w:rsidRPr="00561A8A">
        <w:lastRenderedPageBreak/>
        <w:t>Management</w:t>
      </w:r>
    </w:p>
    <w:p w:rsidR="00890E7F" w:rsidRPr="00890E7F" w:rsidRDefault="00890E7F" w:rsidP="00890E7F">
      <w:pPr>
        <w:pStyle w:val="NRCSBodyText"/>
      </w:pPr>
      <w:r>
        <w:t xml:space="preserve">Kremmling </w:t>
      </w:r>
      <w:proofErr w:type="spellStart"/>
      <w:r>
        <w:t>milkvetch</w:t>
      </w:r>
      <w:proofErr w:type="spellEnd"/>
      <w:r>
        <w:t xml:space="preserve"> is threatened by commercial, residential, and agricultural property development, and the associated new utility installations and access roads, reservoir operations and expansion, off-highway vehicle recreation, oil and gas exploration,</w:t>
      </w:r>
      <w:r w:rsidR="00965262">
        <w:t xml:space="preserve"> and livestock grazing.  A loss </w:t>
      </w:r>
      <w:r>
        <w:t>of</w:t>
      </w:r>
      <w:r w:rsidR="00965262">
        <w:t xml:space="preserve"> </w:t>
      </w:r>
      <w:r>
        <w:t xml:space="preserve"> pollinators and their habitat due to development is also a threat to this species.</w:t>
      </w:r>
    </w:p>
    <w:p w:rsidR="00CD49CC" w:rsidRDefault="00CD49CC" w:rsidP="0040152F">
      <w:pPr>
        <w:pStyle w:val="Heading3"/>
        <w:spacing w:before="240"/>
      </w:pPr>
      <w:r w:rsidRPr="00561A8A">
        <w:t>Pests and Potential Problems</w:t>
      </w:r>
    </w:p>
    <w:p w:rsidR="00890E7F" w:rsidRPr="00890E7F" w:rsidRDefault="00890E7F" w:rsidP="00890E7F">
      <w:pPr>
        <w:autoSpaceDE w:val="0"/>
        <w:autoSpaceDN w:val="0"/>
        <w:adjustRightInd w:val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Blister beetles (</w:t>
      </w:r>
      <w:proofErr w:type="spellStart"/>
      <w:r w:rsidRPr="001947C8">
        <w:rPr>
          <w:i/>
          <w:color w:val="000000" w:themeColor="text1"/>
          <w:sz w:val="20"/>
        </w:rPr>
        <w:t>Epicauta</w:t>
      </w:r>
      <w:proofErr w:type="spellEnd"/>
      <w:r w:rsidRPr="001947C8">
        <w:rPr>
          <w:i/>
          <w:color w:val="000000" w:themeColor="text1"/>
          <w:sz w:val="20"/>
        </w:rPr>
        <w:t xml:space="preserve"> </w:t>
      </w:r>
      <w:proofErr w:type="spellStart"/>
      <w:r w:rsidRPr="001947C8">
        <w:rPr>
          <w:i/>
          <w:color w:val="000000" w:themeColor="text1"/>
          <w:sz w:val="20"/>
        </w:rPr>
        <w:t>pennsylvanica</w:t>
      </w:r>
      <w:proofErr w:type="spellEnd"/>
      <w:r>
        <w:rPr>
          <w:color w:val="000000" w:themeColor="text1"/>
          <w:sz w:val="20"/>
        </w:rPr>
        <w:t xml:space="preserve">) have been noted feeding en masse on the flowers of Kremmling </w:t>
      </w:r>
      <w:proofErr w:type="spellStart"/>
      <w:r>
        <w:rPr>
          <w:color w:val="000000" w:themeColor="text1"/>
          <w:sz w:val="20"/>
        </w:rPr>
        <w:t>milkvetch</w:t>
      </w:r>
      <w:proofErr w:type="spellEnd"/>
      <w:r>
        <w:rPr>
          <w:color w:val="000000" w:themeColor="text1"/>
          <w:sz w:val="20"/>
        </w:rPr>
        <w:t xml:space="preserve">, particularly affecting </w:t>
      </w:r>
      <w:proofErr w:type="gramStart"/>
      <w:r>
        <w:rPr>
          <w:color w:val="000000" w:themeColor="text1"/>
          <w:sz w:val="20"/>
        </w:rPr>
        <w:t>populations</w:t>
      </w:r>
      <w:proofErr w:type="gramEnd"/>
      <w:r>
        <w:rPr>
          <w:color w:val="000000" w:themeColor="text1"/>
          <w:sz w:val="20"/>
        </w:rPr>
        <w:t xml:space="preserve"> </w:t>
      </w:r>
      <w:proofErr w:type="spellStart"/>
      <w:r>
        <w:rPr>
          <w:color w:val="000000" w:themeColor="text1"/>
          <w:sz w:val="20"/>
        </w:rPr>
        <w:t>occuring</w:t>
      </w:r>
      <w:proofErr w:type="spellEnd"/>
      <w:r>
        <w:rPr>
          <w:color w:val="000000" w:themeColor="text1"/>
          <w:sz w:val="20"/>
        </w:rPr>
        <w:t xml:space="preserve"> along Muddy Creek</w:t>
      </w:r>
      <w:r w:rsidR="000C0351">
        <w:rPr>
          <w:color w:val="000000" w:themeColor="text1"/>
          <w:sz w:val="20"/>
        </w:rPr>
        <w:t xml:space="preserve">.  </w:t>
      </w:r>
      <w:r>
        <w:rPr>
          <w:color w:val="000000" w:themeColor="text1"/>
          <w:sz w:val="20"/>
        </w:rPr>
        <w:t>Also, l</w:t>
      </w:r>
      <w:r w:rsidRPr="00810D4A">
        <w:rPr>
          <w:color w:val="000000" w:themeColor="text1"/>
          <w:sz w:val="20"/>
        </w:rPr>
        <w:t xml:space="preserve">arval </w:t>
      </w:r>
      <w:proofErr w:type="spellStart"/>
      <w:r w:rsidRPr="00810D4A">
        <w:rPr>
          <w:color w:val="000000" w:themeColor="text1"/>
          <w:sz w:val="20"/>
        </w:rPr>
        <w:t>bruchine</w:t>
      </w:r>
      <w:proofErr w:type="spellEnd"/>
      <w:r w:rsidRPr="00810D4A">
        <w:rPr>
          <w:color w:val="000000" w:themeColor="text1"/>
          <w:sz w:val="20"/>
        </w:rPr>
        <w:t xml:space="preserve"> beetles of the genus </w:t>
      </w:r>
      <w:proofErr w:type="spellStart"/>
      <w:r w:rsidRPr="00810D4A">
        <w:rPr>
          <w:i/>
          <w:iCs/>
          <w:color w:val="000000" w:themeColor="text1"/>
          <w:sz w:val="20"/>
        </w:rPr>
        <w:t>Acanthoscelides</w:t>
      </w:r>
      <w:proofErr w:type="spellEnd"/>
      <w:r w:rsidRPr="00810D4A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may </w:t>
      </w:r>
      <w:r w:rsidRPr="00810D4A">
        <w:rPr>
          <w:color w:val="000000" w:themeColor="text1"/>
          <w:sz w:val="20"/>
        </w:rPr>
        <w:t>feed upon</w:t>
      </w:r>
      <w:r w:rsidRPr="00B702ED">
        <w:rPr>
          <w:i/>
          <w:iCs/>
          <w:color w:val="000000" w:themeColor="text1"/>
          <w:sz w:val="20"/>
        </w:rPr>
        <w:t xml:space="preserve"> </w:t>
      </w:r>
      <w:r>
        <w:rPr>
          <w:iCs/>
          <w:color w:val="000000" w:themeColor="text1"/>
          <w:sz w:val="20"/>
        </w:rPr>
        <w:t xml:space="preserve">Kremmling </w:t>
      </w:r>
      <w:proofErr w:type="spellStart"/>
      <w:r>
        <w:rPr>
          <w:iCs/>
          <w:color w:val="000000" w:themeColor="text1"/>
          <w:sz w:val="20"/>
        </w:rPr>
        <w:t>milkvetch</w:t>
      </w:r>
      <w:proofErr w:type="spellEnd"/>
      <w:r w:rsidRPr="00B702ED">
        <w:rPr>
          <w:color w:val="000000" w:themeColor="text1"/>
          <w:sz w:val="20"/>
        </w:rPr>
        <w:t xml:space="preserve"> seeds</w:t>
      </w:r>
      <w:r w:rsidR="00225598">
        <w:rPr>
          <w:color w:val="000000" w:themeColor="text1"/>
          <w:sz w:val="20"/>
        </w:rPr>
        <w:t>,</w:t>
      </w:r>
      <w:r w:rsidRPr="00B702ED">
        <w:rPr>
          <w:color w:val="000000" w:themeColor="text1"/>
          <w:sz w:val="20"/>
        </w:rPr>
        <w:t xml:space="preserve"> as evidenced by pin-sized e</w:t>
      </w:r>
      <w:r w:rsidR="000C0351">
        <w:rPr>
          <w:color w:val="000000" w:themeColor="text1"/>
          <w:sz w:val="20"/>
        </w:rPr>
        <w:t>mergence holes on the seed pods.</w:t>
      </w:r>
    </w:p>
    <w:p w:rsidR="00CD49CC" w:rsidRDefault="00CD49CC" w:rsidP="0040152F">
      <w:pPr>
        <w:pStyle w:val="Heading3"/>
        <w:spacing w:before="240"/>
      </w:pPr>
      <w:r w:rsidRPr="00561A8A">
        <w:t>Environmental Concerns</w:t>
      </w:r>
    </w:p>
    <w:p w:rsidR="00890E7F" w:rsidRPr="00B35307" w:rsidRDefault="00890E7F" w:rsidP="00890E7F">
      <w:pPr>
        <w:pStyle w:val="NRCSBodyText"/>
      </w:pPr>
      <w:r>
        <w:t xml:space="preserve">Kremmling </w:t>
      </w:r>
      <w:proofErr w:type="spellStart"/>
      <w:r>
        <w:t>milkvetch</w:t>
      </w:r>
      <w:proofErr w:type="spellEnd"/>
      <w:r>
        <w:t xml:space="preserve"> is known to accumulate selenium at toxic levels in its foliage and is known t</w:t>
      </w:r>
      <w:r w:rsidR="000C0351">
        <w:t xml:space="preserve">o be a selenium indicator plant.  </w:t>
      </w:r>
      <w:r>
        <w:t>Selenium causes the plant to emit an unpleasant pungent odor of garlic or sulfur (</w:t>
      </w:r>
      <w:r w:rsidR="00225598">
        <w:t>a “</w:t>
      </w:r>
      <w:r>
        <w:t>rotten egg</w:t>
      </w:r>
      <w:r w:rsidR="00225598">
        <w:t>” smell</w:t>
      </w:r>
      <w:r>
        <w:t>)</w:t>
      </w:r>
      <w:r w:rsidR="00225598">
        <w:t>,</w:t>
      </w:r>
      <w:r>
        <w:t xml:space="preserve"> and at high levels is known to be toxic to grazing animals.   </w:t>
      </w:r>
    </w:p>
    <w:p w:rsidR="00890E7F" w:rsidRPr="00890E7F" w:rsidRDefault="00890E7F" w:rsidP="00890E7F">
      <w:pPr>
        <w:pStyle w:val="NRCSBodyText"/>
      </w:pPr>
    </w:p>
    <w:p w:rsidR="00CD49CC" w:rsidRDefault="00CD49CC" w:rsidP="0040152F">
      <w:pPr>
        <w:pStyle w:val="Heading3"/>
        <w:spacing w:before="240"/>
      </w:pPr>
      <w:r w:rsidRPr="00561A8A">
        <w:t>Cultivars, Improved, and Selected Materials (and area of origin)</w:t>
      </w:r>
    </w:p>
    <w:p w:rsidR="00890E7F" w:rsidRPr="00890E7F" w:rsidRDefault="00890E7F" w:rsidP="00890E7F">
      <w:pPr>
        <w:pStyle w:val="NRCSBodyText"/>
      </w:pPr>
      <w:r>
        <w:t>None at this time.</w:t>
      </w:r>
    </w:p>
    <w:p w:rsidR="00890E7F" w:rsidRDefault="00890E7F" w:rsidP="00890E7F">
      <w:pPr>
        <w:pStyle w:val="NRCSBodyText"/>
        <w:rPr>
          <w:b/>
        </w:rPr>
      </w:pPr>
    </w:p>
    <w:p w:rsidR="00890E7F" w:rsidRDefault="00890E7F" w:rsidP="00890E7F">
      <w:pPr>
        <w:pStyle w:val="NRCSBodyText"/>
      </w:pPr>
      <w:r w:rsidRPr="00A90532">
        <w:rPr>
          <w:b/>
        </w:rPr>
        <w:t>Prepared By</w:t>
      </w:r>
      <w:r>
        <w:t xml:space="preserve">:  </w:t>
      </w:r>
    </w:p>
    <w:p w:rsidR="00890E7F" w:rsidRDefault="00890E7F" w:rsidP="00890E7F">
      <w:pPr>
        <w:pStyle w:val="NRCSBodyText"/>
      </w:pPr>
      <w:proofErr w:type="gramStart"/>
      <w:r w:rsidRPr="00B00DCD">
        <w:rPr>
          <w:i/>
        </w:rPr>
        <w:t>Christine Taliga</w:t>
      </w:r>
      <w:r w:rsidRPr="00CB1726">
        <w:t xml:space="preserve">, </w:t>
      </w:r>
      <w:r w:rsidR="00B00DCD">
        <w:t xml:space="preserve">Plant Materials Specialist, </w:t>
      </w:r>
      <w:r w:rsidRPr="00CB1726">
        <w:t xml:space="preserve">USDA NRCS </w:t>
      </w:r>
      <w:r>
        <w:t>Colorado</w:t>
      </w:r>
      <w:r w:rsidRPr="00CB1726">
        <w:t xml:space="preserve"> State Office, </w:t>
      </w:r>
      <w:r w:rsidR="00B00DCD">
        <w:t>Denver, Colorado</w:t>
      </w:r>
      <w:r>
        <w:t>.</w:t>
      </w:r>
      <w:proofErr w:type="gramEnd"/>
    </w:p>
    <w:p w:rsidR="00B00DCD" w:rsidRDefault="00B00DCD" w:rsidP="00890E7F">
      <w:pPr>
        <w:pStyle w:val="Heading3"/>
      </w:pPr>
      <w:bookmarkStart w:id="2" w:name="_GoBack"/>
      <w:bookmarkEnd w:id="2"/>
    </w:p>
    <w:p w:rsidR="00890E7F" w:rsidRPr="0077338C" w:rsidRDefault="00890E7F" w:rsidP="00890E7F">
      <w:pPr>
        <w:pStyle w:val="Heading3"/>
        <w:rPr>
          <w:i/>
          <w:iCs/>
        </w:rPr>
      </w:pPr>
      <w:r w:rsidRPr="00A90532">
        <w:t>Citation</w:t>
      </w:r>
      <w:bookmarkStart w:id="3" w:name="OLE_LINK3"/>
      <w:bookmarkStart w:id="4" w:name="OLE_LINK4"/>
    </w:p>
    <w:p w:rsidR="00890E7F" w:rsidRDefault="000C0351" w:rsidP="00890E7F">
      <w:pPr>
        <w:pStyle w:val="BodytextNRCS"/>
      </w:pPr>
      <w:r>
        <w:t>Taliga, Christine E., 2012</w:t>
      </w:r>
      <w:r w:rsidR="00890E7F">
        <w:t xml:space="preserve">. </w:t>
      </w:r>
      <w:r>
        <w:t>Plant Fact Sheet</w:t>
      </w:r>
      <w:r w:rsidR="00890E7F" w:rsidRPr="00514BD8">
        <w:t xml:space="preserve"> for </w:t>
      </w:r>
      <w:r w:rsidR="00890E7F">
        <w:t xml:space="preserve">Kremmling </w:t>
      </w:r>
      <w:proofErr w:type="spellStart"/>
      <w:r w:rsidR="00890E7F">
        <w:t>milkvetch</w:t>
      </w:r>
      <w:proofErr w:type="spellEnd"/>
      <w:r w:rsidR="00890E7F">
        <w:t xml:space="preserve"> (</w:t>
      </w:r>
      <w:proofErr w:type="spellStart"/>
      <w:r w:rsidR="00890E7F">
        <w:rPr>
          <w:i/>
        </w:rPr>
        <w:t>Astragalus</w:t>
      </w:r>
      <w:proofErr w:type="spellEnd"/>
      <w:r w:rsidR="00890E7F">
        <w:rPr>
          <w:i/>
        </w:rPr>
        <w:t xml:space="preserve"> </w:t>
      </w:r>
      <w:proofErr w:type="spellStart"/>
      <w:r w:rsidR="00890E7F">
        <w:rPr>
          <w:i/>
        </w:rPr>
        <w:t>osterhoutii</w:t>
      </w:r>
      <w:proofErr w:type="spellEnd"/>
      <w:r w:rsidR="00890E7F">
        <w:rPr>
          <w:i/>
        </w:rPr>
        <w:t>)</w:t>
      </w:r>
      <w:r w:rsidR="00890E7F">
        <w:t>. USDA-Natural Resources Conservation Se</w:t>
      </w:r>
      <w:r w:rsidR="00B00DCD">
        <w:t xml:space="preserve">rvice, Colorado State Office. </w:t>
      </w:r>
      <w:r w:rsidR="00890E7F">
        <w:t>Denver, CO 80225-0426.</w:t>
      </w:r>
    </w:p>
    <w:bookmarkEnd w:id="3"/>
    <w:bookmarkEnd w:id="4"/>
    <w:p w:rsidR="00890E7F" w:rsidRDefault="00890E7F" w:rsidP="00890E7F">
      <w:pPr>
        <w:pStyle w:val="NRCSBodyText"/>
      </w:pPr>
    </w:p>
    <w:p w:rsidR="00890E7F" w:rsidRDefault="000C0351" w:rsidP="00890E7F">
      <w:pPr>
        <w:pStyle w:val="NRCSBodyText"/>
      </w:pPr>
      <w:r>
        <w:t>Published September 2012</w:t>
      </w:r>
    </w:p>
    <w:p w:rsidR="002220DA" w:rsidRDefault="00890E7F" w:rsidP="00890E7F">
      <w:pPr>
        <w:pStyle w:val="BodytextNRCS"/>
        <w:spacing w:before="120"/>
      </w:pPr>
      <w:r w:rsidRPr="000E3166">
        <w:t xml:space="preserve">Edited: </w:t>
      </w:r>
      <w:r w:rsidR="002220DA">
        <w:t>19Sep2012jab</w:t>
      </w:r>
      <w:r w:rsidR="00B00DCD">
        <w:t>, 20Sep2012cga</w:t>
      </w:r>
    </w:p>
    <w:p w:rsidR="00117649" w:rsidRDefault="00890E7F" w:rsidP="00890E7F">
      <w:pPr>
        <w:pStyle w:val="BodytextNRCS"/>
        <w:spacing w:before="120"/>
        <w:sectPr w:rsidR="00117649" w:rsidSect="00117649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  <w:r w:rsidRPr="00E87D06">
        <w:t xml:space="preserve">For more information about this and other plants, please contact your local NRCS field office or Conservation District at </w:t>
      </w:r>
      <w:hyperlink r:id="rId17" w:tgtFrame="_blank" w:tooltip="USDA NRCS Web site" w:history="1">
        <w:r w:rsidRPr="00BC6320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8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Plant Materials Program Web site </w:t>
      </w:r>
      <w:hyperlink r:id="rId19" w:tgtFrame="_blank" w:tooltip="Plant Materials Program Web site" w:history="1">
        <w:r w:rsidRPr="00BC6320">
          <w:rPr>
            <w:rStyle w:val="Hyperlink"/>
          </w:rPr>
          <w:t>http://plant-materials.nrcs.usda.gov</w:t>
        </w:r>
      </w:hyperlink>
      <w:r>
        <w:t>.</w:t>
      </w:r>
    </w:p>
    <w:p w:rsidR="00B00DCD" w:rsidRDefault="00B00DCD" w:rsidP="00890E7F">
      <w:pPr>
        <w:pStyle w:val="Footer"/>
        <w:spacing w:before="240"/>
        <w:rPr>
          <w:b/>
          <w:color w:val="00A886"/>
          <w:sz w:val="20"/>
        </w:rPr>
      </w:pPr>
    </w:p>
    <w:p w:rsidR="00B00DCD" w:rsidRDefault="00B00DCD" w:rsidP="00890E7F">
      <w:pPr>
        <w:pStyle w:val="Footer"/>
        <w:spacing w:before="240"/>
        <w:rPr>
          <w:b/>
          <w:color w:val="00A886"/>
          <w:sz w:val="20"/>
        </w:rPr>
      </w:pPr>
    </w:p>
    <w:p w:rsidR="00B00DCD" w:rsidRDefault="00B00DCD" w:rsidP="00890E7F">
      <w:pPr>
        <w:pStyle w:val="Footer"/>
        <w:spacing w:before="240"/>
        <w:rPr>
          <w:b/>
          <w:color w:val="00A886"/>
          <w:sz w:val="20"/>
        </w:rPr>
      </w:pPr>
    </w:p>
    <w:p w:rsidR="00117649" w:rsidRPr="00061FD0" w:rsidRDefault="00117649" w:rsidP="00890E7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E47" w:rsidRDefault="00FA1E47">
      <w:r>
        <w:separator/>
      </w:r>
    </w:p>
  </w:endnote>
  <w:endnote w:type="continuationSeparator" w:id="0">
    <w:p w:rsidR="00FA1E47" w:rsidRDefault="00FA1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E47" w:rsidRDefault="00FA1E47">
      <w:r>
        <w:separator/>
      </w:r>
    </w:p>
  </w:footnote>
  <w:footnote w:type="continuationSeparator" w:id="0">
    <w:p w:rsidR="00FA1E47" w:rsidRDefault="00FA1E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FA4F32"/>
    <w:rsid w:val="0000182C"/>
    <w:rsid w:val="00005184"/>
    <w:rsid w:val="000175D4"/>
    <w:rsid w:val="000178ED"/>
    <w:rsid w:val="00017F32"/>
    <w:rsid w:val="000344AD"/>
    <w:rsid w:val="00044DD1"/>
    <w:rsid w:val="0004577C"/>
    <w:rsid w:val="00056463"/>
    <w:rsid w:val="000578C2"/>
    <w:rsid w:val="00070BC9"/>
    <w:rsid w:val="00086114"/>
    <w:rsid w:val="000908EB"/>
    <w:rsid w:val="000960D7"/>
    <w:rsid w:val="000968E2"/>
    <w:rsid w:val="000A4DDE"/>
    <w:rsid w:val="000C0351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220DA"/>
    <w:rsid w:val="00225598"/>
    <w:rsid w:val="00242709"/>
    <w:rsid w:val="00256DC2"/>
    <w:rsid w:val="0026727E"/>
    <w:rsid w:val="00267929"/>
    <w:rsid w:val="002710AC"/>
    <w:rsid w:val="00281336"/>
    <w:rsid w:val="00284422"/>
    <w:rsid w:val="00286EAC"/>
    <w:rsid w:val="0029032F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D7F2F"/>
    <w:rsid w:val="003E0381"/>
    <w:rsid w:val="003E064E"/>
    <w:rsid w:val="003E6391"/>
    <w:rsid w:val="003F1973"/>
    <w:rsid w:val="003F4D73"/>
    <w:rsid w:val="0040152F"/>
    <w:rsid w:val="004018AA"/>
    <w:rsid w:val="004052E3"/>
    <w:rsid w:val="0040539A"/>
    <w:rsid w:val="004114C3"/>
    <w:rsid w:val="004261A4"/>
    <w:rsid w:val="004322D6"/>
    <w:rsid w:val="004340C9"/>
    <w:rsid w:val="00437F11"/>
    <w:rsid w:val="00453903"/>
    <w:rsid w:val="0046775F"/>
    <w:rsid w:val="00475C41"/>
    <w:rsid w:val="004867F5"/>
    <w:rsid w:val="004900C3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56F19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91579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47C94"/>
    <w:rsid w:val="00852885"/>
    <w:rsid w:val="00854604"/>
    <w:rsid w:val="008556D9"/>
    <w:rsid w:val="008650D5"/>
    <w:rsid w:val="00865FDC"/>
    <w:rsid w:val="00880D71"/>
    <w:rsid w:val="00885E30"/>
    <w:rsid w:val="00890E7F"/>
    <w:rsid w:val="008A2C3F"/>
    <w:rsid w:val="008B118A"/>
    <w:rsid w:val="008D3D78"/>
    <w:rsid w:val="008E7D1F"/>
    <w:rsid w:val="008F3D5A"/>
    <w:rsid w:val="00901E58"/>
    <w:rsid w:val="00902398"/>
    <w:rsid w:val="00942265"/>
    <w:rsid w:val="00942547"/>
    <w:rsid w:val="0094782F"/>
    <w:rsid w:val="0095114D"/>
    <w:rsid w:val="00955302"/>
    <w:rsid w:val="00965262"/>
    <w:rsid w:val="00966A16"/>
    <w:rsid w:val="00970415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85E25"/>
    <w:rsid w:val="00A90C12"/>
    <w:rsid w:val="00A91834"/>
    <w:rsid w:val="00AA377C"/>
    <w:rsid w:val="00AB2B50"/>
    <w:rsid w:val="00AB363D"/>
    <w:rsid w:val="00B00DC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2D51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044FC"/>
    <w:rsid w:val="00D15691"/>
    <w:rsid w:val="00D20E52"/>
    <w:rsid w:val="00D334AA"/>
    <w:rsid w:val="00D36CA3"/>
    <w:rsid w:val="00D57FE6"/>
    <w:rsid w:val="00D61972"/>
    <w:rsid w:val="00D62818"/>
    <w:rsid w:val="00D669F9"/>
    <w:rsid w:val="00D75583"/>
    <w:rsid w:val="00D82E30"/>
    <w:rsid w:val="00DC0536"/>
    <w:rsid w:val="00DC616D"/>
    <w:rsid w:val="00DC7C36"/>
    <w:rsid w:val="00DD46A9"/>
    <w:rsid w:val="00DE0E57"/>
    <w:rsid w:val="00E107EA"/>
    <w:rsid w:val="00E30EC6"/>
    <w:rsid w:val="00E505BD"/>
    <w:rsid w:val="00E52D6E"/>
    <w:rsid w:val="00E80488"/>
    <w:rsid w:val="00E835DD"/>
    <w:rsid w:val="00EA5D73"/>
    <w:rsid w:val="00EC257E"/>
    <w:rsid w:val="00EE261A"/>
    <w:rsid w:val="00EE296B"/>
    <w:rsid w:val="00EE4520"/>
    <w:rsid w:val="00EE464C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A1E47"/>
    <w:rsid w:val="00FA4F32"/>
    <w:rsid w:val="00FB334D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unhideWhenUsed/>
    <w:qFormat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color w:val="0000FF"/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color w:val="0000FF"/>
      <w:sz w:val="14"/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  <w:color w:val="0000FF"/>
      <w:sz w:val="14"/>
      <w:lang w:val="en-US" w:eastAsia="en-US" w:bidi="ar-SA"/>
    </w:rPr>
  </w:style>
  <w:style w:type="character" w:customStyle="1" w:styleId="copy1">
    <w:name w:val="copy1"/>
    <w:basedOn w:val="DefaultParagraphFont"/>
    <w:rsid w:val="00890E7F"/>
    <w:rPr>
      <w:rFonts w:ascii="Arial" w:hAnsi="Arial" w:cs="Arial" w:hint="default"/>
      <w:sz w:val="17"/>
      <w:szCs w:val="17"/>
    </w:rPr>
  </w:style>
  <w:style w:type="character" w:customStyle="1" w:styleId="search1">
    <w:name w:val="search1"/>
    <w:basedOn w:val="DefaultParagraphFont"/>
    <w:rsid w:val="00890E7F"/>
    <w:rPr>
      <w:color w:val="228622"/>
    </w:rPr>
  </w:style>
  <w:style w:type="character" w:styleId="Emphasis">
    <w:name w:val="Emphasis"/>
    <w:basedOn w:val="DefaultParagraphFont"/>
    <w:uiPriority w:val="20"/>
    <w:qFormat/>
    <w:rsid w:val="00890E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unhideWhenUsed/>
    <w:qFormat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color w:val="0000FF"/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color w:val="0000FF"/>
      <w:sz w:val="14"/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  <w:color w:val="0000FF"/>
      <w:sz w:val="14"/>
      <w:lang w:val="en-US" w:eastAsia="en-US" w:bidi="ar-SA"/>
    </w:rPr>
  </w:style>
  <w:style w:type="character" w:customStyle="1" w:styleId="copy1">
    <w:name w:val="copy1"/>
    <w:basedOn w:val="DefaultParagraphFont"/>
    <w:rsid w:val="00890E7F"/>
    <w:rPr>
      <w:rFonts w:ascii="Arial" w:hAnsi="Arial" w:cs="Arial" w:hint="default"/>
      <w:sz w:val="17"/>
      <w:szCs w:val="17"/>
    </w:rPr>
  </w:style>
  <w:style w:type="character" w:customStyle="1" w:styleId="search1">
    <w:name w:val="search1"/>
    <w:basedOn w:val="DefaultParagraphFont"/>
    <w:rsid w:val="00890E7F"/>
    <w:rPr>
      <w:color w:val="228622"/>
    </w:rPr>
  </w:style>
  <w:style w:type="character" w:styleId="Emphasis">
    <w:name w:val="Emphasis"/>
    <w:basedOn w:val="DefaultParagraphFont"/>
    <w:uiPriority w:val="20"/>
    <w:qFormat/>
    <w:rsid w:val="00890E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yperlink" Target="http://plants.usda.gov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www.nrcs.usda.gov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plant-materials.nrcs.usda.gov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.taliga\Desktop\fs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2B334D480E3428C3E59D2795964AA" ma:contentTypeVersion="0" ma:contentTypeDescription="Create a new document." ma:contentTypeScope="" ma:versionID="9d51c26fbc7c47da7bdb7fddb82b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39A86-0D94-48D1-A812-E0285173B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07DE609-F3EB-49DE-A740-5FA5EFEC296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01402D34-153C-427B-9056-DBD7FDEB1F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CDE9BE-6F2B-4B0D-95DF-E7277DE0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fs_template_dec_2011</Template>
  <TotalTime>1</TotalTime>
  <Pages>2</Pages>
  <Words>894</Words>
  <Characters>5188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Kremmling milkvetch, (Astragalus osterhoutii), Plant Fact Sheet</vt:lpstr>
    </vt:vector>
  </TitlesOfParts>
  <Company>USDA NRCS National Plant Materials Center</Company>
  <LinksUpToDate>false</LinksUpToDate>
  <CharactersWithSpaces>6040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Kremmling milkvetch, (Astragalus osterhoutii), Plant Fact Sheet</dc:title>
  <dc:subject>Kremmling milkvetch, (Astragalus osterhoutii), is an endangered legume endemic to Middle Park Colorado near the town of Kremmling</dc:subject>
  <dc:creator>Christine Taliga</dc:creator>
  <cp:keywords>Plant Fact Sheet, NRCS, Plant Materials Program, Plant Data Center, endangered legume,Kremmling milkvetch, (Astragalus osterhoutii),Osterhouts milkvetch</cp:keywords>
  <cp:lastModifiedBy>chris.taliga</cp:lastModifiedBy>
  <cp:revision>2</cp:revision>
  <cp:lastPrinted>2003-06-09T19:39:00Z</cp:lastPrinted>
  <dcterms:created xsi:type="dcterms:W3CDTF">2012-09-21T19:55:00Z</dcterms:created>
  <dcterms:modified xsi:type="dcterms:W3CDTF">2012-09-21T19:55:00Z</dcterms:modified>
  <cp:contentStatus>federally endangered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0x0101005852B334D480E3428C3E59D2795964AA</vt:lpwstr>
  </property>
</Properties>
</file>