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5A434E" w:rsidP="000578C2">
            <w:pPr>
              <w:pStyle w:val="TitleHeader"/>
              <w:rPr>
                <w:i/>
              </w:rPr>
            </w:pPr>
            <w:r>
              <w:lastRenderedPageBreak/>
              <w:t>southern catalpa</w:t>
            </w:r>
          </w:p>
        </w:tc>
      </w:tr>
      <w:tr w:rsidR="00CD49CC">
        <w:tblPrEx>
          <w:tblCellMar>
            <w:top w:w="0" w:type="dxa"/>
            <w:bottom w:w="0" w:type="dxa"/>
          </w:tblCellMar>
        </w:tblPrEx>
        <w:tc>
          <w:tcPr>
            <w:tcW w:w="4410" w:type="dxa"/>
          </w:tcPr>
          <w:p w:rsidR="00CD49CC" w:rsidRPr="008F3D5A" w:rsidRDefault="005A434E" w:rsidP="008F3D5A">
            <w:pPr>
              <w:pStyle w:val="Titlesubheader1"/>
              <w:rPr>
                <w:i/>
              </w:rPr>
            </w:pPr>
            <w:r>
              <w:rPr>
                <w:i/>
              </w:rPr>
              <w:t>Catalpa bignonioides</w:t>
            </w:r>
            <w:r w:rsidR="000F1970" w:rsidRPr="008F3D5A">
              <w:t xml:space="preserve"> </w:t>
            </w:r>
            <w:r>
              <w:t>Walt.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D5566F">
              <w:t>S</w:t>
            </w:r>
            <w:r>
              <w:t xml:space="preserve">ymbol = </w:t>
            </w:r>
            <w:r w:rsidR="005A434E">
              <w:t>CABI8</w:t>
            </w:r>
          </w:p>
        </w:tc>
      </w:tr>
    </w:tbl>
    <w:p w:rsidR="00CD49CC" w:rsidRPr="003631C1" w:rsidRDefault="00CD49CC" w:rsidP="003631C1">
      <w:pPr>
        <w:jc w:val="left"/>
        <w:rPr>
          <w:sz w:val="20"/>
        </w:rPr>
      </w:pPr>
    </w:p>
    <w:p w:rsidR="00EF1AB1" w:rsidRDefault="00EF1AB1" w:rsidP="00EF1AB1">
      <w:pPr>
        <w:pStyle w:val="Header2"/>
      </w:pPr>
      <w:r>
        <w:t>Contributed by:</w:t>
      </w:r>
      <w:r w:rsidRPr="00187DED">
        <w:t xml:space="preserv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rsidRPr="00EF0EC9">
          <w:t>Manhattan</w:t>
        </w:r>
      </w:smartTag>
      <w:r w:rsidRPr="00EF0EC9">
        <w:t xml:space="preserve"> </w:t>
      </w:r>
      <w:smartTag w:uri="urn:schemas-microsoft-com:office:smarttags" w:element="PlaceName">
        <w:r w:rsidRPr="00EF0EC9">
          <w:t>Plant</w:t>
        </w:r>
      </w:smartTag>
      <w:r w:rsidRPr="00EF0EC9">
        <w:t xml:space="preserve"> </w:t>
      </w:r>
      <w:smartTag w:uri="urn:schemas-microsoft-com:office:smarttags" w:element="PlaceName">
        <w:r w:rsidRPr="00EF0EC9">
          <w:t>Materials</w:t>
        </w:r>
      </w:smartTag>
      <w:r w:rsidRPr="00EF0EC9">
        <w:t xml:space="preserve"> </w:t>
      </w:r>
      <w:smartTag w:uri="urn:schemas-microsoft-com:office:smarttags" w:element="PlaceType">
        <w:r w:rsidRPr="00EF0EC9">
          <w:t>Center</w:t>
        </w:r>
      </w:smartTag>
      <w:r w:rsidRPr="00EF0EC9">
        <w:t xml:space="preserve"> and </w:t>
      </w:r>
      <w:smartTag w:uri="urn:schemas-microsoft-com:office:smarttags" w:element="place">
        <w:smartTag w:uri="urn:schemas-microsoft-com:office:smarttags" w:element="PlaceName">
          <w:r w:rsidRPr="00EF0EC9">
            <w:t>Kansas</w:t>
          </w:r>
        </w:smartTag>
        <w:r w:rsidRPr="00EF0EC9">
          <w:t xml:space="preserve"> </w:t>
        </w:r>
        <w:smartTag w:uri="urn:schemas-microsoft-com:office:smarttags" w:element="PlaceType">
          <w:r w:rsidRPr="00EF0EC9">
            <w:t>State</w:t>
          </w:r>
        </w:smartTag>
        <w:r w:rsidRPr="00EF0EC9">
          <w:t xml:space="preserve"> </w:t>
        </w:r>
        <w:smartTag w:uri="urn:schemas-microsoft-com:office:smarttags" w:element="PlaceType">
          <w:r w:rsidRPr="00EF0EC9">
            <w:t>University</w:t>
          </w:r>
        </w:smartTag>
      </w:smartTag>
      <w:r w:rsidRPr="00EF0EC9">
        <w:t xml:space="preserve"> Forestry Research.</w:t>
      </w:r>
    </w:p>
    <w:p w:rsidR="00EF1AB1" w:rsidRDefault="00EF1AB1" w:rsidP="00EF1AB1">
      <w:pPr>
        <w:pStyle w:val="Header2"/>
        <w:rPr>
          <w:i w:val="0"/>
        </w:rPr>
      </w:pPr>
    </w:p>
    <w:p w:rsidR="00BE45F0" w:rsidRDefault="00DD5E21" w:rsidP="00EF1AB1">
      <w:pPr>
        <w:pStyle w:val="Header2"/>
        <w:rPr>
          <w:i w:val="0"/>
        </w:rPr>
      </w:pPr>
      <w:r>
        <w:rPr>
          <w:i w:val="0"/>
          <w:noProof/>
        </w:rPr>
        <w:drawing>
          <wp:inline distT="0" distB="0" distL="0" distR="0">
            <wp:extent cx="2743200" cy="1828800"/>
            <wp:effectExtent l="19050" t="0" r="0" b="0"/>
            <wp:docPr id="1" name="Picture 1" descr="cabi8_006_lhp rahoward 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i8_006_lhp rahoward si"/>
                    <pic:cNvPicPr>
                      <a:picLocks noChangeAspect="1" noChangeArrowheads="1"/>
                    </pic:cNvPicPr>
                  </pic:nvPicPr>
                  <pic:blipFill>
                    <a:blip r:embed="rId8" cstate="print"/>
                    <a:srcRect/>
                    <a:stretch>
                      <a:fillRect/>
                    </a:stretch>
                  </pic:blipFill>
                  <pic:spPr bwMode="auto">
                    <a:xfrm>
                      <a:off x="0" y="0"/>
                      <a:ext cx="2743200" cy="1828800"/>
                    </a:xfrm>
                    <a:prstGeom prst="rect">
                      <a:avLst/>
                    </a:prstGeom>
                    <a:noFill/>
                    <a:ln w="9525">
                      <a:noFill/>
                      <a:miter lim="800000"/>
                      <a:headEnd/>
                      <a:tailEnd/>
                    </a:ln>
                  </pic:spPr>
                </pic:pic>
              </a:graphicData>
            </a:graphic>
          </wp:inline>
        </w:drawing>
      </w:r>
    </w:p>
    <w:p w:rsidR="00996135" w:rsidRPr="00996135" w:rsidRDefault="00996135" w:rsidP="00EF1AB1">
      <w:pPr>
        <w:pStyle w:val="Header2"/>
        <w:rPr>
          <w:i w:val="0"/>
          <w:sz w:val="16"/>
          <w:szCs w:val="16"/>
        </w:rPr>
      </w:pPr>
      <w:r w:rsidRPr="00996135">
        <w:rPr>
          <w:i w:val="0"/>
          <w:sz w:val="16"/>
          <w:szCs w:val="16"/>
        </w:rPr>
        <w:t>R.A. Howard, © Smithsonian Institution</w:t>
      </w:r>
    </w:p>
    <w:p w:rsidR="00996135" w:rsidRPr="00BE45F0" w:rsidRDefault="00996135" w:rsidP="00EF1AB1">
      <w:pPr>
        <w:pStyle w:val="Header2"/>
        <w:rPr>
          <w:i w:val="0"/>
        </w:rPr>
      </w:pPr>
    </w:p>
    <w:p w:rsidR="00EF1AB1" w:rsidRDefault="00EF1AB1" w:rsidP="00EF1AB1">
      <w:pPr>
        <w:pStyle w:val="Header3"/>
      </w:pPr>
      <w:r>
        <w:t>Alternate Names</w:t>
      </w:r>
    </w:p>
    <w:p w:rsidR="00EF1AB1" w:rsidRDefault="00EF1AB1" w:rsidP="00EF1AB1">
      <w:pPr>
        <w:pStyle w:val="Bodytext0"/>
      </w:pPr>
      <w:r>
        <w:t>Catalpa, katalpa, American catalpa, eastern catalpa, catawba, bean tree, Indian bean, Indian cigar tree, Shawnee wood, caterpillar tree, worm tree, fish bait tree, fisherman’s tree</w:t>
      </w:r>
    </w:p>
    <w:p w:rsidR="00EF1AB1" w:rsidRDefault="00EF1AB1" w:rsidP="00EF1AB1">
      <w:pPr>
        <w:pStyle w:val="Bodytext0"/>
      </w:pPr>
    </w:p>
    <w:p w:rsidR="00EF1AB1" w:rsidRDefault="00EF1AB1" w:rsidP="00EF1AB1">
      <w:pPr>
        <w:pStyle w:val="Header3"/>
      </w:pPr>
      <w:r>
        <w:t>Uses</w:t>
      </w:r>
    </w:p>
    <w:p w:rsidR="00EF1AB1" w:rsidRDefault="00EF1AB1" w:rsidP="00EF1AB1">
      <w:pPr>
        <w:tabs>
          <w:tab w:val="left" w:pos="2430"/>
        </w:tabs>
        <w:jc w:val="left"/>
        <w:rPr>
          <w:sz w:val="20"/>
        </w:rPr>
      </w:pPr>
      <w:r>
        <w:rPr>
          <w:sz w:val="20"/>
        </w:rPr>
        <w:t>Southern catalpa is primarily used today as a large ornamental shade tree.  It is widely planted in urban areas as a street and lawn tree.  Conservation uses include being planted in windbreaks.  Some plant it to attract the catalpa worm, which are harvested and used as fish bait.</w:t>
      </w:r>
    </w:p>
    <w:p w:rsidR="00EF1AB1" w:rsidRDefault="00EF1AB1" w:rsidP="00EF1AB1">
      <w:pPr>
        <w:tabs>
          <w:tab w:val="left" w:pos="2430"/>
        </w:tabs>
        <w:jc w:val="left"/>
        <w:rPr>
          <w:sz w:val="20"/>
        </w:rPr>
      </w:pPr>
    </w:p>
    <w:p w:rsidR="00EF1AB1" w:rsidRDefault="00EF1AB1" w:rsidP="00EF1AB1">
      <w:pPr>
        <w:pStyle w:val="Header3"/>
      </w:pPr>
      <w:r>
        <w:t>Status</w:t>
      </w:r>
    </w:p>
    <w:p w:rsidR="00EF1AB1" w:rsidRDefault="00EF1AB1" w:rsidP="00EF1AB1">
      <w:pPr>
        <w:pStyle w:val="Bodytext0"/>
      </w:pPr>
      <w:r>
        <w:t>Please consult the PLANTS Web site and your State Department of Natural Resources for this plant’s current status (e.g. threatened or endangered species, state noxious status, and wetland indicator values).</w:t>
      </w:r>
    </w:p>
    <w:p w:rsidR="00EF1AB1" w:rsidRDefault="00EF1AB1" w:rsidP="00EF1AB1">
      <w:pPr>
        <w:pStyle w:val="Bodytext0"/>
      </w:pPr>
    </w:p>
    <w:p w:rsidR="00EF1AB1" w:rsidRDefault="00EF1AB1" w:rsidP="00EF1AB1">
      <w:pPr>
        <w:pStyle w:val="Header3"/>
      </w:pPr>
      <w:r>
        <w:t>Weediness</w:t>
      </w:r>
    </w:p>
    <w:p w:rsidR="00EF1AB1" w:rsidRDefault="00EF1AB1" w:rsidP="00EF1AB1">
      <w:pPr>
        <w:pStyle w:val="Bodytext0"/>
        <w:rPr>
          <w:b/>
        </w:rPr>
      </w:pPr>
      <w:r>
        <w:t xml:space="preserve">This plant may become weedy or invasive in some regions or habitats and may displace desirable vegetation if not properly managed. Please consult with your local NRCS Field Office, Cooperative Extension Service office, or state natural resource or </w:t>
      </w:r>
      <w:r>
        <w:lastRenderedPageBreak/>
        <w:t>agriculture department regarding its status and use.  Weed information is also available from the PLANTS Web site at plants.usda.gov.</w:t>
      </w:r>
    </w:p>
    <w:p w:rsidR="00EF1AB1" w:rsidRDefault="00EF1AB1" w:rsidP="00EF1AB1">
      <w:pPr>
        <w:tabs>
          <w:tab w:val="left" w:pos="2430"/>
        </w:tabs>
        <w:rPr>
          <w:b/>
        </w:rPr>
      </w:pPr>
    </w:p>
    <w:p w:rsidR="00EF1AB1" w:rsidRDefault="00EF1AB1" w:rsidP="002506D4">
      <w:pPr>
        <w:pStyle w:val="Header3"/>
        <w:keepNext w:val="0"/>
      </w:pPr>
      <w:r>
        <w:t>Description and Adaptation</w:t>
      </w:r>
    </w:p>
    <w:p w:rsidR="00EF1AB1" w:rsidRDefault="00EF1AB1" w:rsidP="002506D4">
      <w:pPr>
        <w:pStyle w:val="Heading8"/>
        <w:keepNext w:val="0"/>
        <w:ind w:left="0"/>
        <w:jc w:val="left"/>
        <w:rPr>
          <w:i w:val="0"/>
        </w:rPr>
      </w:pPr>
      <w:r>
        <w:rPr>
          <w:i w:val="0"/>
        </w:rPr>
        <w:t xml:space="preserve">Trumpet-creeper Family (Bignoniaceae). </w:t>
      </w:r>
      <w:r>
        <w:t xml:space="preserve"> </w:t>
      </w:r>
      <w:r w:rsidRPr="00AA75B7">
        <w:rPr>
          <w:i w:val="0"/>
        </w:rPr>
        <w:t xml:space="preserve">It is a perennial deciduous tree which readily grows in USDA Hardiness Zones </w:t>
      </w:r>
      <w:r>
        <w:rPr>
          <w:i w:val="0"/>
        </w:rPr>
        <w:t>5</w:t>
      </w:r>
      <w:r w:rsidRPr="00AA75B7">
        <w:rPr>
          <w:i w:val="0"/>
        </w:rPr>
        <w:t xml:space="preserve"> to </w:t>
      </w:r>
      <w:r>
        <w:rPr>
          <w:i w:val="0"/>
        </w:rPr>
        <w:t>9</w:t>
      </w:r>
      <w:r w:rsidRPr="00AA75B7">
        <w:rPr>
          <w:i w:val="0"/>
        </w:rPr>
        <w:t xml:space="preserve">.  </w:t>
      </w:r>
      <w:r>
        <w:rPr>
          <w:i w:val="0"/>
        </w:rPr>
        <w:t xml:space="preserve">This is a </w:t>
      </w:r>
      <w:smartTag w:uri="urn:schemas-microsoft-com:office:smarttags" w:element="place">
        <w:smartTag w:uri="urn:schemas-microsoft-com:office:smarttags" w:element="country-region">
          <w:r>
            <w:rPr>
              <w:i w:val="0"/>
            </w:rPr>
            <w:t>U.S.</w:t>
          </w:r>
        </w:smartTag>
      </w:smartTag>
      <w:r>
        <w:rPr>
          <w:i w:val="0"/>
        </w:rPr>
        <w:t xml:space="preserve"> native.  At maturity, t</w:t>
      </w:r>
      <w:r w:rsidRPr="00AA75B7">
        <w:rPr>
          <w:i w:val="0"/>
        </w:rPr>
        <w:t xml:space="preserve">he height </w:t>
      </w:r>
      <w:r>
        <w:rPr>
          <w:i w:val="0"/>
        </w:rPr>
        <w:t xml:space="preserve">can vary from </w:t>
      </w:r>
      <w:r w:rsidRPr="00AA75B7">
        <w:rPr>
          <w:i w:val="0"/>
        </w:rPr>
        <w:t>about 2</w:t>
      </w:r>
      <w:r>
        <w:rPr>
          <w:i w:val="0"/>
        </w:rPr>
        <w:t>5</w:t>
      </w:r>
      <w:r w:rsidRPr="00AA75B7">
        <w:rPr>
          <w:i w:val="0"/>
        </w:rPr>
        <w:t xml:space="preserve"> </w:t>
      </w:r>
      <w:r>
        <w:rPr>
          <w:i w:val="0"/>
        </w:rPr>
        <w:t xml:space="preserve">to 40 </w:t>
      </w:r>
      <w:r w:rsidRPr="00AA75B7">
        <w:rPr>
          <w:i w:val="0"/>
        </w:rPr>
        <w:t>feet</w:t>
      </w:r>
      <w:r>
        <w:rPr>
          <w:i w:val="0"/>
        </w:rPr>
        <w:t>.  Catalpas</w:t>
      </w:r>
      <w:r w:rsidRPr="00AA75B7">
        <w:rPr>
          <w:i w:val="0"/>
        </w:rPr>
        <w:t xml:space="preserve"> prefer moist, deep, well drained soil, but adapts to dry or wet soils.  The soil pH may range from 5.5 to 7.0.  It prefers an open sunny space to partial shade.   </w:t>
      </w:r>
      <w:r>
        <w:rPr>
          <w:i w:val="0"/>
        </w:rPr>
        <w:t xml:space="preserve">The </w:t>
      </w:r>
      <w:r w:rsidRPr="00AA75B7">
        <w:rPr>
          <w:i w:val="0"/>
        </w:rPr>
        <w:t>crown</w:t>
      </w:r>
      <w:r>
        <w:rPr>
          <w:i w:val="0"/>
        </w:rPr>
        <w:t xml:space="preserve"> is often forked</w:t>
      </w:r>
      <w:r w:rsidRPr="00AA75B7">
        <w:rPr>
          <w:i w:val="0"/>
        </w:rPr>
        <w:t xml:space="preserve">.  Its longevity is about </w:t>
      </w:r>
      <w:r>
        <w:rPr>
          <w:i w:val="0"/>
        </w:rPr>
        <w:t>4</w:t>
      </w:r>
      <w:r w:rsidRPr="00AA75B7">
        <w:rPr>
          <w:i w:val="0"/>
        </w:rPr>
        <w:t xml:space="preserve">0 </w:t>
      </w:r>
      <w:r>
        <w:rPr>
          <w:i w:val="0"/>
        </w:rPr>
        <w:t xml:space="preserve">to 50 </w:t>
      </w:r>
      <w:r w:rsidRPr="00AA75B7">
        <w:rPr>
          <w:i w:val="0"/>
        </w:rPr>
        <w:t>years.</w:t>
      </w:r>
    </w:p>
    <w:p w:rsidR="00EF1AB1" w:rsidRDefault="00EF1AB1" w:rsidP="002506D4">
      <w:pPr>
        <w:jc w:val="left"/>
      </w:pPr>
    </w:p>
    <w:p w:rsidR="00EF1AB1" w:rsidRDefault="00EF1AB1" w:rsidP="002506D4">
      <w:pPr>
        <w:jc w:val="left"/>
        <w:rPr>
          <w:sz w:val="20"/>
        </w:rPr>
      </w:pPr>
      <w:r>
        <w:rPr>
          <w:sz w:val="20"/>
        </w:rPr>
        <w:t>The tree bark is separated into irregular shallow fissures with reddish-brown scales.  On young tree seedlings the bark is thin and easily damaged by impact, or rodents.</w:t>
      </w:r>
    </w:p>
    <w:p w:rsidR="00EF1AB1" w:rsidRDefault="00EF1AB1" w:rsidP="002506D4">
      <w:pPr>
        <w:pStyle w:val="Bodytext0"/>
      </w:pPr>
    </w:p>
    <w:p w:rsidR="00EF1AB1" w:rsidRDefault="00EF1AB1" w:rsidP="002506D4">
      <w:pPr>
        <w:jc w:val="left"/>
        <w:rPr>
          <w:sz w:val="20"/>
        </w:rPr>
      </w:pPr>
      <w:r>
        <w:rPr>
          <w:sz w:val="20"/>
        </w:rPr>
        <w:t>Twigs in winter have a unique identifying characteristic.  They have sunken leaf scars which resemble suction cups.  Their whorled arrangement of 3 “moon crater” scars per node is another trait easily identified.  They are grayish-brown in color.</w:t>
      </w:r>
    </w:p>
    <w:p w:rsidR="00EF1AB1" w:rsidRDefault="00EF1AB1" w:rsidP="002506D4">
      <w:pPr>
        <w:jc w:val="left"/>
        <w:rPr>
          <w:sz w:val="20"/>
        </w:rPr>
      </w:pPr>
    </w:p>
    <w:p w:rsidR="00EF1AB1" w:rsidRDefault="00EF1AB1" w:rsidP="00EF1AB1">
      <w:pPr>
        <w:jc w:val="left"/>
        <w:rPr>
          <w:sz w:val="20"/>
        </w:rPr>
      </w:pPr>
      <w:r>
        <w:rPr>
          <w:sz w:val="20"/>
        </w:rPr>
        <w:t xml:space="preserve">Leaves are simple, may be opposite or whorled (3 per node), pinnately veined, 5 to 12 inches long , 4 to 6 inches broad, heart shaped at the base, and have a long petiole with entire margins and soft pubescence on the underside, which is also a lighter green than the top surface. </w:t>
      </w:r>
    </w:p>
    <w:p w:rsidR="00EF1AB1" w:rsidRDefault="00EF1AB1" w:rsidP="00EF1AB1">
      <w:pPr>
        <w:jc w:val="left"/>
        <w:rPr>
          <w:sz w:val="20"/>
        </w:rPr>
      </w:pPr>
    </w:p>
    <w:p w:rsidR="00EF1AB1" w:rsidRDefault="00EF1AB1" w:rsidP="00EF1AB1">
      <w:pPr>
        <w:jc w:val="left"/>
        <w:rPr>
          <w:sz w:val="20"/>
        </w:rPr>
      </w:pPr>
      <w:r>
        <w:rPr>
          <w:sz w:val="20"/>
        </w:rPr>
        <w:t>The flowers of catalpa are perfect.  Flowering takes place from May through July.  They occur in bell-shaped corollas of 5 lobes.   Individual flowers are showy, with the 5 petals in each flower being unequal in size, white with purple spots and orange stripes at the throat, in branched, upright clusters.  The petals are up to 1.5 inches long.</w:t>
      </w:r>
    </w:p>
    <w:p w:rsidR="00EF1AB1" w:rsidRDefault="00EF1AB1" w:rsidP="00EF1AB1">
      <w:pPr>
        <w:jc w:val="left"/>
        <w:rPr>
          <w:sz w:val="20"/>
        </w:rPr>
      </w:pPr>
    </w:p>
    <w:p w:rsidR="00EF1AB1" w:rsidRDefault="00EF1AB1" w:rsidP="00EF1AB1">
      <w:pPr>
        <w:jc w:val="left"/>
        <w:rPr>
          <w:sz w:val="20"/>
        </w:rPr>
      </w:pPr>
      <w:r>
        <w:rPr>
          <w:sz w:val="20"/>
        </w:rPr>
        <w:t>Seedpods are slender and green in the summer growing from 6 to 24 inches long, and ½ inch wide looking ‘</w:t>
      </w:r>
      <w:r w:rsidR="00601750">
        <w:rPr>
          <w:sz w:val="20"/>
        </w:rPr>
        <w:t>cigar like</w:t>
      </w:r>
      <w:r>
        <w:rPr>
          <w:sz w:val="20"/>
        </w:rPr>
        <w:t>’.  They mature in the autumn, turn brown, split open lengthwise to let seeds fall in the spring.  The seedpod generally stays attached to the tree limb over winter.</w:t>
      </w:r>
    </w:p>
    <w:p w:rsidR="00601750" w:rsidRDefault="00601750" w:rsidP="00EF1AB1">
      <w:pPr>
        <w:jc w:val="left"/>
        <w:rPr>
          <w:sz w:val="20"/>
        </w:rPr>
      </w:pPr>
    </w:p>
    <w:p w:rsidR="00EF1AB1" w:rsidRDefault="00EF1AB1" w:rsidP="00EF1AB1">
      <w:pPr>
        <w:tabs>
          <w:tab w:val="left" w:pos="2430"/>
        </w:tabs>
        <w:jc w:val="left"/>
        <w:rPr>
          <w:sz w:val="20"/>
        </w:rPr>
      </w:pPr>
      <w:r>
        <w:rPr>
          <w:sz w:val="20"/>
        </w:rPr>
        <w:t xml:space="preserve">It was first cultivated in 1726.  It was originally found in the </w:t>
      </w:r>
      <w:smartTag w:uri="urn:schemas-microsoft-com:office:smarttags" w:element="PlaceType">
        <w:r>
          <w:rPr>
            <w:sz w:val="20"/>
          </w:rPr>
          <w:t>Gulf</w:t>
        </w:r>
      </w:smartTag>
      <w:r>
        <w:rPr>
          <w:sz w:val="20"/>
        </w:rPr>
        <w:t xml:space="preserve"> </w:t>
      </w:r>
      <w:smartTag w:uri="urn:schemas-microsoft-com:office:smarttags" w:element="PlaceType">
        <w:r>
          <w:rPr>
            <w:sz w:val="20"/>
          </w:rPr>
          <w:t>Coast</w:t>
        </w:r>
      </w:smartTag>
      <w:r>
        <w:rPr>
          <w:sz w:val="20"/>
        </w:rPr>
        <w:t xml:space="preserve"> states of </w:t>
      </w:r>
      <w:smartTag w:uri="urn:schemas-microsoft-com:office:smarttags" w:element="State">
        <w:r>
          <w:rPr>
            <w:sz w:val="20"/>
          </w:rPr>
          <w:t>Florida</w:t>
        </w:r>
      </w:smartTag>
      <w:r>
        <w:rPr>
          <w:sz w:val="20"/>
        </w:rPr>
        <w:t xml:space="preserve">, </w:t>
      </w:r>
      <w:smartTag w:uri="urn:schemas-microsoft-com:office:smarttags" w:element="country-region">
        <w:r>
          <w:rPr>
            <w:sz w:val="20"/>
          </w:rPr>
          <w:t>Georgia</w:t>
        </w:r>
      </w:smartTag>
      <w:r>
        <w:rPr>
          <w:sz w:val="20"/>
        </w:rPr>
        <w:t xml:space="preserve">, </w:t>
      </w:r>
      <w:smartTag w:uri="urn:schemas-microsoft-com:office:smarttags" w:element="State">
        <w:r>
          <w:rPr>
            <w:sz w:val="20"/>
          </w:rPr>
          <w:t>Alabama</w:t>
        </w:r>
      </w:smartTag>
      <w:r>
        <w:rPr>
          <w:sz w:val="20"/>
        </w:rPr>
        <w:t xml:space="preserve">, </w:t>
      </w:r>
      <w:smartTag w:uri="urn:schemas-microsoft-com:office:smarttags" w:element="State">
        <w:r>
          <w:rPr>
            <w:sz w:val="20"/>
          </w:rPr>
          <w:t>Mississippi</w:t>
        </w:r>
      </w:smartTag>
      <w:r w:rsidR="00C318CA">
        <w:rPr>
          <w:sz w:val="20"/>
        </w:rPr>
        <w:t>,</w:t>
      </w:r>
      <w:r>
        <w:rPr>
          <w:sz w:val="20"/>
        </w:rPr>
        <w:t xml:space="preserve"> and </w:t>
      </w:r>
      <w:smartTag w:uri="urn:schemas-microsoft-com:office:smarttags" w:element="State">
        <w:smartTag w:uri="urn:schemas-microsoft-com:office:smarttags" w:element="place">
          <w:r>
            <w:rPr>
              <w:sz w:val="20"/>
            </w:rPr>
            <w:t>Louisiana</w:t>
          </w:r>
        </w:smartTag>
      </w:smartTag>
      <w:r>
        <w:rPr>
          <w:sz w:val="20"/>
        </w:rPr>
        <w:t xml:space="preserve">.  It has since spread to </w:t>
      </w:r>
      <w:r w:rsidR="00C318CA">
        <w:rPr>
          <w:sz w:val="20"/>
        </w:rPr>
        <w:t>many states</w:t>
      </w:r>
      <w:r>
        <w:rPr>
          <w:sz w:val="20"/>
        </w:rPr>
        <w:t xml:space="preserve"> east </w:t>
      </w:r>
      <w:r w:rsidR="00C318CA">
        <w:rPr>
          <w:sz w:val="20"/>
        </w:rPr>
        <w:t>of the</w:t>
      </w:r>
      <w:r>
        <w:rPr>
          <w:sz w:val="20"/>
        </w:rPr>
        <w:t xml:space="preserve"> </w:t>
      </w:r>
      <w:smartTag w:uri="urn:schemas-microsoft-com:office:smarttags" w:element="place">
        <w:r>
          <w:rPr>
            <w:sz w:val="20"/>
          </w:rPr>
          <w:t>Rocky Mountains</w:t>
        </w:r>
      </w:smartTag>
      <w:r>
        <w:rPr>
          <w:sz w:val="20"/>
        </w:rPr>
        <w:t xml:space="preserve">.  </w:t>
      </w:r>
    </w:p>
    <w:p w:rsidR="00EF1AB1" w:rsidRDefault="00EF1AB1" w:rsidP="00EF1AB1">
      <w:pPr>
        <w:tabs>
          <w:tab w:val="left" w:pos="2430"/>
        </w:tabs>
      </w:pPr>
    </w:p>
    <w:p w:rsidR="00EF1AB1" w:rsidRDefault="00EF1AB1" w:rsidP="00EF1AB1">
      <w:pPr>
        <w:pStyle w:val="Header3"/>
      </w:pPr>
      <w:r>
        <w:t>Establishment</w:t>
      </w:r>
    </w:p>
    <w:p w:rsidR="00EF1AB1" w:rsidRDefault="00EF1AB1" w:rsidP="00EF1AB1">
      <w:pPr>
        <w:tabs>
          <w:tab w:val="left" w:pos="2430"/>
        </w:tabs>
        <w:jc w:val="left"/>
        <w:rPr>
          <w:sz w:val="20"/>
        </w:rPr>
      </w:pPr>
      <w:r>
        <w:rPr>
          <w:sz w:val="20"/>
        </w:rPr>
        <w:t>When placed as an ornamental in a yard setting care must be taken to ensure it is not too close to a building, fence, property line or septic system.  Ample space should be provided to let it reach a mature height.</w:t>
      </w:r>
    </w:p>
    <w:p w:rsidR="00EF1AB1" w:rsidRDefault="00EF1AB1" w:rsidP="00EF1AB1">
      <w:pPr>
        <w:tabs>
          <w:tab w:val="left" w:pos="2430"/>
        </w:tabs>
      </w:pPr>
    </w:p>
    <w:p w:rsidR="00EF1AB1" w:rsidRDefault="00EF1AB1" w:rsidP="00EF1AB1">
      <w:pPr>
        <w:pStyle w:val="Header3"/>
        <w:rPr>
          <w:rFonts w:ascii="Arial" w:hAnsi="Arial"/>
        </w:rPr>
      </w:pPr>
      <w:r>
        <w:t>Management</w:t>
      </w:r>
    </w:p>
    <w:p w:rsidR="00EF1AB1" w:rsidRDefault="00EF1AB1" w:rsidP="00EF1AB1">
      <w:pPr>
        <w:tabs>
          <w:tab w:val="left" w:pos="2430"/>
        </w:tabs>
        <w:jc w:val="left"/>
        <w:rPr>
          <w:sz w:val="20"/>
        </w:rPr>
      </w:pPr>
      <w:r>
        <w:rPr>
          <w:sz w:val="20"/>
        </w:rPr>
        <w:t>The biggest management problems with a catalpa tree used as an ornamental are litter and smell.  It will drop a heavy load of flowers in the spring, then a plentiful supply of leaves in the fall, and finally a lot of large seedpods in the winter.  Green leaves give off a disagreeable odor when crushed.</w:t>
      </w:r>
    </w:p>
    <w:p w:rsidR="00EF1AB1" w:rsidRDefault="00EF1AB1" w:rsidP="00EF1AB1">
      <w:pPr>
        <w:tabs>
          <w:tab w:val="left" w:pos="2430"/>
        </w:tabs>
      </w:pPr>
    </w:p>
    <w:p w:rsidR="00EF1AB1" w:rsidRDefault="00EF1AB1" w:rsidP="00EF1AB1">
      <w:pPr>
        <w:pStyle w:val="Header3"/>
      </w:pPr>
      <w:r>
        <w:t>Pests and Potential Problems</w:t>
      </w:r>
    </w:p>
    <w:p w:rsidR="00EF1AB1" w:rsidRDefault="00EF1AB1" w:rsidP="00EF1AB1">
      <w:pPr>
        <w:tabs>
          <w:tab w:val="left" w:pos="2430"/>
        </w:tabs>
        <w:jc w:val="left"/>
        <w:rPr>
          <w:sz w:val="20"/>
        </w:rPr>
      </w:pPr>
      <w:r>
        <w:rPr>
          <w:sz w:val="20"/>
        </w:rPr>
        <w:t>Larva of the catalpa sphinx caterpillar (</w:t>
      </w:r>
      <w:r>
        <w:rPr>
          <w:i/>
          <w:sz w:val="20"/>
        </w:rPr>
        <w:t>Ceratomia catalpae</w:t>
      </w:r>
      <w:r>
        <w:rPr>
          <w:sz w:val="20"/>
        </w:rPr>
        <w:t xml:space="preserve">) eats leaves.  Almost complete defoliation may occur in some years.  </w:t>
      </w:r>
    </w:p>
    <w:p w:rsidR="00EF1AB1" w:rsidRDefault="00EF1AB1" w:rsidP="00EF1AB1">
      <w:pPr>
        <w:tabs>
          <w:tab w:val="left" w:pos="2430"/>
        </w:tabs>
        <w:jc w:val="left"/>
        <w:rPr>
          <w:sz w:val="20"/>
        </w:rPr>
      </w:pPr>
    </w:p>
    <w:p w:rsidR="00EF1AB1" w:rsidRDefault="00EF1AB1" w:rsidP="00EF1AB1">
      <w:pPr>
        <w:tabs>
          <w:tab w:val="left" w:pos="2430"/>
        </w:tabs>
        <w:jc w:val="left"/>
        <w:rPr>
          <w:sz w:val="20"/>
        </w:rPr>
      </w:pPr>
      <w:r>
        <w:rPr>
          <w:sz w:val="20"/>
        </w:rPr>
        <w:t xml:space="preserve">Verticillum wilt will make the branches die, and can eventually kill trees.  </w:t>
      </w:r>
      <w:r w:rsidRPr="00342CE3">
        <w:rPr>
          <w:sz w:val="20"/>
        </w:rPr>
        <w:t xml:space="preserve"> </w:t>
      </w:r>
      <w:r>
        <w:rPr>
          <w:sz w:val="20"/>
        </w:rPr>
        <w:t xml:space="preserve">Powdery mildew causes a white powdery coating on the leaves.  When severe the leaves turn yellow and drop.  </w:t>
      </w:r>
    </w:p>
    <w:p w:rsidR="00EF1AB1" w:rsidRDefault="00EF1AB1" w:rsidP="00EF1AB1">
      <w:pPr>
        <w:pStyle w:val="Bodytext0"/>
      </w:pPr>
    </w:p>
    <w:p w:rsidR="00EF1AB1" w:rsidRDefault="00EF1AB1" w:rsidP="00EF1AB1">
      <w:pPr>
        <w:pStyle w:val="Header3"/>
      </w:pPr>
      <w:r>
        <w:t>Environmental Concerns</w:t>
      </w:r>
    </w:p>
    <w:p w:rsidR="00EF1AB1" w:rsidRDefault="00EF1AB1" w:rsidP="00EF1AB1">
      <w:pPr>
        <w:tabs>
          <w:tab w:val="left" w:pos="2430"/>
        </w:tabs>
        <w:jc w:val="left"/>
        <w:rPr>
          <w:sz w:val="20"/>
        </w:rPr>
      </w:pPr>
      <w:r>
        <w:rPr>
          <w:sz w:val="20"/>
        </w:rPr>
        <w:t>It is an invasive, weedy tree which escapes cultivation easily.  The flowers, long seedpods and seeds fall down from spring through winter, and create a mess on the ground anywhere near the tree.</w:t>
      </w:r>
    </w:p>
    <w:p w:rsidR="00EF1AB1" w:rsidRDefault="00EF1AB1" w:rsidP="00EF1AB1">
      <w:pPr>
        <w:pStyle w:val="Header3"/>
      </w:pPr>
    </w:p>
    <w:p w:rsidR="00EF1AB1" w:rsidRDefault="00EF1AB1" w:rsidP="00EF1AB1">
      <w:pPr>
        <w:pStyle w:val="Header3"/>
      </w:pPr>
      <w:r>
        <w:t>Cultivars, Improved, and Selected Materials (and area of origin)</w:t>
      </w:r>
    </w:p>
    <w:p w:rsidR="00EF1AB1" w:rsidRPr="00103B44" w:rsidRDefault="00EF1AB1" w:rsidP="00EF1AB1">
      <w:pPr>
        <w:tabs>
          <w:tab w:val="left" w:pos="2430"/>
        </w:tabs>
        <w:jc w:val="left"/>
        <w:rPr>
          <w:sz w:val="20"/>
        </w:rPr>
      </w:pPr>
      <w:r w:rsidRPr="00103B44">
        <w:rPr>
          <w:sz w:val="20"/>
        </w:rPr>
        <w:t xml:space="preserve">There are two species of catalpa native to </w:t>
      </w:r>
      <w:smartTag w:uri="urn:schemas-microsoft-com:office:smarttags" w:element="place">
        <w:r w:rsidRPr="00103B44">
          <w:rPr>
            <w:sz w:val="20"/>
          </w:rPr>
          <w:t>North America</w:t>
        </w:r>
      </w:smartTag>
      <w:r w:rsidRPr="00103B44">
        <w:rPr>
          <w:sz w:val="20"/>
        </w:rPr>
        <w:t>, northern catalpa (</w:t>
      </w:r>
      <w:r w:rsidRPr="00103B44">
        <w:rPr>
          <w:i/>
          <w:sz w:val="20"/>
        </w:rPr>
        <w:t>Catalpa speciosa</w:t>
      </w:r>
      <w:r w:rsidRPr="00103B44">
        <w:rPr>
          <w:sz w:val="20"/>
        </w:rPr>
        <w:t>) and southern catalpa (</w:t>
      </w:r>
      <w:r w:rsidRPr="00103B44">
        <w:rPr>
          <w:i/>
          <w:sz w:val="20"/>
        </w:rPr>
        <w:t>Catalpa bignonioides</w:t>
      </w:r>
      <w:r w:rsidRPr="00103B44">
        <w:rPr>
          <w:sz w:val="20"/>
        </w:rPr>
        <w:t xml:space="preserve">).  They appear very similar but are two distinct species. </w:t>
      </w:r>
      <w:r>
        <w:rPr>
          <w:sz w:val="20"/>
        </w:rPr>
        <w:t>Two</w:t>
      </w:r>
      <w:r w:rsidRPr="00103B44">
        <w:rPr>
          <w:sz w:val="20"/>
        </w:rPr>
        <w:t xml:space="preserve"> variet</w:t>
      </w:r>
      <w:r>
        <w:rPr>
          <w:sz w:val="20"/>
        </w:rPr>
        <w:t>ies</w:t>
      </w:r>
      <w:r w:rsidRPr="00103B44">
        <w:rPr>
          <w:sz w:val="20"/>
        </w:rPr>
        <w:t xml:space="preserve"> of </w:t>
      </w:r>
      <w:r w:rsidRPr="00103B44">
        <w:rPr>
          <w:i/>
          <w:sz w:val="20"/>
        </w:rPr>
        <w:t xml:space="preserve">C. </w:t>
      </w:r>
      <w:r>
        <w:rPr>
          <w:i/>
          <w:sz w:val="20"/>
        </w:rPr>
        <w:t xml:space="preserve">bignonioides </w:t>
      </w:r>
      <w:r w:rsidRPr="00525461">
        <w:rPr>
          <w:sz w:val="20"/>
        </w:rPr>
        <w:t xml:space="preserve">have </w:t>
      </w:r>
      <w:r w:rsidRPr="00103B44">
        <w:rPr>
          <w:sz w:val="20"/>
        </w:rPr>
        <w:t xml:space="preserve">been documented: </w:t>
      </w:r>
      <w:r>
        <w:rPr>
          <w:sz w:val="20"/>
        </w:rPr>
        <w:t>‘Aurea’ and a dwarf variety named ‘Nana’</w:t>
      </w:r>
      <w:r w:rsidRPr="00103B44">
        <w:rPr>
          <w:sz w:val="20"/>
        </w:rPr>
        <w:t>.</w:t>
      </w:r>
    </w:p>
    <w:p w:rsidR="00EF1AB1" w:rsidRDefault="00EF1AB1" w:rsidP="00EF1AB1">
      <w:pPr>
        <w:tabs>
          <w:tab w:val="left" w:pos="2430"/>
        </w:tabs>
      </w:pPr>
    </w:p>
    <w:p w:rsidR="00EF1AB1" w:rsidRDefault="00EF1AB1" w:rsidP="002506D4">
      <w:pPr>
        <w:pStyle w:val="Header3"/>
        <w:keepNext w:val="0"/>
      </w:pPr>
      <w:r>
        <w:t>Control</w:t>
      </w:r>
    </w:p>
    <w:p w:rsidR="00EF1AB1" w:rsidRDefault="00EF1AB1" w:rsidP="002506D4">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EF1AB1" w:rsidRDefault="00EF1AB1" w:rsidP="002506D4">
      <w:pPr>
        <w:tabs>
          <w:tab w:val="left" w:pos="2430"/>
        </w:tabs>
      </w:pPr>
    </w:p>
    <w:p w:rsidR="00EF1AB1" w:rsidRDefault="00EF1AB1" w:rsidP="002506D4">
      <w:pPr>
        <w:pStyle w:val="Header3"/>
        <w:keepNext w:val="0"/>
      </w:pPr>
      <w:r>
        <w:t xml:space="preserve">Prepared By: </w:t>
      </w:r>
    </w:p>
    <w:p w:rsidR="00EF1AB1" w:rsidRDefault="00EF1AB1" w:rsidP="002506D4">
      <w:pPr>
        <w:jc w:val="left"/>
        <w:rPr>
          <w:sz w:val="20"/>
        </w:rPr>
      </w:pPr>
      <w:r>
        <w:rPr>
          <w:i/>
          <w:sz w:val="20"/>
        </w:rPr>
        <w:t>Dr. Wayne A. Geyer</w:t>
      </w:r>
      <w:r w:rsidR="002506D4">
        <w:rPr>
          <w:i/>
          <w:sz w:val="20"/>
        </w:rPr>
        <w:t xml:space="preserve">, </w:t>
      </w:r>
      <w:smartTag w:uri="urn:schemas-microsoft-com:office:smarttags" w:element="PlaceName">
        <w:r>
          <w:rPr>
            <w:sz w:val="20"/>
          </w:rPr>
          <w:t>Kansas</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Forestry Division</w:t>
      </w:r>
      <w:r w:rsidR="002506D4">
        <w:rPr>
          <w:sz w:val="20"/>
        </w:rPr>
        <w:t xml:space="preserve">, </w:t>
      </w:r>
      <w:smartTag w:uri="urn:schemas-microsoft-com:office:smarttags" w:element="place">
        <w:smartTag w:uri="urn:schemas-microsoft-com:office:smarttags" w:element="City">
          <w:r>
            <w:rPr>
              <w:sz w:val="20"/>
            </w:rPr>
            <w:t>Manhattan</w:t>
          </w:r>
        </w:smartTag>
        <w:r>
          <w:rPr>
            <w:sz w:val="20"/>
          </w:rPr>
          <w:t xml:space="preserve">, </w:t>
        </w:r>
        <w:smartTag w:uri="urn:schemas-microsoft-com:office:smarttags" w:element="State">
          <w:r>
            <w:rPr>
              <w:sz w:val="20"/>
            </w:rPr>
            <w:t>Kansas</w:t>
          </w:r>
        </w:smartTag>
      </w:smartTag>
      <w:r>
        <w:rPr>
          <w:sz w:val="20"/>
        </w:rPr>
        <w:t xml:space="preserve"> </w:t>
      </w:r>
    </w:p>
    <w:p w:rsidR="00EF1AB1" w:rsidRDefault="00EF1AB1" w:rsidP="002506D4">
      <w:pPr>
        <w:pStyle w:val="Heading5"/>
        <w:keepNext w:val="0"/>
        <w:ind w:left="0"/>
        <w:jc w:val="left"/>
        <w:rPr>
          <w:b w:val="0"/>
          <w:i/>
        </w:rPr>
      </w:pPr>
    </w:p>
    <w:p w:rsidR="00EF1AB1" w:rsidRPr="002506D4" w:rsidRDefault="00EF1AB1" w:rsidP="002506D4">
      <w:pPr>
        <w:pStyle w:val="Heading5"/>
        <w:keepNext w:val="0"/>
        <w:ind w:left="0"/>
        <w:jc w:val="left"/>
        <w:rPr>
          <w:b w:val="0"/>
        </w:rPr>
      </w:pPr>
      <w:r w:rsidRPr="002506D4">
        <w:rPr>
          <w:b w:val="0"/>
          <w:i/>
        </w:rPr>
        <w:t>Patrick J. Broyles</w:t>
      </w:r>
      <w:r w:rsidR="002506D4" w:rsidRPr="002506D4">
        <w:rPr>
          <w:b w:val="0"/>
          <w:i/>
        </w:rPr>
        <w:t xml:space="preserve">, </w:t>
      </w:r>
      <w:r w:rsidR="00C318CA" w:rsidRPr="002506D4">
        <w:rPr>
          <w:b w:val="0"/>
        </w:rPr>
        <w:t xml:space="preserve">Formerly </w:t>
      </w:r>
      <w:smartTag w:uri="urn:schemas-microsoft-com:office:smarttags" w:element="PlaceName">
        <w:r w:rsidRPr="002506D4">
          <w:rPr>
            <w:b w:val="0"/>
          </w:rPr>
          <w:t>USDA</w:t>
        </w:r>
      </w:smartTag>
      <w:r w:rsidRPr="002506D4">
        <w:rPr>
          <w:b w:val="0"/>
        </w:rPr>
        <w:t xml:space="preserve"> </w:t>
      </w:r>
      <w:smartTag w:uri="urn:schemas-microsoft-com:office:smarttags" w:element="PlaceName">
        <w:r w:rsidRPr="002506D4">
          <w:rPr>
            <w:b w:val="0"/>
          </w:rPr>
          <w:t>NRCS</w:t>
        </w:r>
      </w:smartTag>
      <w:r w:rsidRPr="002506D4">
        <w:rPr>
          <w:b w:val="0"/>
        </w:rPr>
        <w:t xml:space="preserve"> </w:t>
      </w:r>
      <w:smartTag w:uri="urn:schemas-microsoft-com:office:smarttags" w:element="PlaceName">
        <w:r w:rsidRPr="002506D4">
          <w:rPr>
            <w:b w:val="0"/>
          </w:rPr>
          <w:t>Manhattan</w:t>
        </w:r>
      </w:smartTag>
      <w:r w:rsidRPr="002506D4">
        <w:rPr>
          <w:b w:val="0"/>
        </w:rPr>
        <w:t xml:space="preserve"> </w:t>
      </w:r>
      <w:smartTag w:uri="urn:schemas-microsoft-com:office:smarttags" w:element="PlaceName">
        <w:r w:rsidRPr="002506D4">
          <w:rPr>
            <w:b w:val="0"/>
          </w:rPr>
          <w:t>Plant</w:t>
        </w:r>
      </w:smartTag>
      <w:r w:rsidRPr="002506D4">
        <w:rPr>
          <w:b w:val="0"/>
        </w:rPr>
        <w:t xml:space="preserve"> </w:t>
      </w:r>
      <w:smartTag w:uri="urn:schemas-microsoft-com:office:smarttags" w:element="PlaceName">
        <w:r w:rsidRPr="002506D4">
          <w:rPr>
            <w:b w:val="0"/>
          </w:rPr>
          <w:t>Materials</w:t>
        </w:r>
      </w:smartTag>
      <w:r w:rsidRPr="002506D4">
        <w:rPr>
          <w:b w:val="0"/>
        </w:rPr>
        <w:t xml:space="preserve"> </w:t>
      </w:r>
      <w:smartTag w:uri="urn:schemas-microsoft-com:office:smarttags" w:element="PlaceType">
        <w:r w:rsidRPr="002506D4">
          <w:rPr>
            <w:b w:val="0"/>
          </w:rPr>
          <w:t>Center</w:t>
        </w:r>
      </w:smartTag>
      <w:r w:rsidRPr="002506D4">
        <w:rPr>
          <w:b w:val="0"/>
        </w:rPr>
        <w:t xml:space="preserve"> </w:t>
      </w:r>
      <w:smartTag w:uri="urn:schemas-microsoft-com:office:smarttags" w:element="place">
        <w:smartTag w:uri="urn:schemas-microsoft-com:office:smarttags" w:element="City">
          <w:r w:rsidRPr="002506D4">
            <w:rPr>
              <w:b w:val="0"/>
            </w:rPr>
            <w:t>Manhattan</w:t>
          </w:r>
        </w:smartTag>
        <w:r w:rsidRPr="002506D4">
          <w:rPr>
            <w:b w:val="0"/>
          </w:rPr>
          <w:t xml:space="preserve">, </w:t>
        </w:r>
        <w:smartTag w:uri="urn:schemas-microsoft-com:office:smarttags" w:element="State">
          <w:r w:rsidRPr="002506D4">
            <w:rPr>
              <w:b w:val="0"/>
            </w:rPr>
            <w:t>Kansas</w:t>
          </w:r>
        </w:smartTag>
      </w:smartTag>
    </w:p>
    <w:p w:rsidR="00EF1AB1" w:rsidRDefault="00EF1AB1" w:rsidP="002506D4"/>
    <w:p w:rsidR="00EF1AB1" w:rsidRDefault="00EF1AB1" w:rsidP="002506D4">
      <w:pPr>
        <w:pStyle w:val="Header3"/>
        <w:keepNext w:val="0"/>
      </w:pPr>
      <w:r>
        <w:t xml:space="preserve">Species Coordinator: </w:t>
      </w:r>
    </w:p>
    <w:p w:rsidR="00EF1AB1" w:rsidRPr="002506D4" w:rsidRDefault="00EB6C27" w:rsidP="002506D4">
      <w:pPr>
        <w:pStyle w:val="Heading5"/>
        <w:keepNext w:val="0"/>
        <w:ind w:left="0"/>
        <w:jc w:val="left"/>
        <w:rPr>
          <w:b w:val="0"/>
        </w:rPr>
      </w:pPr>
      <w:r>
        <w:rPr>
          <w:b w:val="0"/>
          <w:i/>
        </w:rPr>
        <w:t>John Row</w:t>
      </w:r>
      <w:r w:rsidR="002506D4" w:rsidRPr="002506D4">
        <w:rPr>
          <w:b w:val="0"/>
          <w:i/>
        </w:rPr>
        <w:t xml:space="preserve">, </w:t>
      </w:r>
      <w:smartTag w:uri="urn:schemas-microsoft-com:office:smarttags" w:element="PlaceName">
        <w:r w:rsidR="00EF1AB1" w:rsidRPr="002506D4">
          <w:rPr>
            <w:b w:val="0"/>
          </w:rPr>
          <w:t>USDA</w:t>
        </w:r>
      </w:smartTag>
      <w:r w:rsidR="00EF1AB1" w:rsidRPr="002506D4">
        <w:rPr>
          <w:b w:val="0"/>
        </w:rPr>
        <w:t xml:space="preserve"> </w:t>
      </w:r>
      <w:smartTag w:uri="urn:schemas-microsoft-com:office:smarttags" w:element="PlaceName">
        <w:r w:rsidR="00EF1AB1" w:rsidRPr="002506D4">
          <w:rPr>
            <w:b w:val="0"/>
          </w:rPr>
          <w:t>NRCS</w:t>
        </w:r>
      </w:smartTag>
      <w:r w:rsidR="00EF1AB1" w:rsidRPr="002506D4">
        <w:rPr>
          <w:b w:val="0"/>
        </w:rPr>
        <w:t xml:space="preserve"> </w:t>
      </w:r>
      <w:smartTag w:uri="urn:schemas-microsoft-com:office:smarttags" w:element="PlaceName">
        <w:r w:rsidR="00EF1AB1" w:rsidRPr="002506D4">
          <w:rPr>
            <w:b w:val="0"/>
          </w:rPr>
          <w:t>Manhattan</w:t>
        </w:r>
      </w:smartTag>
      <w:r w:rsidR="00EF1AB1" w:rsidRPr="002506D4">
        <w:rPr>
          <w:b w:val="0"/>
        </w:rPr>
        <w:t xml:space="preserve"> </w:t>
      </w:r>
      <w:smartTag w:uri="urn:schemas-microsoft-com:office:smarttags" w:element="PlaceName">
        <w:r w:rsidR="00EF1AB1" w:rsidRPr="002506D4">
          <w:rPr>
            <w:b w:val="0"/>
          </w:rPr>
          <w:t>Plant</w:t>
        </w:r>
      </w:smartTag>
      <w:r w:rsidR="00EF1AB1" w:rsidRPr="002506D4">
        <w:rPr>
          <w:b w:val="0"/>
        </w:rPr>
        <w:t xml:space="preserve"> </w:t>
      </w:r>
      <w:smartTag w:uri="urn:schemas-microsoft-com:office:smarttags" w:element="PlaceName">
        <w:r w:rsidR="00EF1AB1" w:rsidRPr="002506D4">
          <w:rPr>
            <w:b w:val="0"/>
          </w:rPr>
          <w:t>Materials</w:t>
        </w:r>
      </w:smartTag>
      <w:r w:rsidR="00EF1AB1" w:rsidRPr="002506D4">
        <w:rPr>
          <w:b w:val="0"/>
        </w:rPr>
        <w:t xml:space="preserve"> </w:t>
      </w:r>
      <w:smartTag w:uri="urn:schemas-microsoft-com:office:smarttags" w:element="PlaceType">
        <w:r w:rsidR="00EF1AB1" w:rsidRPr="002506D4">
          <w:rPr>
            <w:b w:val="0"/>
          </w:rPr>
          <w:t>Center</w:t>
        </w:r>
      </w:smartTag>
      <w:r w:rsidR="00EF1AB1" w:rsidRPr="002506D4">
        <w:rPr>
          <w:b w:val="0"/>
        </w:rPr>
        <w:t xml:space="preserve"> </w:t>
      </w:r>
      <w:smartTag w:uri="urn:schemas-microsoft-com:office:smarttags" w:element="place">
        <w:smartTag w:uri="urn:schemas-microsoft-com:office:smarttags" w:element="City">
          <w:r w:rsidR="00EF1AB1" w:rsidRPr="002506D4">
            <w:rPr>
              <w:b w:val="0"/>
            </w:rPr>
            <w:t>Manhattan</w:t>
          </w:r>
        </w:smartTag>
        <w:r w:rsidR="00EF1AB1" w:rsidRPr="002506D4">
          <w:rPr>
            <w:b w:val="0"/>
          </w:rPr>
          <w:t xml:space="preserve">, </w:t>
        </w:r>
        <w:smartTag w:uri="urn:schemas-microsoft-com:office:smarttags" w:element="State">
          <w:r w:rsidR="00EF1AB1" w:rsidRPr="002506D4">
            <w:rPr>
              <w:b w:val="0"/>
            </w:rPr>
            <w:t>Kansas</w:t>
          </w:r>
        </w:smartTag>
      </w:smartTag>
    </w:p>
    <w:p w:rsidR="00EF1AB1" w:rsidRDefault="00EF1AB1" w:rsidP="002506D4"/>
    <w:p w:rsidR="00EF1AB1" w:rsidRPr="00C544C7" w:rsidRDefault="00EF1AB1" w:rsidP="00EF1AB1">
      <w:pPr>
        <w:pStyle w:val="Header4"/>
        <w:rPr>
          <w:sz w:val="16"/>
          <w:szCs w:val="16"/>
        </w:rPr>
      </w:pPr>
      <w:r w:rsidRPr="00C544C7">
        <w:rPr>
          <w:sz w:val="16"/>
          <w:szCs w:val="16"/>
        </w:rPr>
        <w:t>Edited: 27June05 rln; 01</w:t>
      </w:r>
      <w:r w:rsidR="00601750" w:rsidRPr="00C544C7">
        <w:rPr>
          <w:sz w:val="16"/>
          <w:szCs w:val="16"/>
        </w:rPr>
        <w:t>Jun</w:t>
      </w:r>
      <w:r w:rsidR="00601750">
        <w:rPr>
          <w:sz w:val="16"/>
          <w:szCs w:val="16"/>
        </w:rPr>
        <w:t>e</w:t>
      </w:r>
      <w:r w:rsidR="00601750" w:rsidRPr="00C544C7">
        <w:rPr>
          <w:sz w:val="16"/>
          <w:szCs w:val="16"/>
        </w:rPr>
        <w:t xml:space="preserve"> 06</w:t>
      </w:r>
      <w:r w:rsidRPr="00C544C7">
        <w:rPr>
          <w:sz w:val="16"/>
          <w:szCs w:val="16"/>
        </w:rPr>
        <w:t xml:space="preserve"> jsp</w:t>
      </w:r>
      <w:r w:rsidR="002506D4">
        <w:rPr>
          <w:sz w:val="16"/>
          <w:szCs w:val="16"/>
        </w:rPr>
        <w:t>; 081121 jsp</w:t>
      </w:r>
      <w:r w:rsidR="00DD7ED5">
        <w:rPr>
          <w:sz w:val="16"/>
          <w:szCs w:val="16"/>
        </w:rPr>
        <w:t>; 090610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w:t>
        </w:r>
        <w:r w:rsidRPr="00C36DFB">
          <w:rPr>
            <w:rStyle w:val="Hyperlink"/>
            <w:color w:val="auto"/>
            <w:sz w:val="16"/>
          </w:rPr>
          <w:t>e</w:t>
        </w:r>
        <w:r w:rsidRPr="00C36DFB">
          <w:rPr>
            <w:rStyle w:val="Hyperlink"/>
            <w:color w:val="auto"/>
            <w:sz w:val="16"/>
          </w:rPr>
          <w:t>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801360" w:rsidRPr="00801360" w:rsidRDefault="00801360" w:rsidP="00801360">
      <w:pPr>
        <w:pStyle w:val="NormalWeb"/>
        <w:rPr>
          <w:rFonts w:ascii="Times New Roman" w:hAnsi="Times New Roman"/>
          <w:color w:val="0000FF"/>
          <w:sz w:val="16"/>
          <w:szCs w:val="16"/>
        </w:rPr>
      </w:pPr>
      <w:r w:rsidRPr="00801360">
        <w:rPr>
          <w:rFonts w:ascii="Times New Roman" w:hAnsi="Times New Roman"/>
          <w:color w:val="0000FF"/>
          <w:sz w:val="16"/>
          <w:szCs w:val="16"/>
        </w:rPr>
        <w:t xml:space="preserve">Read about </w:t>
      </w:r>
      <w:hyperlink r:id="rId12" w:tgtFrame="_blank" w:tooltip="PLANTS is not responsible for the content or availability of other Web sites." w:history="1">
        <w:r w:rsidRPr="00801360">
          <w:rPr>
            <w:rStyle w:val="Hyperlink"/>
            <w:rFonts w:ascii="Times New Roman" w:hAnsi="Times New Roman"/>
            <w:sz w:val="16"/>
            <w:szCs w:val="16"/>
          </w:rPr>
          <w:t>Civil Rights at the Natural Resources Convervation Service</w:t>
        </w:r>
      </w:hyperlink>
      <w:r w:rsidRPr="00801360">
        <w:rPr>
          <w:rFonts w:ascii="Times New Roman" w:hAnsi="Times New Roman"/>
          <w:color w:val="0000FF"/>
          <w:sz w:val="16"/>
          <w:szCs w:val="16"/>
        </w:rPr>
        <w:t xml:space="preserve">. </w:t>
      </w:r>
    </w:p>
    <w:p w:rsidR="006C47E2" w:rsidRPr="00DD41E3" w:rsidRDefault="006C47E2" w:rsidP="00801360">
      <w:pPr>
        <w:pStyle w:val="NormalWeb"/>
      </w:pP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EA0" w:rsidRDefault="00801EA0">
      <w:r>
        <w:separator/>
      </w:r>
    </w:p>
  </w:endnote>
  <w:endnote w:type="continuationSeparator" w:id="0">
    <w:p w:rsidR="00801EA0" w:rsidRDefault="00801E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EA0" w:rsidRDefault="00801EA0">
      <w:r>
        <w:separator/>
      </w:r>
    </w:p>
  </w:footnote>
  <w:footnote w:type="continuationSeparator" w:id="0">
    <w:p w:rsidR="00801EA0" w:rsidRDefault="00801E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DD5E21">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0E1C"/>
    <w:rsid w:val="0018267D"/>
    <w:rsid w:val="001C6E25"/>
    <w:rsid w:val="001D3F0B"/>
    <w:rsid w:val="001E4E05"/>
    <w:rsid w:val="002148DF"/>
    <w:rsid w:val="002506D4"/>
    <w:rsid w:val="0026727E"/>
    <w:rsid w:val="00284422"/>
    <w:rsid w:val="00293DA1"/>
    <w:rsid w:val="002B7160"/>
    <w:rsid w:val="002D7A49"/>
    <w:rsid w:val="003631C1"/>
    <w:rsid w:val="00375E14"/>
    <w:rsid w:val="00377934"/>
    <w:rsid w:val="0039063D"/>
    <w:rsid w:val="003A2960"/>
    <w:rsid w:val="003E064E"/>
    <w:rsid w:val="003F1973"/>
    <w:rsid w:val="004052E3"/>
    <w:rsid w:val="0040539A"/>
    <w:rsid w:val="004340C9"/>
    <w:rsid w:val="00437F11"/>
    <w:rsid w:val="004C5542"/>
    <w:rsid w:val="004D34B0"/>
    <w:rsid w:val="004F0A5F"/>
    <w:rsid w:val="00521D04"/>
    <w:rsid w:val="00592CFA"/>
    <w:rsid w:val="005A434E"/>
    <w:rsid w:val="00601750"/>
    <w:rsid w:val="006071DB"/>
    <w:rsid w:val="006631A2"/>
    <w:rsid w:val="00683342"/>
    <w:rsid w:val="006C47E2"/>
    <w:rsid w:val="006D0462"/>
    <w:rsid w:val="006E5F7B"/>
    <w:rsid w:val="00741185"/>
    <w:rsid w:val="00742DE3"/>
    <w:rsid w:val="00747EEE"/>
    <w:rsid w:val="007C52E4"/>
    <w:rsid w:val="007F678B"/>
    <w:rsid w:val="00801360"/>
    <w:rsid w:val="00801EA0"/>
    <w:rsid w:val="008455BA"/>
    <w:rsid w:val="008F3D5A"/>
    <w:rsid w:val="00955302"/>
    <w:rsid w:val="00996135"/>
    <w:rsid w:val="009A0E7A"/>
    <w:rsid w:val="009C10B0"/>
    <w:rsid w:val="009D5F78"/>
    <w:rsid w:val="00A43284"/>
    <w:rsid w:val="00B0669A"/>
    <w:rsid w:val="00B55E68"/>
    <w:rsid w:val="00B730E7"/>
    <w:rsid w:val="00B8425D"/>
    <w:rsid w:val="00B85287"/>
    <w:rsid w:val="00BB08BC"/>
    <w:rsid w:val="00BE45F0"/>
    <w:rsid w:val="00BE5356"/>
    <w:rsid w:val="00C318CA"/>
    <w:rsid w:val="00C36DFB"/>
    <w:rsid w:val="00C86821"/>
    <w:rsid w:val="00CD49CC"/>
    <w:rsid w:val="00CF7EC1"/>
    <w:rsid w:val="00D5566F"/>
    <w:rsid w:val="00D62818"/>
    <w:rsid w:val="00D82E30"/>
    <w:rsid w:val="00DC7C36"/>
    <w:rsid w:val="00DD5E21"/>
    <w:rsid w:val="00DD7ED5"/>
    <w:rsid w:val="00E3286C"/>
    <w:rsid w:val="00E6539B"/>
    <w:rsid w:val="00E91022"/>
    <w:rsid w:val="00EB6C27"/>
    <w:rsid w:val="00EF1AB1"/>
    <w:rsid w:val="00EF723C"/>
    <w:rsid w:val="00EF7390"/>
    <w:rsid w:val="00F074BD"/>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6017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641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SOUTHERN CATALPA</vt:lpstr>
    </vt:vector>
  </TitlesOfParts>
  <Company>USDA NRCS National Plant Data Center</Company>
  <LinksUpToDate>false</LinksUpToDate>
  <CharactersWithSpaces>7068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SOUTHERN CATALPA</dc:title>
  <dc:subject>Catalpa bignonioides Walt.</dc:subject>
  <dc:creator>John Row</dc:creator>
  <cp:keywords/>
  <cp:lastModifiedBy>William Farrell</cp:lastModifiedBy>
  <cp:revision>2</cp:revision>
  <cp:lastPrinted>2008-08-15T17:50:00Z</cp:lastPrinted>
  <dcterms:created xsi:type="dcterms:W3CDTF">2011-01-25T17:19:00Z</dcterms:created>
  <dcterms:modified xsi:type="dcterms:W3CDTF">2011-01-25T17:19:00Z</dcterms:modified>
</cp:coreProperties>
</file>