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921A94" w:rsidP="000578C2">
            <w:pPr>
              <w:pStyle w:val="TitleHeader"/>
              <w:rPr>
                <w:i/>
              </w:rPr>
            </w:pPr>
            <w:r>
              <w:lastRenderedPageBreak/>
              <w:t>showy ticktrefoil</w:t>
            </w:r>
          </w:p>
        </w:tc>
      </w:tr>
      <w:tr w:rsidR="00CD49CC">
        <w:tblPrEx>
          <w:tblCellMar>
            <w:top w:w="0" w:type="dxa"/>
            <w:bottom w:w="0" w:type="dxa"/>
          </w:tblCellMar>
        </w:tblPrEx>
        <w:tc>
          <w:tcPr>
            <w:tcW w:w="4410" w:type="dxa"/>
          </w:tcPr>
          <w:p w:rsidR="00CD49CC" w:rsidRPr="008F3D5A" w:rsidRDefault="00921A94" w:rsidP="008F3D5A">
            <w:pPr>
              <w:pStyle w:val="Titlesubheader1"/>
              <w:rPr>
                <w:i/>
              </w:rPr>
            </w:pPr>
            <w:r>
              <w:rPr>
                <w:i/>
              </w:rPr>
              <w:t xml:space="preserve">Desmodium candense </w:t>
            </w:r>
            <w:r w:rsidR="000F1970" w:rsidRPr="008F3D5A">
              <w:t xml:space="preserve"> </w:t>
            </w:r>
            <w:r>
              <w:t>(L.) DC.</w:t>
            </w:r>
          </w:p>
        </w:tc>
      </w:tr>
      <w:tr w:rsidR="00CD49CC">
        <w:tblPrEx>
          <w:tblCellMar>
            <w:top w:w="0" w:type="dxa"/>
            <w:bottom w:w="0" w:type="dxa"/>
          </w:tblCellMar>
        </w:tblPrEx>
        <w:tc>
          <w:tcPr>
            <w:tcW w:w="4410" w:type="dxa"/>
          </w:tcPr>
          <w:p w:rsidR="00CD49CC" w:rsidRDefault="00E73100" w:rsidP="008F3D5A">
            <w:pPr>
              <w:pStyle w:val="Titlesubheader2"/>
              <w:rPr>
                <w:i/>
              </w:rPr>
            </w:pPr>
            <w:r>
              <w:t>Plant S</w:t>
            </w:r>
            <w:r w:rsidR="000F1970">
              <w:t xml:space="preserve">ymbol = </w:t>
            </w:r>
            <w:r w:rsidR="00C3404A">
              <w:t>DECA7</w:t>
            </w:r>
          </w:p>
        </w:tc>
      </w:tr>
    </w:tbl>
    <w:p w:rsidR="00CD49CC" w:rsidRPr="003631C1" w:rsidRDefault="00CD49CC" w:rsidP="003631C1">
      <w:pPr>
        <w:jc w:val="left"/>
        <w:rPr>
          <w:sz w:val="20"/>
        </w:rPr>
      </w:pPr>
    </w:p>
    <w:p w:rsidR="00133831" w:rsidRDefault="00133831" w:rsidP="00133831">
      <w:pPr>
        <w:pStyle w:val="Header2"/>
      </w:pPr>
      <w:r>
        <w:t xml:space="preserve">Contributed by: </w:t>
      </w:r>
      <w:smartTag w:uri="urn:schemas-microsoft-com:office:smarttags" w:element="place">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Elsberry</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smartTag>
    </w:p>
    <w:p w:rsidR="00133831" w:rsidRDefault="00133831" w:rsidP="00133831">
      <w:pPr>
        <w:pStyle w:val="Header2"/>
      </w:pPr>
    </w:p>
    <w:p w:rsidR="00133831" w:rsidRDefault="004D1420" w:rsidP="00133831">
      <w:pPr>
        <w:tabs>
          <w:tab w:val="left" w:pos="2430"/>
        </w:tabs>
        <w:jc w:val="left"/>
        <w:rPr>
          <w:b/>
        </w:rPr>
      </w:pPr>
      <w:r>
        <w:rPr>
          <w:rFonts w:ascii="Verdana" w:hAnsi="Verdana"/>
          <w:noProof/>
          <w:color w:val="000000"/>
          <w:sz w:val="17"/>
          <w:szCs w:val="17"/>
        </w:rPr>
        <w:drawing>
          <wp:inline distT="0" distB="0" distL="0" distR="0">
            <wp:extent cx="2743200" cy="3476625"/>
            <wp:effectExtent l="19050" t="0" r="0" b="0"/>
            <wp:docPr id="1" name="Picture 1" descr="deca7_001_sv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ca7_001_svp"/>
                    <pic:cNvPicPr>
                      <a:picLocks noChangeAspect="1" noChangeArrowheads="1"/>
                    </pic:cNvPicPr>
                  </pic:nvPicPr>
                  <pic:blipFill>
                    <a:blip r:embed="rId8" cstate="print"/>
                    <a:srcRect/>
                    <a:stretch>
                      <a:fillRect/>
                    </a:stretch>
                  </pic:blipFill>
                  <pic:spPr bwMode="auto">
                    <a:xfrm>
                      <a:off x="0" y="0"/>
                      <a:ext cx="2743200" cy="3476625"/>
                    </a:xfrm>
                    <a:prstGeom prst="rect">
                      <a:avLst/>
                    </a:prstGeom>
                    <a:noFill/>
                    <a:ln w="9525">
                      <a:noFill/>
                      <a:miter lim="800000"/>
                      <a:headEnd/>
                      <a:tailEnd/>
                    </a:ln>
                  </pic:spPr>
                </pic:pic>
              </a:graphicData>
            </a:graphic>
          </wp:inline>
        </w:drawing>
      </w:r>
    </w:p>
    <w:p w:rsidR="00133831" w:rsidRPr="004830E6" w:rsidRDefault="00133831" w:rsidP="00133831">
      <w:pPr>
        <w:pStyle w:val="Header3"/>
        <w:jc w:val="right"/>
        <w:rPr>
          <w:b w:val="0"/>
          <w:sz w:val="16"/>
          <w:szCs w:val="16"/>
        </w:rPr>
      </w:pPr>
      <w:r w:rsidRPr="004830E6">
        <w:rPr>
          <w:b w:val="0"/>
          <w:sz w:val="16"/>
          <w:szCs w:val="16"/>
        </w:rPr>
        <w:t>Jennifer Anderson</w:t>
      </w:r>
    </w:p>
    <w:p w:rsidR="00133831" w:rsidRPr="004830E6" w:rsidRDefault="00133831" w:rsidP="00133831">
      <w:pPr>
        <w:pStyle w:val="Header3"/>
        <w:jc w:val="right"/>
        <w:rPr>
          <w:b w:val="0"/>
          <w:sz w:val="16"/>
          <w:szCs w:val="16"/>
        </w:rPr>
      </w:pPr>
      <w:smartTag w:uri="urn:schemas-microsoft-com:office:smarttags" w:element="place">
        <w:smartTag w:uri="urn:schemas-microsoft-com:office:smarttags" w:element="PlaceName">
          <w:r w:rsidRPr="004830E6">
            <w:rPr>
              <w:b w:val="0"/>
              <w:sz w:val="16"/>
              <w:szCs w:val="16"/>
            </w:rPr>
            <w:t>USDA</w:t>
          </w:r>
        </w:smartTag>
        <w:r w:rsidRPr="004830E6">
          <w:rPr>
            <w:b w:val="0"/>
            <w:sz w:val="16"/>
            <w:szCs w:val="16"/>
          </w:rPr>
          <w:t xml:space="preserve"> </w:t>
        </w:r>
        <w:smartTag w:uri="urn:schemas-microsoft-com:office:smarttags" w:element="PlaceName">
          <w:r w:rsidRPr="004830E6">
            <w:rPr>
              <w:b w:val="0"/>
              <w:sz w:val="16"/>
              <w:szCs w:val="16"/>
            </w:rPr>
            <w:t>NRCS</w:t>
          </w:r>
        </w:smartTag>
        <w:r w:rsidRPr="004830E6">
          <w:rPr>
            <w:b w:val="0"/>
            <w:sz w:val="16"/>
            <w:szCs w:val="16"/>
          </w:rPr>
          <w:t xml:space="preserve"> </w:t>
        </w:r>
        <w:smartTag w:uri="urn:schemas-microsoft-com:office:smarttags" w:element="PlaceName">
          <w:r w:rsidRPr="004830E6">
            <w:rPr>
              <w:b w:val="0"/>
              <w:sz w:val="16"/>
              <w:szCs w:val="16"/>
            </w:rPr>
            <w:t>Iowa</w:t>
          </w:r>
        </w:smartTag>
        <w:r w:rsidRPr="004830E6">
          <w:rPr>
            <w:b w:val="0"/>
            <w:sz w:val="16"/>
            <w:szCs w:val="16"/>
          </w:rPr>
          <w:t xml:space="preserve"> </w:t>
        </w:r>
        <w:smartTag w:uri="urn:schemas-microsoft-com:office:smarttags" w:element="PlaceType">
          <w:r w:rsidRPr="004830E6">
            <w:rPr>
              <w:b w:val="0"/>
              <w:sz w:val="16"/>
              <w:szCs w:val="16"/>
            </w:rPr>
            <w:t>State</w:t>
          </w:r>
        </w:smartTag>
      </w:smartTag>
      <w:r w:rsidRPr="004830E6">
        <w:rPr>
          <w:b w:val="0"/>
          <w:sz w:val="16"/>
          <w:szCs w:val="16"/>
        </w:rPr>
        <w:t xml:space="preserve"> Office</w:t>
      </w:r>
    </w:p>
    <w:p w:rsidR="00133831" w:rsidRPr="004830E6" w:rsidRDefault="00133831" w:rsidP="00133831">
      <w:pPr>
        <w:pStyle w:val="Header3"/>
        <w:jc w:val="right"/>
        <w:rPr>
          <w:sz w:val="16"/>
          <w:szCs w:val="16"/>
        </w:rPr>
      </w:pPr>
    </w:p>
    <w:p w:rsidR="00133831" w:rsidRDefault="00133831" w:rsidP="00133831">
      <w:pPr>
        <w:pStyle w:val="Header3"/>
      </w:pPr>
      <w:r>
        <w:t>Alternate Names</w:t>
      </w:r>
    </w:p>
    <w:p w:rsidR="00133831" w:rsidRDefault="00133831" w:rsidP="00133831">
      <w:pPr>
        <w:pStyle w:val="Bodytext0"/>
      </w:pPr>
      <w:r>
        <w:rPr>
          <w:snapToGrid w:val="0"/>
        </w:rPr>
        <w:t>showy trefoil, beggars lice, stick tights</w:t>
      </w:r>
    </w:p>
    <w:p w:rsidR="00133831" w:rsidRDefault="00133831" w:rsidP="00133831">
      <w:pPr>
        <w:tabs>
          <w:tab w:val="left" w:pos="2430"/>
        </w:tabs>
        <w:jc w:val="left"/>
      </w:pPr>
    </w:p>
    <w:p w:rsidR="00133831" w:rsidRDefault="00133831" w:rsidP="00133831">
      <w:pPr>
        <w:pStyle w:val="Header3"/>
      </w:pPr>
      <w:r>
        <w:t>Uses</w:t>
      </w:r>
    </w:p>
    <w:p w:rsidR="00133831" w:rsidRDefault="00133831" w:rsidP="00133831">
      <w:pPr>
        <w:pStyle w:val="Bodytext0"/>
        <w:rPr>
          <w:snapToGrid w:val="0"/>
        </w:rPr>
      </w:pPr>
      <w:r>
        <w:rPr>
          <w:snapToGrid w:val="0"/>
        </w:rPr>
        <w:t>Showy ticktrefoil is used for wildlife food and cover (quail, pheasants, turkey, ground birds, and deer),</w:t>
      </w:r>
    </w:p>
    <w:p w:rsidR="00133831" w:rsidRDefault="00133831" w:rsidP="00133831">
      <w:pPr>
        <w:pStyle w:val="BodyTextIndent"/>
        <w:ind w:left="0"/>
        <w:jc w:val="left"/>
      </w:pPr>
      <w:r>
        <w:rPr>
          <w:snapToGrid w:val="0"/>
        </w:rPr>
        <w:t>and as a small component in seeding mixtures for prairie restoration.</w:t>
      </w:r>
    </w:p>
    <w:p w:rsidR="00133831" w:rsidRDefault="00133831" w:rsidP="00133831">
      <w:pPr>
        <w:tabs>
          <w:tab w:val="left" w:pos="2430"/>
        </w:tabs>
        <w:jc w:val="left"/>
      </w:pPr>
    </w:p>
    <w:p w:rsidR="00133831" w:rsidRDefault="00133831" w:rsidP="00133831">
      <w:pPr>
        <w:pStyle w:val="Header3"/>
      </w:pPr>
      <w:r>
        <w:t>Status</w:t>
      </w:r>
    </w:p>
    <w:p w:rsidR="00133831" w:rsidRDefault="00133831" w:rsidP="00133831">
      <w:pPr>
        <w:pStyle w:val="Bodytext0"/>
      </w:pPr>
      <w:r>
        <w:t>Please consult the PLANTS Web site and your State Department of Natural Resources for this plant’s current status (e.g. threatened or endangered species, state noxious status, and wetland indicator values).</w:t>
      </w:r>
    </w:p>
    <w:p w:rsidR="00133831" w:rsidRPr="00133831" w:rsidRDefault="00133831" w:rsidP="00133831">
      <w:pPr>
        <w:tabs>
          <w:tab w:val="left" w:pos="2430"/>
        </w:tabs>
        <w:jc w:val="left"/>
        <w:rPr>
          <w:b/>
          <w:sz w:val="20"/>
        </w:rPr>
      </w:pPr>
    </w:p>
    <w:p w:rsidR="00133831" w:rsidRDefault="00133831" w:rsidP="00133831">
      <w:pPr>
        <w:pStyle w:val="Header3"/>
      </w:pPr>
      <w:r>
        <w:lastRenderedPageBreak/>
        <w:t>Description</w:t>
      </w:r>
    </w:p>
    <w:p w:rsidR="00133831" w:rsidRDefault="00133831" w:rsidP="00133831">
      <w:pPr>
        <w:pStyle w:val="Bodytext0"/>
        <w:rPr>
          <w:snapToGrid w:val="0"/>
        </w:rPr>
      </w:pPr>
      <w:r>
        <w:rPr>
          <w:snapToGrid w:val="0"/>
        </w:rPr>
        <w:t xml:space="preserve">Showy ticktrefoil is a tall (over 4 feet in height), native, perennial warm-season legume.  Its leaves are clover-like, made up of 3 long-oval leaflets that are ½ to 4 inches long (usually 3 to 8 times as long as broad).  The lower surface of the leaflets is covered with dense hairs; stems have fewer hairs.  Showy ticktrefoil flowers are small and purple; the ½-inch blossoms occur in clusters atop hairy stems.  Showy ticktrefoil is open-pollinated.  Seed pods are flat, deeply lobed or jointed, the joints often breaking apart and adhering to clothing and to animals by means of small hooked hairs; the pods have three or more segments, resembling a flattened chain of beads.  </w:t>
      </w:r>
      <w:r>
        <w:rPr>
          <w:rFonts w:ascii="TimesNewRomanPSMT" w:hAnsi="TimesNewRomanPSMT"/>
          <w:snapToGrid w:val="0"/>
        </w:rPr>
        <w:t>There are approximately 72,500 clean seeds in 1 pound of showy ticktrefoil.</w:t>
      </w:r>
      <w:r>
        <w:rPr>
          <w:snapToGrid w:val="0"/>
        </w:rPr>
        <w:t xml:space="preserve">  </w:t>
      </w:r>
    </w:p>
    <w:p w:rsidR="00133831" w:rsidRDefault="00133831" w:rsidP="00133831">
      <w:pPr>
        <w:pStyle w:val="BodyTextIndent"/>
        <w:ind w:left="0"/>
        <w:jc w:val="left"/>
        <w:rPr>
          <w:snapToGrid w:val="0"/>
        </w:rPr>
      </w:pPr>
    </w:p>
    <w:p w:rsidR="00133831" w:rsidRDefault="00133831" w:rsidP="00133831">
      <w:pPr>
        <w:pStyle w:val="Bodytext0"/>
        <w:rPr>
          <w:snapToGrid w:val="0"/>
        </w:rPr>
      </w:pPr>
      <w:r>
        <w:rPr>
          <w:snapToGrid w:val="0"/>
        </w:rPr>
        <w:t>The branched inflorescence with larger flowers that are rose-purple and change to blue with age distinguish</w:t>
      </w:r>
      <w:r>
        <w:rPr>
          <w:i/>
          <w:snapToGrid w:val="0"/>
        </w:rPr>
        <w:t xml:space="preserve"> Desmodium canadense </w:t>
      </w:r>
      <w:r>
        <w:rPr>
          <w:snapToGrid w:val="0"/>
        </w:rPr>
        <w:t xml:space="preserve">from </w:t>
      </w:r>
      <w:r>
        <w:rPr>
          <w:i/>
          <w:snapToGrid w:val="0"/>
        </w:rPr>
        <w:t>Desmodium illinoense</w:t>
      </w:r>
      <w:r>
        <w:rPr>
          <w:snapToGrid w:val="0"/>
        </w:rPr>
        <w:t xml:space="preserve">, which has a single, terminal white-flowered inflorescence with few branches.  </w:t>
      </w:r>
      <w:r>
        <w:rPr>
          <w:i/>
          <w:snapToGrid w:val="0"/>
        </w:rPr>
        <w:t xml:space="preserve">D. canadense </w:t>
      </w:r>
      <w:r>
        <w:rPr>
          <w:snapToGrid w:val="0"/>
        </w:rPr>
        <w:t xml:space="preserve">is also a more robust plant and has a seed pod with one straight margin and one curved margin. </w:t>
      </w:r>
    </w:p>
    <w:p w:rsidR="00133831" w:rsidRDefault="00133831" w:rsidP="00133831">
      <w:pPr>
        <w:tabs>
          <w:tab w:val="left" w:pos="2430"/>
        </w:tabs>
        <w:jc w:val="left"/>
      </w:pPr>
    </w:p>
    <w:p w:rsidR="00133831" w:rsidRDefault="00133831" w:rsidP="00133831">
      <w:pPr>
        <w:pStyle w:val="Header3"/>
      </w:pPr>
      <w:r>
        <w:t>Adaptation and Distribution</w:t>
      </w:r>
    </w:p>
    <w:p w:rsidR="00133831" w:rsidRDefault="00133831" w:rsidP="00133831">
      <w:pPr>
        <w:pStyle w:val="Bodytext0"/>
        <w:rPr>
          <w:snapToGrid w:val="0"/>
        </w:rPr>
      </w:pPr>
      <w:r>
        <w:rPr>
          <w:snapToGrid w:val="0"/>
        </w:rPr>
        <w:t xml:space="preserve">Showy ticktrefoil occurs in prairies and wet meadows, along spring branches, and in open thickets.  It ranges from </w:t>
      </w:r>
      <w:smartTag w:uri="urn:schemas-microsoft-com:office:smarttags" w:element="State">
        <w:r>
          <w:rPr>
            <w:snapToGrid w:val="0"/>
          </w:rPr>
          <w:t>Quebec</w:t>
        </w:r>
      </w:smartTag>
      <w:r>
        <w:rPr>
          <w:snapToGrid w:val="0"/>
        </w:rPr>
        <w:t xml:space="preserve"> to </w:t>
      </w:r>
      <w:smartTag w:uri="urn:schemas-microsoft-com:office:smarttags" w:element="State">
        <w:r>
          <w:rPr>
            <w:snapToGrid w:val="0"/>
          </w:rPr>
          <w:t>North Dakota</w:t>
        </w:r>
      </w:smartTag>
      <w:r>
        <w:rPr>
          <w:snapToGrid w:val="0"/>
        </w:rPr>
        <w:t xml:space="preserve"> and </w:t>
      </w:r>
      <w:smartTag w:uri="urn:schemas-microsoft-com:office:smarttags" w:element="State">
        <w:r>
          <w:rPr>
            <w:snapToGrid w:val="0"/>
          </w:rPr>
          <w:t>Saskatchewan</w:t>
        </w:r>
      </w:smartTag>
      <w:r>
        <w:rPr>
          <w:snapToGrid w:val="0"/>
        </w:rPr>
        <w:t xml:space="preserve">, south to </w:t>
      </w:r>
      <w:smartTag w:uri="urn:schemas-microsoft-com:office:smarttags" w:element="State">
        <w:r>
          <w:rPr>
            <w:snapToGrid w:val="0"/>
          </w:rPr>
          <w:t>Virginia</w:t>
        </w:r>
      </w:smartTag>
      <w:r>
        <w:rPr>
          <w:snapToGrid w:val="0"/>
        </w:rPr>
        <w:t xml:space="preserve">, </w:t>
      </w:r>
      <w:smartTag w:uri="urn:schemas-microsoft-com:office:smarttags" w:element="State">
        <w:r>
          <w:rPr>
            <w:snapToGrid w:val="0"/>
          </w:rPr>
          <w:t>West Virginia</w:t>
        </w:r>
      </w:smartTag>
      <w:r>
        <w:rPr>
          <w:snapToGrid w:val="0"/>
        </w:rPr>
        <w:t xml:space="preserve">, </w:t>
      </w:r>
      <w:smartTag w:uri="urn:schemas-microsoft-com:office:smarttags" w:element="State">
        <w:r>
          <w:rPr>
            <w:snapToGrid w:val="0"/>
          </w:rPr>
          <w:t>Ohio</w:t>
        </w:r>
      </w:smartTag>
      <w:r>
        <w:rPr>
          <w:snapToGrid w:val="0"/>
        </w:rPr>
        <w:t xml:space="preserve">, </w:t>
      </w:r>
      <w:smartTag w:uri="urn:schemas-microsoft-com:office:smarttags" w:element="State">
        <w:r>
          <w:rPr>
            <w:snapToGrid w:val="0"/>
          </w:rPr>
          <w:t>Indiana</w:t>
        </w:r>
      </w:smartTag>
      <w:r>
        <w:rPr>
          <w:snapToGrid w:val="0"/>
        </w:rPr>
        <w:t xml:space="preserve">, </w:t>
      </w:r>
      <w:smartTag w:uri="urn:schemas-microsoft-com:office:smarttags" w:element="State">
        <w:r>
          <w:rPr>
            <w:snapToGrid w:val="0"/>
          </w:rPr>
          <w:t>Illinois</w:t>
        </w:r>
      </w:smartTag>
      <w:r>
        <w:rPr>
          <w:snapToGrid w:val="0"/>
        </w:rPr>
        <w:t xml:space="preserve">, </w:t>
      </w:r>
      <w:smartTag w:uri="urn:schemas-microsoft-com:office:smarttags" w:element="State">
        <w:r>
          <w:rPr>
            <w:snapToGrid w:val="0"/>
          </w:rPr>
          <w:t>Missouri</w:t>
        </w:r>
      </w:smartTag>
      <w:r>
        <w:rPr>
          <w:snapToGrid w:val="0"/>
        </w:rPr>
        <w:t xml:space="preserve">, and </w:t>
      </w:r>
      <w:smartTag w:uri="urn:schemas-microsoft-com:office:smarttags" w:element="place">
        <w:smartTag w:uri="urn:schemas-microsoft-com:office:smarttags" w:element="State">
          <w:r>
            <w:rPr>
              <w:snapToGrid w:val="0"/>
            </w:rPr>
            <w:t>Oklahoma</w:t>
          </w:r>
        </w:smartTag>
      </w:smartTag>
      <w:r>
        <w:rPr>
          <w:snapToGrid w:val="0"/>
        </w:rPr>
        <w:t>.</w:t>
      </w:r>
    </w:p>
    <w:p w:rsidR="00133831" w:rsidRDefault="00133831" w:rsidP="00133831">
      <w:pPr>
        <w:pStyle w:val="Bodytext0"/>
        <w:rPr>
          <w:snapToGrid w:val="0"/>
        </w:rPr>
      </w:pPr>
    </w:p>
    <w:p w:rsidR="00133831" w:rsidRDefault="00133831" w:rsidP="00133831">
      <w:pPr>
        <w:pStyle w:val="Bodytext0"/>
      </w:pPr>
      <w:r w:rsidRPr="00C06EDC">
        <w:t xml:space="preserve">For a current distribution map, please consult the Plant Profile page for this species on the PLANTS Web site.  </w:t>
      </w:r>
    </w:p>
    <w:p w:rsidR="00133831" w:rsidRDefault="00133831" w:rsidP="00133831">
      <w:pPr>
        <w:tabs>
          <w:tab w:val="left" w:pos="2430"/>
        </w:tabs>
        <w:jc w:val="left"/>
      </w:pPr>
    </w:p>
    <w:p w:rsidR="00133831" w:rsidRDefault="00133831" w:rsidP="00133831">
      <w:pPr>
        <w:pStyle w:val="Header3"/>
      </w:pPr>
      <w:r>
        <w:t>Establishment</w:t>
      </w:r>
    </w:p>
    <w:p w:rsidR="00133831" w:rsidRDefault="00133831" w:rsidP="00133831">
      <w:pPr>
        <w:pStyle w:val="Bodytext0"/>
        <w:rPr>
          <w:rFonts w:ascii="TimesNewRomanPSMT" w:hAnsi="TimesNewRomanPSMT"/>
          <w:snapToGrid w:val="0"/>
        </w:rPr>
      </w:pPr>
      <w:r>
        <w:rPr>
          <w:snapToGrid w:val="0"/>
        </w:rPr>
        <w:t xml:space="preserve">Prepare a clean weed free seedbed by disking and harrowing.  Firm the seedbed by cultipacking.  The seedbed should be firm enough to allow the seed to be planted ¼ inch deep.  </w:t>
      </w:r>
      <w:r>
        <w:rPr>
          <w:rFonts w:ascii="TimesNewRomanPSMT" w:hAnsi="TimesNewRomanPSMT"/>
          <w:snapToGrid w:val="0"/>
        </w:rPr>
        <w:t xml:space="preserve">Seeding rates for showy ticktrefoil should be about 3 to 4 pounds pure live seed (PLS) per acre for wildlife planting.  Scarified inoculated (“EL” Culture) seed should always be used. Showy ticktrefoil is seeded at 0.5% to 1% of a total seed mixture for prairie restoration.  </w:t>
      </w:r>
      <w:r>
        <w:rPr>
          <w:snapToGrid w:val="0"/>
        </w:rPr>
        <w:t xml:space="preserve">A brillion seeder works well in the seeding operation, although other types of seeders or drills may be used.  Showy ticktrefoil grows well on a wide range of soil types.  Seed can be planted in the spring, early fall or dormant seeded in the winter.  The seedlings are vigorous; therefore, new plantings can be established </w:t>
      </w:r>
      <w:r>
        <w:rPr>
          <w:snapToGrid w:val="0"/>
        </w:rPr>
        <w:lastRenderedPageBreak/>
        <w:t xml:space="preserve">quickly.  This makes showy ticktrefoil especially useful in mixtures with warm-season grasses, many of which do not produce ground cover rapidly.  </w:t>
      </w:r>
      <w:r>
        <w:rPr>
          <w:rFonts w:ascii="TimesNewRomanPSMT" w:hAnsi="TimesNewRomanPSMT"/>
          <w:snapToGrid w:val="0"/>
        </w:rPr>
        <w:t>Apply no fertilizer the establishment year unless a soil test indicates a severe deficiency of potassium and/or phosphorus.  Use no nitrogen during the establishment year as this can encourage weed competition.</w:t>
      </w:r>
    </w:p>
    <w:p w:rsidR="00133831" w:rsidRDefault="00133831" w:rsidP="00133831">
      <w:pPr>
        <w:tabs>
          <w:tab w:val="left" w:pos="2430"/>
        </w:tabs>
        <w:jc w:val="left"/>
      </w:pPr>
    </w:p>
    <w:p w:rsidR="00133831" w:rsidRDefault="00133831" w:rsidP="00133831">
      <w:pPr>
        <w:pStyle w:val="Header3"/>
        <w:rPr>
          <w:rFonts w:ascii="Arial" w:hAnsi="Arial"/>
        </w:rPr>
      </w:pPr>
      <w:r>
        <w:t>Management</w:t>
      </w:r>
    </w:p>
    <w:p w:rsidR="00133831" w:rsidRPr="000D31C7" w:rsidRDefault="00133831" w:rsidP="00133831">
      <w:pPr>
        <w:pStyle w:val="Bodytext0"/>
        <w:rPr>
          <w:color w:val="FF0000"/>
        </w:rPr>
      </w:pPr>
      <w:r>
        <w:rPr>
          <w:snapToGrid w:val="0"/>
        </w:rPr>
        <w:t xml:space="preserve">Reduce weed competition by mowing at a height that will not affect the ticktrefoil seedlings.  For grassy weed control use a grass herbicide and follow label recommendations, as herbicide weed control will encourage a good stand.  </w:t>
      </w:r>
      <w:r w:rsidRPr="000D31C7">
        <w:rPr>
          <w:rFonts w:ascii="TimesNewRomanPS-BoldMT" w:hAnsi="TimesNewRomanPS-BoldMT"/>
          <w:b/>
          <w:snapToGrid w:val="0"/>
          <w:color w:val="FF0000"/>
        </w:rPr>
        <w:t xml:space="preserve">Note: </w:t>
      </w:r>
      <w:r w:rsidRPr="000D31C7">
        <w:rPr>
          <w:rFonts w:ascii="TimesNewRomanPS-BoldMT" w:hAnsi="TimesNewRomanPS-BoldMT"/>
          <w:snapToGrid w:val="0"/>
          <w:color w:val="FF0000"/>
        </w:rPr>
        <w:t>Some</w:t>
      </w:r>
      <w:r w:rsidRPr="000D31C7">
        <w:rPr>
          <w:rFonts w:ascii="TimesNewRomanPS-BoldMT" w:hAnsi="TimesNewRomanPS-BoldMT"/>
          <w:b/>
          <w:snapToGrid w:val="0"/>
          <w:color w:val="FF0000"/>
        </w:rPr>
        <w:t xml:space="preserve"> </w:t>
      </w:r>
      <w:r w:rsidRPr="000D31C7">
        <w:rPr>
          <w:snapToGrid w:val="0"/>
          <w:color w:val="FF0000"/>
        </w:rPr>
        <w:t>herbicide products may not be registered on this legume species in your state.</w:t>
      </w:r>
    </w:p>
    <w:p w:rsidR="00133831" w:rsidRDefault="00133831" w:rsidP="00133831">
      <w:pPr>
        <w:tabs>
          <w:tab w:val="left" w:pos="2430"/>
        </w:tabs>
        <w:jc w:val="left"/>
      </w:pPr>
    </w:p>
    <w:p w:rsidR="00133831" w:rsidRDefault="00133831" w:rsidP="00133831">
      <w:pPr>
        <w:pStyle w:val="Header3"/>
      </w:pPr>
      <w:r>
        <w:t>Pests and Potential Problems</w:t>
      </w:r>
    </w:p>
    <w:p w:rsidR="00133831" w:rsidRDefault="00133831" w:rsidP="00133831">
      <w:pPr>
        <w:pStyle w:val="Bodytext0"/>
      </w:pPr>
      <w:r>
        <w:t>None known at this time.</w:t>
      </w:r>
    </w:p>
    <w:p w:rsidR="00133831" w:rsidRDefault="00133831" w:rsidP="00133831">
      <w:pPr>
        <w:tabs>
          <w:tab w:val="left" w:pos="2430"/>
        </w:tabs>
        <w:jc w:val="left"/>
      </w:pPr>
    </w:p>
    <w:p w:rsidR="00133831" w:rsidRDefault="00133831" w:rsidP="00133831">
      <w:pPr>
        <w:pStyle w:val="Header3"/>
      </w:pPr>
      <w:r>
        <w:t>Cultivars, Improved, and Selected Materials (and area of origin)</w:t>
      </w:r>
    </w:p>
    <w:p w:rsidR="00133831" w:rsidRDefault="00133831" w:rsidP="00133831">
      <w:pPr>
        <w:pStyle w:val="Bodytext0"/>
      </w:pPr>
      <w:r>
        <w:rPr>
          <w:snapToGrid w:val="0"/>
        </w:rPr>
        <w:t xml:space="preserve">Alexander Germplasm showy ticktrefoil is a source-identified release from the Elsberry, </w:t>
      </w:r>
      <w:smartTag w:uri="urn:schemas-microsoft-com:office:smarttags" w:element="place">
        <w:smartTag w:uri="urn:schemas-microsoft-com:office:smarttags" w:element="PlaceName">
          <w:r>
            <w:rPr>
              <w:snapToGrid w:val="0"/>
            </w:rPr>
            <w:t>Missouri</w:t>
          </w:r>
        </w:smartTag>
        <w:r>
          <w:rPr>
            <w:snapToGrid w:val="0"/>
          </w:rPr>
          <w:t xml:space="preserve"> </w:t>
        </w:r>
        <w:smartTag w:uri="urn:schemas-microsoft-com:office:smarttags" w:element="PlaceName">
          <w:r>
            <w:rPr>
              <w:snapToGrid w:val="0"/>
            </w:rPr>
            <w:t>Plant</w:t>
          </w:r>
        </w:smartTag>
        <w:r>
          <w:rPr>
            <w:snapToGrid w:val="0"/>
          </w:rPr>
          <w:t xml:space="preserve"> </w:t>
        </w:r>
        <w:smartTag w:uri="urn:schemas-microsoft-com:office:smarttags" w:element="PlaceName">
          <w:r>
            <w:rPr>
              <w:snapToGrid w:val="0"/>
            </w:rPr>
            <w:t>Materials</w:t>
          </w:r>
        </w:smartTag>
        <w:r>
          <w:rPr>
            <w:snapToGrid w:val="0"/>
          </w:rPr>
          <w:t xml:space="preserve"> </w:t>
        </w:r>
        <w:smartTag w:uri="urn:schemas-microsoft-com:office:smarttags" w:element="PlaceType">
          <w:r>
            <w:rPr>
              <w:snapToGrid w:val="0"/>
            </w:rPr>
            <w:t>Center</w:t>
          </w:r>
        </w:smartTag>
      </w:smartTag>
      <w:r>
        <w:rPr>
          <w:snapToGrid w:val="0"/>
        </w:rPr>
        <w:t xml:space="preserve">.  It was collected from a native stand in </w:t>
      </w:r>
      <w:smartTag w:uri="urn:schemas-microsoft-com:office:smarttags" w:element="PlaceName">
        <w:r>
          <w:rPr>
            <w:snapToGrid w:val="0"/>
          </w:rPr>
          <w:t>Alexander</w:t>
        </w:r>
      </w:smartTag>
      <w:r>
        <w:rPr>
          <w:snapToGrid w:val="0"/>
        </w:rPr>
        <w:t xml:space="preserve"> </w:t>
      </w:r>
      <w:smartTag w:uri="urn:schemas-microsoft-com:office:smarttags" w:element="PlaceName">
        <w:r>
          <w:rPr>
            <w:snapToGrid w:val="0"/>
          </w:rPr>
          <w:t>County</w:t>
        </w:r>
      </w:smartTag>
      <w:r>
        <w:rPr>
          <w:snapToGrid w:val="0"/>
        </w:rPr>
        <w:t xml:space="preserve"> in southern </w:t>
      </w:r>
      <w:smartTag w:uri="urn:schemas-microsoft-com:office:smarttags" w:element="place">
        <w:smartTag w:uri="urn:schemas-microsoft-com:office:smarttags" w:element="State">
          <w:r>
            <w:rPr>
              <w:snapToGrid w:val="0"/>
            </w:rPr>
            <w:t>Illinois</w:t>
          </w:r>
        </w:smartTag>
      </w:smartTag>
      <w:r>
        <w:rPr>
          <w:snapToGrid w:val="0"/>
        </w:rPr>
        <w:t>.</w:t>
      </w:r>
    </w:p>
    <w:p w:rsidR="00133831" w:rsidRDefault="00133831" w:rsidP="00133831">
      <w:pPr>
        <w:tabs>
          <w:tab w:val="left" w:pos="2430"/>
        </w:tabs>
        <w:jc w:val="left"/>
      </w:pPr>
    </w:p>
    <w:p w:rsidR="00133831" w:rsidRDefault="00133831" w:rsidP="00133831">
      <w:pPr>
        <w:pStyle w:val="Header3"/>
      </w:pPr>
      <w:r>
        <w:t xml:space="preserve">Prepared By: </w:t>
      </w:r>
    </w:p>
    <w:p w:rsidR="00133831" w:rsidRDefault="00133831" w:rsidP="00133831">
      <w:pPr>
        <w:pStyle w:val="Bodytext0"/>
      </w:pPr>
      <w:r w:rsidRPr="000D31C7">
        <w:rPr>
          <w:i/>
        </w:rPr>
        <w:t>Jimmy Henry</w:t>
      </w:r>
      <w:r>
        <w:t>, Manager</w:t>
      </w:r>
    </w:p>
    <w:p w:rsidR="00133831" w:rsidRDefault="00133831" w:rsidP="00133831">
      <w:pPr>
        <w:pStyle w:val="Bodytext0"/>
      </w:pPr>
      <w:r w:rsidRPr="000D31C7">
        <w:rPr>
          <w:i/>
        </w:rPr>
        <w:t>Steve Bruckerhoff</w:t>
      </w:r>
      <w:r>
        <w:t>, Assistant Manager</w:t>
      </w:r>
    </w:p>
    <w:p w:rsidR="00133831" w:rsidRDefault="00133831" w:rsidP="00133831">
      <w:pPr>
        <w:pStyle w:val="Bodytext0"/>
      </w:pPr>
      <w:smartTag w:uri="urn:schemas-microsoft-com:office:smarttags" w:element="PlaceName">
        <w:r>
          <w:t>Elsberry</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r>
        <w:t xml:space="preserve">, </w:t>
      </w:r>
      <w:smartTag w:uri="urn:schemas-microsoft-com:office:smarttags" w:element="place">
        <w:smartTag w:uri="urn:schemas-microsoft-com:office:smarttags" w:element="City">
          <w:r>
            <w:t>Elsberry</w:t>
          </w:r>
        </w:smartTag>
        <w:r>
          <w:t xml:space="preserve">, </w:t>
        </w:r>
        <w:smartTag w:uri="urn:schemas-microsoft-com:office:smarttags" w:element="State">
          <w:r>
            <w:t>Missouri</w:t>
          </w:r>
        </w:smartTag>
      </w:smartTag>
    </w:p>
    <w:p w:rsidR="00133831" w:rsidRDefault="00133831" w:rsidP="00133831">
      <w:pPr>
        <w:pStyle w:val="Bodytext0"/>
      </w:pPr>
    </w:p>
    <w:p w:rsidR="00133831" w:rsidRDefault="00133831" w:rsidP="00133831">
      <w:pPr>
        <w:pStyle w:val="Bodytext0"/>
      </w:pPr>
      <w:r w:rsidRPr="000D31C7">
        <w:rPr>
          <w:i/>
        </w:rPr>
        <w:t>Jerry Kaiser</w:t>
      </w:r>
      <w:r>
        <w:t>, Plant Materials Specialist</w:t>
      </w:r>
    </w:p>
    <w:p w:rsidR="00133831" w:rsidRDefault="00133831" w:rsidP="00133831">
      <w:pPr>
        <w:pStyle w:val="Bodytext0"/>
      </w:pPr>
      <w:r>
        <w:t xml:space="preserve">USDA NRCS, </w:t>
      </w:r>
      <w:smartTag w:uri="urn:schemas-microsoft-com:office:smarttags" w:element="place">
        <w:smartTag w:uri="urn:schemas-microsoft-com:office:smarttags" w:element="City">
          <w:r>
            <w:t>Elsberry</w:t>
          </w:r>
        </w:smartTag>
        <w:r>
          <w:t xml:space="preserve">, </w:t>
        </w:r>
        <w:smartTag w:uri="urn:schemas-microsoft-com:office:smarttags" w:element="State">
          <w:r>
            <w:t>Missouri</w:t>
          </w:r>
        </w:smartTag>
      </w:smartTag>
    </w:p>
    <w:p w:rsidR="00133831" w:rsidRDefault="00133831" w:rsidP="00133831">
      <w:pPr>
        <w:jc w:val="left"/>
      </w:pPr>
    </w:p>
    <w:p w:rsidR="00133831" w:rsidRDefault="00133831" w:rsidP="00133831">
      <w:pPr>
        <w:pStyle w:val="Header3"/>
      </w:pPr>
      <w:r>
        <w:t xml:space="preserve">Species Coordinator: </w:t>
      </w:r>
    </w:p>
    <w:p w:rsidR="00133831" w:rsidRDefault="00133831" w:rsidP="00133831">
      <w:pPr>
        <w:pStyle w:val="Bodytext0"/>
      </w:pPr>
      <w:r w:rsidRPr="000D31C7">
        <w:rPr>
          <w:i/>
        </w:rPr>
        <w:t>Jimmy Henry</w:t>
      </w:r>
      <w:r>
        <w:t>, Manager</w:t>
      </w:r>
    </w:p>
    <w:p w:rsidR="00133831" w:rsidRDefault="00133831" w:rsidP="00133831">
      <w:pPr>
        <w:pStyle w:val="Bodytext0"/>
      </w:pPr>
      <w:smartTag w:uri="urn:schemas-microsoft-com:office:smarttags" w:element="PlaceName">
        <w:r>
          <w:t>Elsberry</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r>
        <w:t xml:space="preserve">, </w:t>
      </w:r>
      <w:smartTag w:uri="urn:schemas-microsoft-com:office:smarttags" w:element="place">
        <w:smartTag w:uri="urn:schemas-microsoft-com:office:smarttags" w:element="City">
          <w:r>
            <w:t>Elsberry</w:t>
          </w:r>
        </w:smartTag>
        <w:r>
          <w:t xml:space="preserve">, </w:t>
        </w:r>
        <w:smartTag w:uri="urn:schemas-microsoft-com:office:smarttags" w:element="State">
          <w:r>
            <w:t>Missouri</w:t>
          </w:r>
        </w:smartTag>
      </w:smartTag>
    </w:p>
    <w:p w:rsidR="00133831" w:rsidRDefault="00133831" w:rsidP="00133831">
      <w:pPr>
        <w:pStyle w:val="Heading5"/>
        <w:ind w:left="0"/>
        <w:jc w:val="left"/>
        <w:rPr>
          <w:b w:val="0"/>
          <w:sz w:val="24"/>
        </w:rPr>
      </w:pPr>
    </w:p>
    <w:p w:rsidR="00133831" w:rsidRPr="004830E6" w:rsidRDefault="00133831" w:rsidP="00133831">
      <w:pPr>
        <w:pStyle w:val="Header4"/>
        <w:rPr>
          <w:sz w:val="16"/>
          <w:szCs w:val="16"/>
        </w:rPr>
      </w:pPr>
      <w:r w:rsidRPr="004830E6">
        <w:rPr>
          <w:sz w:val="16"/>
          <w:szCs w:val="16"/>
        </w:rPr>
        <w:t>Edited: 20nov2003 jlk; 05jun06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To file a complaint of discrimination write USDA, Director, Office of Civil Rights, Room 326-W, Whitten Building, 14th and </w:t>
      </w:r>
      <w:r w:rsidRPr="00DD41E3">
        <w:rPr>
          <w:rFonts w:ascii="Times New Roman" w:hAnsi="Times New Roman"/>
          <w:i/>
          <w:color w:val="0000FF"/>
          <w:sz w:val="16"/>
          <w:szCs w:val="16"/>
        </w:rPr>
        <w:lastRenderedPageBreak/>
        <w:t>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7302" w:rsidRDefault="00E67302">
      <w:r>
        <w:separator/>
      </w:r>
    </w:p>
  </w:endnote>
  <w:endnote w:type="continuationSeparator" w:id="0">
    <w:p w:rsidR="00E67302" w:rsidRDefault="00E6730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TimesNewRomanPS-Bold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7302" w:rsidRDefault="00E67302">
      <w:r>
        <w:separator/>
      </w:r>
    </w:p>
  </w:footnote>
  <w:footnote w:type="continuationSeparator" w:id="0">
    <w:p w:rsidR="00E67302" w:rsidRDefault="00E6730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4D1420">
      <w:rPr>
        <w:noProof/>
      </w:rPr>
      <w:drawing>
        <wp:inline distT="0" distB="0" distL="0" distR="0">
          <wp:extent cx="1647825" cy="619125"/>
          <wp:effectExtent l="19050" t="0" r="9525" b="0"/>
          <wp:docPr id="2" name="Picture 2"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F1970"/>
    <w:rsid w:val="001008CF"/>
    <w:rsid w:val="00133831"/>
    <w:rsid w:val="00171009"/>
    <w:rsid w:val="0018267D"/>
    <w:rsid w:val="001C6E25"/>
    <w:rsid w:val="001D3F0B"/>
    <w:rsid w:val="002148DF"/>
    <w:rsid w:val="0026727E"/>
    <w:rsid w:val="00284422"/>
    <w:rsid w:val="002B7160"/>
    <w:rsid w:val="002D7A49"/>
    <w:rsid w:val="003631C1"/>
    <w:rsid w:val="00375E14"/>
    <w:rsid w:val="00377934"/>
    <w:rsid w:val="003A2960"/>
    <w:rsid w:val="003E064E"/>
    <w:rsid w:val="003F1973"/>
    <w:rsid w:val="004052E3"/>
    <w:rsid w:val="0040539A"/>
    <w:rsid w:val="004340C9"/>
    <w:rsid w:val="00437F11"/>
    <w:rsid w:val="004D1420"/>
    <w:rsid w:val="004D34B0"/>
    <w:rsid w:val="004F0A5F"/>
    <w:rsid w:val="00521D04"/>
    <w:rsid w:val="00580B8C"/>
    <w:rsid w:val="00592CFA"/>
    <w:rsid w:val="005A0F0F"/>
    <w:rsid w:val="006631A2"/>
    <w:rsid w:val="006C47E2"/>
    <w:rsid w:val="006D0462"/>
    <w:rsid w:val="006E5F7B"/>
    <w:rsid w:val="00741185"/>
    <w:rsid w:val="00742DE3"/>
    <w:rsid w:val="007C52E4"/>
    <w:rsid w:val="007F678B"/>
    <w:rsid w:val="008455BA"/>
    <w:rsid w:val="008F0381"/>
    <w:rsid w:val="008F3D5A"/>
    <w:rsid w:val="00921A94"/>
    <w:rsid w:val="00955302"/>
    <w:rsid w:val="009A0E7A"/>
    <w:rsid w:val="009C10B0"/>
    <w:rsid w:val="009D5F78"/>
    <w:rsid w:val="00B0669A"/>
    <w:rsid w:val="00B55E68"/>
    <w:rsid w:val="00B708F2"/>
    <w:rsid w:val="00B730E7"/>
    <w:rsid w:val="00B8425D"/>
    <w:rsid w:val="00BE5356"/>
    <w:rsid w:val="00C3404A"/>
    <w:rsid w:val="00C36DFB"/>
    <w:rsid w:val="00C86821"/>
    <w:rsid w:val="00CD49CC"/>
    <w:rsid w:val="00CF7EC1"/>
    <w:rsid w:val="00D62818"/>
    <w:rsid w:val="00D82E30"/>
    <w:rsid w:val="00DC7C36"/>
    <w:rsid w:val="00E67302"/>
    <w:rsid w:val="00E73100"/>
    <w:rsid w:val="00EF7390"/>
    <w:rsid w:val="00F202B5"/>
    <w:rsid w:val="00F71BD0"/>
    <w:rsid w:val="00F80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858</Words>
  <Characters>4896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SHOWY TICKTREFOIL</vt:lpstr>
    </vt:vector>
  </TitlesOfParts>
  <Company>USDA NRCS National Plant Data Center</Company>
  <LinksUpToDate>false</LinksUpToDate>
  <CharactersWithSpaces>5743</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SHOWY TICKTREFOIL</dc:title>
  <dc:subject>Desmodium candense  (L.) DC.</dc:subject>
  <dc:creator>William Farrell</dc:creator>
  <cp:keywords/>
  <cp:lastModifiedBy>William Farrell</cp:lastModifiedBy>
  <cp:revision>2</cp:revision>
  <cp:lastPrinted>2003-06-09T21:39:00Z</cp:lastPrinted>
  <dcterms:created xsi:type="dcterms:W3CDTF">2011-01-25T17:25:00Z</dcterms:created>
  <dcterms:modified xsi:type="dcterms:W3CDTF">2011-01-25T17:25:00Z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