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E7D46" w:rsidP="000578C2">
            <w:pPr>
              <w:pStyle w:val="TitleHeader"/>
              <w:rPr>
                <w:i/>
              </w:rPr>
            </w:pPr>
            <w:r>
              <w:lastRenderedPageBreak/>
              <w:t>Honey Locust</w:t>
            </w:r>
          </w:p>
        </w:tc>
      </w:tr>
      <w:tr w:rsidR="00CD49CC">
        <w:tblPrEx>
          <w:tblCellMar>
            <w:top w:w="0" w:type="dxa"/>
            <w:bottom w:w="0" w:type="dxa"/>
          </w:tblCellMar>
        </w:tblPrEx>
        <w:tc>
          <w:tcPr>
            <w:tcW w:w="4410" w:type="dxa"/>
          </w:tcPr>
          <w:p w:rsidR="00CD49CC" w:rsidRPr="008F3D5A" w:rsidRDefault="00DE7D46" w:rsidP="008F3D5A">
            <w:pPr>
              <w:pStyle w:val="Titlesubheader1"/>
              <w:rPr>
                <w:i/>
              </w:rPr>
            </w:pPr>
            <w:r w:rsidRPr="006E6F08">
              <w:rPr>
                <w:bCs/>
                <w:i/>
                <w:iCs/>
              </w:rPr>
              <w:t xml:space="preserve">Gleditisia triacanthos </w:t>
            </w:r>
            <w:r w:rsidRPr="006E6F08">
              <w:rPr>
                <w:bCs/>
              </w:rPr>
              <w:t>L.</w:t>
            </w:r>
            <w:r>
              <w:rPr>
                <w:b w:val="0"/>
                <w:bCs/>
              </w:rPr>
              <w:t xml:space="preserve"> </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DE7D46">
              <w:t>GLTR</w:t>
            </w:r>
          </w:p>
        </w:tc>
      </w:tr>
    </w:tbl>
    <w:p w:rsidR="00CD49CC" w:rsidRPr="003631C1" w:rsidRDefault="00CD49CC" w:rsidP="003631C1">
      <w:pPr>
        <w:jc w:val="left"/>
        <w:rPr>
          <w:sz w:val="20"/>
        </w:rPr>
      </w:pPr>
    </w:p>
    <w:p w:rsidR="00CD49CC" w:rsidRDefault="008455BA" w:rsidP="00F802DB">
      <w:pPr>
        <w:pStyle w:val="Header2"/>
      </w:pPr>
      <w:r>
        <w:t>Contributed by:</w:t>
      </w:r>
      <w:r w:rsidR="00DE7D46">
        <w:t xml:space="preserve"> </w:t>
      </w:r>
      <w:smartTag w:uri="urn:schemas-microsoft-com:office:smarttags" w:element="place">
        <w:smartTag w:uri="urn:schemas-microsoft-com:office:smarttags" w:element="PlaceName">
          <w:r w:rsidR="00BF486A">
            <w:t>USD</w:t>
          </w:r>
          <w:r w:rsidR="00DE7D46">
            <w:t>A</w:t>
          </w:r>
        </w:smartTag>
        <w:r w:rsidR="00CB5892">
          <w:t xml:space="preserve"> </w:t>
        </w:r>
        <w:smartTag w:uri="urn:schemas-microsoft-com:office:smarttags" w:element="PlaceName">
          <w:r w:rsidR="00DE7D46">
            <w:t>NRCS</w:t>
          </w:r>
        </w:smartTag>
        <w:r w:rsidR="00DE7D46">
          <w:t xml:space="preserve"> </w:t>
        </w:r>
        <w:smartTag w:uri="urn:schemas-microsoft-com:office:smarttags" w:element="PlaceName">
          <w:r w:rsidR="00DE7D46">
            <w:t>East</w:t>
          </w:r>
        </w:smartTag>
        <w:r w:rsidR="00DE7D46">
          <w:t xml:space="preserve"> </w:t>
        </w:r>
        <w:smartTag w:uri="urn:schemas-microsoft-com:office:smarttags" w:element="PlaceName">
          <w:r w:rsidR="00DE7D46">
            <w:t>Texas</w:t>
          </w:r>
        </w:smartTag>
        <w:r w:rsidR="00DE7D46">
          <w:t xml:space="preserve"> </w:t>
        </w:r>
        <w:smartTag w:uri="urn:schemas-microsoft-com:office:smarttags" w:element="PlaceName">
          <w:r w:rsidR="00DE7D46">
            <w:t>Plant</w:t>
          </w:r>
        </w:smartTag>
        <w:r w:rsidR="00DE7D46">
          <w:t xml:space="preserve"> </w:t>
        </w:r>
        <w:smartTag w:uri="urn:schemas-microsoft-com:office:smarttags" w:element="PlaceName">
          <w:r w:rsidR="00DE7D46">
            <w:t>Materials</w:t>
          </w:r>
        </w:smartTag>
        <w:r w:rsidR="00DE7D46">
          <w:t xml:space="preserve"> </w:t>
        </w:r>
        <w:smartTag w:uri="urn:schemas-microsoft-com:office:smarttags" w:element="PlaceType">
          <w:r w:rsidR="00DE7D46">
            <w:t>Center</w:t>
          </w:r>
        </w:smartTag>
      </w:smartTag>
      <w:r>
        <w:t xml:space="preserve"> </w:t>
      </w:r>
    </w:p>
    <w:p w:rsidR="004F0A5F" w:rsidRPr="003631C1" w:rsidRDefault="004F0A5F" w:rsidP="00F802DB">
      <w:pPr>
        <w:pStyle w:val="Header2"/>
        <w:rPr>
          <w:i w:val="0"/>
        </w:rPr>
      </w:pPr>
    </w:p>
    <w:p w:rsidR="00B76297" w:rsidRPr="00B76297" w:rsidRDefault="00C34989" w:rsidP="00B76297">
      <w:pPr>
        <w:pStyle w:val="Bodytext0"/>
        <w:rPr>
          <w:rStyle w:val="HTMLCite"/>
          <w:sz w:val="16"/>
          <w:szCs w:val="16"/>
        </w:rPr>
      </w:pPr>
      <w:r>
        <w:rPr>
          <w:noProof/>
          <w:sz w:val="16"/>
          <w:szCs w:val="16"/>
        </w:rPr>
        <w:drawing>
          <wp:inline distT="0" distB="0" distL="0" distR="0">
            <wp:extent cx="3028950" cy="2971800"/>
            <wp:effectExtent l="19050" t="0" r="0" b="0"/>
            <wp:docPr id="1" name="Picture 1" descr="gltr_006_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tr_006_php"/>
                    <pic:cNvPicPr>
                      <a:picLocks noChangeAspect="1" noChangeArrowheads="1"/>
                    </pic:cNvPicPr>
                  </pic:nvPicPr>
                  <pic:blipFill>
                    <a:blip r:embed="rId8" cstate="print"/>
                    <a:srcRect/>
                    <a:stretch>
                      <a:fillRect/>
                    </a:stretch>
                  </pic:blipFill>
                  <pic:spPr bwMode="auto">
                    <a:xfrm>
                      <a:off x="0" y="0"/>
                      <a:ext cx="3028950" cy="2971800"/>
                    </a:xfrm>
                    <a:prstGeom prst="rect">
                      <a:avLst/>
                    </a:prstGeom>
                    <a:noFill/>
                    <a:ln w="9525">
                      <a:noFill/>
                      <a:miter lim="800000"/>
                      <a:headEnd/>
                      <a:tailEnd/>
                    </a:ln>
                  </pic:spPr>
                </pic:pic>
              </a:graphicData>
            </a:graphic>
          </wp:inline>
        </w:drawing>
      </w:r>
      <w:r w:rsidR="00B76297" w:rsidRPr="00B76297">
        <w:rPr>
          <w:sz w:val="16"/>
          <w:szCs w:val="16"/>
        </w:rPr>
        <w:t xml:space="preserve">Herman, D.E., et al. 1996.  </w:t>
      </w:r>
      <w:smartTag w:uri="urn:schemas-microsoft-com:office:smarttags" w:element="place">
        <w:r w:rsidR="00B76297" w:rsidRPr="00B76297">
          <w:rPr>
            <w:rStyle w:val="HTMLCite"/>
            <w:sz w:val="16"/>
            <w:szCs w:val="16"/>
          </w:rPr>
          <w:t>North Dakota</w:t>
        </w:r>
      </w:smartTag>
      <w:r w:rsidR="00B76297" w:rsidRPr="00B76297">
        <w:rPr>
          <w:rStyle w:val="HTMLCite"/>
          <w:sz w:val="16"/>
          <w:szCs w:val="16"/>
        </w:rPr>
        <w:t xml:space="preserve"> tree handbook</w:t>
      </w:r>
    </w:p>
    <w:p w:rsidR="00B76297" w:rsidRDefault="00B76297" w:rsidP="00B76297">
      <w:pPr>
        <w:pStyle w:val="Bodytext0"/>
      </w:pPr>
    </w:p>
    <w:p w:rsidR="00CD49CC" w:rsidRPr="00293441" w:rsidRDefault="008455BA" w:rsidP="00B76297">
      <w:pPr>
        <w:pStyle w:val="Bodytext0"/>
        <w:rPr>
          <w:b/>
        </w:rPr>
      </w:pPr>
      <w:r w:rsidRPr="00293441">
        <w:rPr>
          <w:b/>
        </w:rPr>
        <w:t>Alternate Names</w:t>
      </w:r>
    </w:p>
    <w:p w:rsidR="00DE7D46" w:rsidRPr="00DE7D46" w:rsidRDefault="00DE7D46" w:rsidP="008455BA">
      <w:pPr>
        <w:pStyle w:val="Header3"/>
        <w:rPr>
          <w:b w:val="0"/>
        </w:rPr>
      </w:pPr>
      <w:r>
        <w:rPr>
          <w:b w:val="0"/>
        </w:rPr>
        <w:t xml:space="preserve">Honey–shucks, Sweet Locust, Three-thorned-acacia, Thorn tree, Thorny Locust, Sweet-bean </w:t>
      </w:r>
    </w:p>
    <w:p w:rsidR="00CD49CC" w:rsidRPr="003631C1" w:rsidRDefault="00CD49CC" w:rsidP="003631C1">
      <w:pPr>
        <w:tabs>
          <w:tab w:val="left" w:pos="2430"/>
        </w:tabs>
        <w:jc w:val="left"/>
        <w:rPr>
          <w:sz w:val="20"/>
        </w:rPr>
      </w:pPr>
    </w:p>
    <w:p w:rsidR="00CD49CC" w:rsidRDefault="00CD49CC" w:rsidP="008455BA">
      <w:pPr>
        <w:pStyle w:val="Header3"/>
      </w:pPr>
      <w:r>
        <w:t>Uses</w:t>
      </w:r>
    </w:p>
    <w:p w:rsidR="00DE7D46" w:rsidRDefault="00DE7D46" w:rsidP="008455BA">
      <w:pPr>
        <w:pStyle w:val="Header3"/>
        <w:rPr>
          <w:b w:val="0"/>
          <w:i/>
        </w:rPr>
      </w:pPr>
      <w:r w:rsidRPr="00DE7D46">
        <w:rPr>
          <w:b w:val="0"/>
          <w:i/>
        </w:rPr>
        <w:t>Landscaping</w:t>
      </w:r>
    </w:p>
    <w:p w:rsidR="005A74A6" w:rsidRDefault="00DE7D46" w:rsidP="008455BA">
      <w:pPr>
        <w:pStyle w:val="Header3"/>
        <w:rPr>
          <w:b w:val="0"/>
        </w:rPr>
      </w:pPr>
      <w:r>
        <w:rPr>
          <w:b w:val="0"/>
        </w:rPr>
        <w:t xml:space="preserve">Thornless and fruitless varieties have been developed by the horticultural industry and are used extensively in landscaping.  </w:t>
      </w:r>
      <w:r w:rsidR="005A74A6">
        <w:rPr>
          <w:b w:val="0"/>
        </w:rPr>
        <w:t xml:space="preserve">The trees are very hardy and are often used in parking lot islands and along side walks.  The open canopy and small leaves will not shade out turf grasses or other landscape plants.  </w:t>
      </w:r>
    </w:p>
    <w:p w:rsidR="005A74A6" w:rsidRDefault="005A74A6" w:rsidP="008455BA">
      <w:pPr>
        <w:pStyle w:val="Header3"/>
        <w:rPr>
          <w:b w:val="0"/>
        </w:rPr>
      </w:pPr>
    </w:p>
    <w:p w:rsidR="00DE7D46" w:rsidRDefault="005A74A6" w:rsidP="008455BA">
      <w:pPr>
        <w:pStyle w:val="Header3"/>
        <w:rPr>
          <w:b w:val="0"/>
          <w:i/>
        </w:rPr>
      </w:pPr>
      <w:r w:rsidRPr="005A74A6">
        <w:rPr>
          <w:b w:val="0"/>
          <w:i/>
        </w:rPr>
        <w:t>Wildlife</w:t>
      </w:r>
      <w:r w:rsidR="00DE7D46" w:rsidRPr="005A74A6">
        <w:rPr>
          <w:b w:val="0"/>
          <w:i/>
        </w:rPr>
        <w:t xml:space="preserve"> </w:t>
      </w:r>
    </w:p>
    <w:p w:rsidR="005A74A6" w:rsidRDefault="005A74A6" w:rsidP="008455BA">
      <w:pPr>
        <w:pStyle w:val="Header3"/>
        <w:rPr>
          <w:b w:val="0"/>
        </w:rPr>
      </w:pPr>
      <w:r>
        <w:rPr>
          <w:b w:val="0"/>
        </w:rPr>
        <w:t xml:space="preserve">Honey </w:t>
      </w:r>
      <w:r w:rsidR="00A970BC">
        <w:rPr>
          <w:b w:val="0"/>
        </w:rPr>
        <w:t>l</w:t>
      </w:r>
      <w:r>
        <w:rPr>
          <w:b w:val="0"/>
        </w:rPr>
        <w:t>ocust is used extensively b</w:t>
      </w:r>
      <w:r w:rsidR="009145DD">
        <w:rPr>
          <w:b w:val="0"/>
        </w:rPr>
        <w:t>y wildlife.  The</w:t>
      </w:r>
      <w:r>
        <w:rPr>
          <w:b w:val="0"/>
        </w:rPr>
        <w:t xml:space="preserve"> bean pods are a favorite food of the white-tailed deer</w:t>
      </w:r>
      <w:r w:rsidR="0013541C">
        <w:rPr>
          <w:b w:val="0"/>
        </w:rPr>
        <w:t>, s</w:t>
      </w:r>
      <w:r>
        <w:rPr>
          <w:b w:val="0"/>
        </w:rPr>
        <w:t>quirrels, rabbits, hogs, opossum</w:t>
      </w:r>
      <w:r w:rsidR="0013541C">
        <w:rPr>
          <w:b w:val="0"/>
        </w:rPr>
        <w:t>s</w:t>
      </w:r>
      <w:r>
        <w:rPr>
          <w:b w:val="0"/>
        </w:rPr>
        <w:t xml:space="preserve">, </w:t>
      </w:r>
      <w:r w:rsidR="0013541C">
        <w:rPr>
          <w:b w:val="0"/>
        </w:rPr>
        <w:t>and raccoons</w:t>
      </w:r>
      <w:r w:rsidR="003B57D9">
        <w:rPr>
          <w:b w:val="0"/>
        </w:rPr>
        <w:t>.  D</w:t>
      </w:r>
      <w:r>
        <w:rPr>
          <w:b w:val="0"/>
        </w:rPr>
        <w:t>omestic animals such as sheep, goats, and c</w:t>
      </w:r>
      <w:r w:rsidR="003B28B4">
        <w:rPr>
          <w:b w:val="0"/>
        </w:rPr>
        <w:t>attle</w:t>
      </w:r>
      <w:r>
        <w:rPr>
          <w:b w:val="0"/>
        </w:rPr>
        <w:t xml:space="preserve"> will </w:t>
      </w:r>
      <w:r w:rsidR="0013541C">
        <w:rPr>
          <w:b w:val="0"/>
        </w:rPr>
        <w:t xml:space="preserve">also </w:t>
      </w:r>
      <w:r>
        <w:rPr>
          <w:b w:val="0"/>
        </w:rPr>
        <w:t xml:space="preserve">forage on </w:t>
      </w:r>
      <w:r w:rsidR="003B57D9">
        <w:rPr>
          <w:b w:val="0"/>
        </w:rPr>
        <w:t xml:space="preserve">the </w:t>
      </w:r>
      <w:r w:rsidR="00A970BC">
        <w:rPr>
          <w:b w:val="0"/>
        </w:rPr>
        <w:t>h</w:t>
      </w:r>
      <w:r w:rsidR="003B57D9">
        <w:rPr>
          <w:b w:val="0"/>
        </w:rPr>
        <w:t xml:space="preserve">oney </w:t>
      </w:r>
      <w:r w:rsidR="00A970BC">
        <w:rPr>
          <w:b w:val="0"/>
        </w:rPr>
        <w:t>l</w:t>
      </w:r>
      <w:r w:rsidR="003B57D9">
        <w:rPr>
          <w:b w:val="0"/>
        </w:rPr>
        <w:t xml:space="preserve">ocust </w:t>
      </w:r>
      <w:r>
        <w:rPr>
          <w:b w:val="0"/>
        </w:rPr>
        <w:t>bean pods.  Browsing</w:t>
      </w:r>
      <w:r w:rsidR="00306BB8">
        <w:rPr>
          <w:b w:val="0"/>
        </w:rPr>
        <w:t xml:space="preserve"> and grazing animals</w:t>
      </w:r>
      <w:r>
        <w:rPr>
          <w:b w:val="0"/>
        </w:rPr>
        <w:t>, such as deer,</w:t>
      </w:r>
      <w:r w:rsidR="00306BB8">
        <w:rPr>
          <w:b w:val="0"/>
        </w:rPr>
        <w:t xml:space="preserve"> cattle, and sheep</w:t>
      </w:r>
      <w:r>
        <w:rPr>
          <w:b w:val="0"/>
        </w:rPr>
        <w:t xml:space="preserve"> </w:t>
      </w:r>
      <w:r w:rsidR="0013541C">
        <w:rPr>
          <w:b w:val="0"/>
        </w:rPr>
        <w:t>utilize</w:t>
      </w:r>
      <w:r>
        <w:rPr>
          <w:b w:val="0"/>
        </w:rPr>
        <w:t xml:space="preserve"> the tender shoots </w:t>
      </w:r>
      <w:r w:rsidR="007E68F7">
        <w:rPr>
          <w:b w:val="0"/>
        </w:rPr>
        <w:t>in spring and the bark</w:t>
      </w:r>
      <w:r>
        <w:rPr>
          <w:b w:val="0"/>
        </w:rPr>
        <w:t xml:space="preserve"> of young trees</w:t>
      </w:r>
      <w:r w:rsidR="007E68F7">
        <w:rPr>
          <w:b w:val="0"/>
        </w:rPr>
        <w:t xml:space="preserve"> in winter</w:t>
      </w:r>
      <w:r>
        <w:rPr>
          <w:b w:val="0"/>
        </w:rPr>
        <w:t xml:space="preserve">.   Honey </w:t>
      </w:r>
      <w:r w:rsidR="00A970BC">
        <w:rPr>
          <w:b w:val="0"/>
        </w:rPr>
        <w:t>l</w:t>
      </w:r>
      <w:r>
        <w:rPr>
          <w:b w:val="0"/>
        </w:rPr>
        <w:t xml:space="preserve">ocust is </w:t>
      </w:r>
      <w:r>
        <w:rPr>
          <w:b w:val="0"/>
        </w:rPr>
        <w:lastRenderedPageBreak/>
        <w:t>capable of forming dense thickets of thorny vegetation which provides excellent cover for a wide variety of game animals and birds.  Flowers of th</w:t>
      </w:r>
      <w:r w:rsidR="00306BB8">
        <w:rPr>
          <w:b w:val="0"/>
        </w:rPr>
        <w:t>is</w:t>
      </w:r>
      <w:r>
        <w:rPr>
          <w:b w:val="0"/>
        </w:rPr>
        <w:t xml:space="preserve"> specie</w:t>
      </w:r>
      <w:r w:rsidR="00306BB8">
        <w:rPr>
          <w:b w:val="0"/>
        </w:rPr>
        <w:t>s</w:t>
      </w:r>
      <w:r>
        <w:rPr>
          <w:b w:val="0"/>
        </w:rPr>
        <w:t xml:space="preserve"> are incredibly attractive to pollinat</w:t>
      </w:r>
      <w:r w:rsidR="00E03710">
        <w:rPr>
          <w:b w:val="0"/>
        </w:rPr>
        <w:t>ing insects</w:t>
      </w:r>
      <w:r w:rsidR="003C553A">
        <w:rPr>
          <w:b w:val="0"/>
        </w:rPr>
        <w:t>.</w:t>
      </w:r>
      <w:r>
        <w:rPr>
          <w:b w:val="0"/>
        </w:rPr>
        <w:t xml:space="preserve">  </w:t>
      </w:r>
    </w:p>
    <w:p w:rsidR="005A74A6" w:rsidRDefault="005A74A6" w:rsidP="008455BA">
      <w:pPr>
        <w:pStyle w:val="Header3"/>
        <w:rPr>
          <w:b w:val="0"/>
        </w:rPr>
      </w:pPr>
    </w:p>
    <w:p w:rsidR="005A74A6" w:rsidRDefault="005A74A6" w:rsidP="008455BA">
      <w:pPr>
        <w:pStyle w:val="Header3"/>
        <w:rPr>
          <w:b w:val="0"/>
          <w:i/>
        </w:rPr>
      </w:pPr>
      <w:r w:rsidRPr="005A74A6">
        <w:rPr>
          <w:b w:val="0"/>
          <w:i/>
        </w:rPr>
        <w:t>Timber</w:t>
      </w:r>
    </w:p>
    <w:p w:rsidR="00306BB8" w:rsidRDefault="005A74A6" w:rsidP="008455BA">
      <w:pPr>
        <w:pStyle w:val="Header3"/>
        <w:rPr>
          <w:b w:val="0"/>
        </w:rPr>
      </w:pPr>
      <w:r>
        <w:rPr>
          <w:b w:val="0"/>
        </w:rPr>
        <w:t xml:space="preserve">Wood from the </w:t>
      </w:r>
      <w:r w:rsidR="00804890">
        <w:rPr>
          <w:b w:val="0"/>
        </w:rPr>
        <w:t>h</w:t>
      </w:r>
      <w:r>
        <w:rPr>
          <w:b w:val="0"/>
        </w:rPr>
        <w:t xml:space="preserve">oney </w:t>
      </w:r>
      <w:r w:rsidR="00A970BC">
        <w:rPr>
          <w:b w:val="0"/>
        </w:rPr>
        <w:t>l</w:t>
      </w:r>
      <w:r>
        <w:rPr>
          <w:b w:val="0"/>
        </w:rPr>
        <w:t>ocust is very dense,</w:t>
      </w:r>
      <w:r w:rsidR="003B57D9">
        <w:rPr>
          <w:b w:val="0"/>
        </w:rPr>
        <w:t xml:space="preserve"> </w:t>
      </w:r>
      <w:r w:rsidR="00293441">
        <w:rPr>
          <w:b w:val="0"/>
        </w:rPr>
        <w:t>shock</w:t>
      </w:r>
      <w:r>
        <w:rPr>
          <w:b w:val="0"/>
        </w:rPr>
        <w:t xml:space="preserve"> resistant</w:t>
      </w:r>
      <w:r w:rsidR="003B57D9">
        <w:rPr>
          <w:b w:val="0"/>
        </w:rPr>
        <w:t xml:space="preserve"> and commonly used in the timber industry.  Honey </w:t>
      </w:r>
      <w:r w:rsidR="00A970BC">
        <w:rPr>
          <w:b w:val="0"/>
        </w:rPr>
        <w:t>l</w:t>
      </w:r>
      <w:r w:rsidR="003B57D9">
        <w:rPr>
          <w:b w:val="0"/>
        </w:rPr>
        <w:t>ocust wood</w:t>
      </w:r>
      <w:r w:rsidR="00293441">
        <w:rPr>
          <w:b w:val="0"/>
        </w:rPr>
        <w:t xml:space="preserve"> is</w:t>
      </w:r>
      <w:r w:rsidR="00066BAD">
        <w:rPr>
          <w:b w:val="0"/>
        </w:rPr>
        <w:t xml:space="preserve"> easily split, </w:t>
      </w:r>
      <w:r w:rsidR="00293441">
        <w:rPr>
          <w:b w:val="0"/>
        </w:rPr>
        <w:t xml:space="preserve">capable of obtaining a high luster finish, </w:t>
      </w:r>
      <w:r w:rsidR="00ED3E06">
        <w:rPr>
          <w:b w:val="0"/>
        </w:rPr>
        <w:t>and is</w:t>
      </w:r>
      <w:r w:rsidR="00306BB8">
        <w:rPr>
          <w:b w:val="0"/>
        </w:rPr>
        <w:t xml:space="preserve"> durable when in contact with soil.  </w:t>
      </w:r>
      <w:r w:rsidR="00066BAD">
        <w:rPr>
          <w:b w:val="0"/>
        </w:rPr>
        <w:t>For these reasons, t</w:t>
      </w:r>
      <w:r w:rsidR="003B57D9">
        <w:rPr>
          <w:b w:val="0"/>
        </w:rPr>
        <w:t xml:space="preserve">imber from </w:t>
      </w:r>
      <w:r w:rsidR="001D399E">
        <w:rPr>
          <w:b w:val="0"/>
        </w:rPr>
        <w:t>h</w:t>
      </w:r>
      <w:r w:rsidR="003B57D9">
        <w:rPr>
          <w:b w:val="0"/>
        </w:rPr>
        <w:t xml:space="preserve">oney </w:t>
      </w:r>
      <w:r w:rsidR="001D399E">
        <w:rPr>
          <w:b w:val="0"/>
        </w:rPr>
        <w:t>l</w:t>
      </w:r>
      <w:r w:rsidR="003B57D9">
        <w:rPr>
          <w:b w:val="0"/>
        </w:rPr>
        <w:t xml:space="preserve">ocust </w:t>
      </w:r>
      <w:r w:rsidR="00306BB8">
        <w:rPr>
          <w:b w:val="0"/>
        </w:rPr>
        <w:t xml:space="preserve">has been used as fence posts, railroad ties, furniture, </w:t>
      </w:r>
      <w:r w:rsidR="00066BAD">
        <w:rPr>
          <w:b w:val="0"/>
        </w:rPr>
        <w:t xml:space="preserve">warehouse or shipping pallets, tool handles </w:t>
      </w:r>
      <w:r w:rsidR="00306BB8">
        <w:rPr>
          <w:b w:val="0"/>
        </w:rPr>
        <w:t xml:space="preserve">and fuel.  </w:t>
      </w:r>
    </w:p>
    <w:p w:rsidR="00306BB8" w:rsidRDefault="00306BB8" w:rsidP="008455BA">
      <w:pPr>
        <w:pStyle w:val="Header3"/>
        <w:rPr>
          <w:b w:val="0"/>
        </w:rPr>
      </w:pPr>
    </w:p>
    <w:p w:rsidR="00306BB8" w:rsidRDefault="00306BB8" w:rsidP="008455BA">
      <w:pPr>
        <w:pStyle w:val="Header3"/>
        <w:rPr>
          <w:b w:val="0"/>
          <w:i/>
        </w:rPr>
      </w:pPr>
      <w:r w:rsidRPr="00306BB8">
        <w:rPr>
          <w:b w:val="0"/>
          <w:i/>
        </w:rPr>
        <w:t>Ethnobotanical</w:t>
      </w:r>
    </w:p>
    <w:p w:rsidR="00CD49CC" w:rsidRPr="004343A4" w:rsidRDefault="00306BB8" w:rsidP="004343A4">
      <w:pPr>
        <w:pStyle w:val="Header3"/>
        <w:rPr>
          <w:b w:val="0"/>
        </w:rPr>
      </w:pPr>
      <w:r w:rsidRPr="004343A4">
        <w:rPr>
          <w:b w:val="0"/>
        </w:rPr>
        <w:t xml:space="preserve">Native Americans </w:t>
      </w:r>
      <w:r w:rsidR="000A1849" w:rsidRPr="004343A4">
        <w:rPr>
          <w:b w:val="0"/>
        </w:rPr>
        <w:t xml:space="preserve">used the dried pulp from the seed pods as </w:t>
      </w:r>
      <w:r w:rsidR="00B76297">
        <w:rPr>
          <w:b w:val="0"/>
        </w:rPr>
        <w:t>a</w:t>
      </w:r>
      <w:r w:rsidR="000A1849" w:rsidRPr="004343A4">
        <w:rPr>
          <w:b w:val="0"/>
        </w:rPr>
        <w:t xml:space="preserve"> sweetening agent and </w:t>
      </w:r>
      <w:r w:rsidR="00A15581" w:rsidRPr="004343A4">
        <w:rPr>
          <w:b w:val="0"/>
        </w:rPr>
        <w:t xml:space="preserve">a minor food source.  The wood was used to make bows, and a </w:t>
      </w:r>
      <w:r w:rsidR="00A15581" w:rsidRPr="00E03710">
        <w:rPr>
          <w:b w:val="0"/>
        </w:rPr>
        <w:t xml:space="preserve">variety of </w:t>
      </w:r>
      <w:r w:rsidR="00A15581" w:rsidRPr="004343A4">
        <w:rPr>
          <w:b w:val="0"/>
        </w:rPr>
        <w:t>medicines were made from various parts of the plant.</w:t>
      </w:r>
      <w:r w:rsidR="007A5CFB" w:rsidRPr="004343A4">
        <w:rPr>
          <w:b w:val="0"/>
        </w:rPr>
        <w:t xml:space="preserve">  </w:t>
      </w:r>
    </w:p>
    <w:p w:rsidR="004343A4" w:rsidRPr="003631C1" w:rsidRDefault="004343A4" w:rsidP="004343A4">
      <w:pPr>
        <w:pStyle w:val="Header3"/>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Default="00CD49CC" w:rsidP="003631C1">
      <w:pPr>
        <w:tabs>
          <w:tab w:val="left" w:pos="2430"/>
        </w:tabs>
        <w:jc w:val="left"/>
        <w:rPr>
          <w:b/>
          <w:sz w:val="20"/>
        </w:rPr>
      </w:pPr>
    </w:p>
    <w:p w:rsidR="00CF2DC5" w:rsidRDefault="00CF2DC5" w:rsidP="00CF2DC5">
      <w:pPr>
        <w:pStyle w:val="Header3"/>
      </w:pPr>
      <w:r>
        <w:t xml:space="preserve">Weediness </w:t>
      </w:r>
    </w:p>
    <w:p w:rsidR="00CF2DC5" w:rsidRDefault="00CF2DC5" w:rsidP="00CF2DC5">
      <w:pPr>
        <w:pStyle w:val="Bodytext0"/>
      </w:pPr>
      <w:r>
        <w:t>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Please consult the Related Web Sites on the Plant Profile for this species for further information</w:t>
      </w:r>
      <w:r w:rsidR="00293441">
        <w:t>.</w:t>
      </w:r>
    </w:p>
    <w:p w:rsidR="00293441" w:rsidRDefault="00293441" w:rsidP="00CF2DC5">
      <w:pPr>
        <w:pStyle w:val="Bodytext0"/>
      </w:pPr>
    </w:p>
    <w:p w:rsidR="00CD49CC" w:rsidRDefault="00CD49CC" w:rsidP="003631C1">
      <w:pPr>
        <w:pStyle w:val="Header3"/>
      </w:pPr>
      <w:r>
        <w:t>Description</w:t>
      </w:r>
      <w:r w:rsidR="0018267D">
        <w:t xml:space="preserve"> and Adaptation</w:t>
      </w:r>
    </w:p>
    <w:p w:rsidR="0080048A" w:rsidRDefault="00A15581" w:rsidP="003631C1">
      <w:pPr>
        <w:pStyle w:val="Header3"/>
        <w:rPr>
          <w:b w:val="0"/>
        </w:rPr>
      </w:pPr>
      <w:r>
        <w:rPr>
          <w:b w:val="0"/>
        </w:rPr>
        <w:t xml:space="preserve">Honey </w:t>
      </w:r>
      <w:r w:rsidR="00A970BC">
        <w:rPr>
          <w:b w:val="0"/>
        </w:rPr>
        <w:t>l</w:t>
      </w:r>
      <w:r>
        <w:rPr>
          <w:b w:val="0"/>
        </w:rPr>
        <w:t>ocust is a</w:t>
      </w:r>
      <w:r w:rsidR="00A752E3">
        <w:rPr>
          <w:b w:val="0"/>
        </w:rPr>
        <w:t xml:space="preserve"> woody, long lived, native, deciduous, </w:t>
      </w:r>
      <w:r>
        <w:rPr>
          <w:b w:val="0"/>
        </w:rPr>
        <w:t>legume</w:t>
      </w:r>
      <w:r w:rsidR="0013541C">
        <w:rPr>
          <w:b w:val="0"/>
        </w:rPr>
        <w:t xml:space="preserve"> </w:t>
      </w:r>
      <w:r w:rsidR="00C24739">
        <w:rPr>
          <w:b w:val="0"/>
        </w:rPr>
        <w:t>(</w:t>
      </w:r>
      <w:r w:rsidRPr="00A15581">
        <w:rPr>
          <w:b w:val="0"/>
        </w:rPr>
        <w:t>Fabaceae</w:t>
      </w:r>
      <w:r>
        <w:rPr>
          <w:b w:val="0"/>
        </w:rPr>
        <w:t xml:space="preserve"> family</w:t>
      </w:r>
      <w:r w:rsidR="00C24739">
        <w:rPr>
          <w:b w:val="0"/>
        </w:rPr>
        <w:t>)</w:t>
      </w:r>
      <w:r w:rsidR="007754EF">
        <w:rPr>
          <w:b w:val="0"/>
        </w:rPr>
        <w:t>,</w:t>
      </w:r>
      <w:r>
        <w:rPr>
          <w:b w:val="0"/>
        </w:rPr>
        <w:t xml:space="preserve"> and is capable of obtaining 100 feet in height. </w:t>
      </w:r>
      <w:r w:rsidR="00A752E3">
        <w:rPr>
          <w:b w:val="0"/>
        </w:rPr>
        <w:t xml:space="preserve">The doubly compound leaves are alternate and dark green in color.  </w:t>
      </w:r>
      <w:r w:rsidR="007A5CFB">
        <w:rPr>
          <w:b w:val="0"/>
        </w:rPr>
        <w:t>L</w:t>
      </w:r>
      <w:r w:rsidR="00A752E3">
        <w:rPr>
          <w:b w:val="0"/>
        </w:rPr>
        <w:t>arge</w:t>
      </w:r>
      <w:r w:rsidR="007A5CFB">
        <w:rPr>
          <w:b w:val="0"/>
        </w:rPr>
        <w:t xml:space="preserve">, red </w:t>
      </w:r>
      <w:r w:rsidR="00A752E3">
        <w:rPr>
          <w:b w:val="0"/>
        </w:rPr>
        <w:t xml:space="preserve">thorns are </w:t>
      </w:r>
      <w:r w:rsidR="0056252E">
        <w:rPr>
          <w:b w:val="0"/>
        </w:rPr>
        <w:t>often</w:t>
      </w:r>
      <w:r w:rsidR="00A752E3">
        <w:rPr>
          <w:b w:val="0"/>
        </w:rPr>
        <w:t xml:space="preserve"> found on the branches and trunk of wild trees.  The thorns typically have 3 points, but may have more</w:t>
      </w:r>
      <w:r w:rsidR="0080048A">
        <w:rPr>
          <w:b w:val="0"/>
        </w:rPr>
        <w:t>, especially those on the trunk.  The bark is dark gray and black with</w:t>
      </w:r>
      <w:r w:rsidR="007A5CFB">
        <w:rPr>
          <w:b w:val="0"/>
        </w:rPr>
        <w:t xml:space="preserve"> deep fissures that form large “plates” of bark on mature trees</w:t>
      </w:r>
      <w:r w:rsidR="0080048A">
        <w:rPr>
          <w:b w:val="0"/>
        </w:rPr>
        <w:t xml:space="preserve">.  Long, twisted seed pods form in late summer, and turn from green to dark reddish brown as they mature.  The size of these pods </w:t>
      </w:r>
      <w:r w:rsidR="0080048A">
        <w:rPr>
          <w:b w:val="0"/>
        </w:rPr>
        <w:lastRenderedPageBreak/>
        <w:t xml:space="preserve">is highly variable, and they give off a very strong, sweet </w:t>
      </w:r>
      <w:r w:rsidR="00E03710">
        <w:rPr>
          <w:b w:val="0"/>
        </w:rPr>
        <w:t>aroma</w:t>
      </w:r>
      <w:r w:rsidR="0080048A">
        <w:rPr>
          <w:b w:val="0"/>
        </w:rPr>
        <w:t xml:space="preserve"> when they ripen and fall to the ground.</w:t>
      </w:r>
    </w:p>
    <w:p w:rsidR="0080048A" w:rsidRDefault="0080048A" w:rsidP="003631C1">
      <w:pPr>
        <w:pStyle w:val="Header3"/>
        <w:rPr>
          <w:b w:val="0"/>
        </w:rPr>
      </w:pPr>
    </w:p>
    <w:p w:rsidR="00A15581" w:rsidRPr="00A15581" w:rsidRDefault="0080048A" w:rsidP="003631C1">
      <w:pPr>
        <w:pStyle w:val="Header3"/>
        <w:rPr>
          <w:b w:val="0"/>
        </w:rPr>
      </w:pPr>
      <w:r>
        <w:rPr>
          <w:b w:val="0"/>
        </w:rPr>
        <w:t xml:space="preserve">Honey </w:t>
      </w:r>
      <w:r w:rsidR="00A970BC">
        <w:rPr>
          <w:b w:val="0"/>
        </w:rPr>
        <w:t>l</w:t>
      </w:r>
      <w:r>
        <w:rPr>
          <w:b w:val="0"/>
        </w:rPr>
        <w:t>ocust</w:t>
      </w:r>
      <w:r w:rsidR="00457199">
        <w:rPr>
          <w:b w:val="0"/>
        </w:rPr>
        <w:t xml:space="preserve"> is a pioneer</w:t>
      </w:r>
      <w:r w:rsidR="00B55340">
        <w:rPr>
          <w:b w:val="0"/>
        </w:rPr>
        <w:t>ing woody</w:t>
      </w:r>
      <w:r w:rsidR="0056252E">
        <w:rPr>
          <w:b w:val="0"/>
        </w:rPr>
        <w:t xml:space="preserve"> </w:t>
      </w:r>
      <w:r w:rsidR="00457199">
        <w:rPr>
          <w:b w:val="0"/>
        </w:rPr>
        <w:t xml:space="preserve">species commonly found in overgrown pastures, fields, fence lines, and </w:t>
      </w:r>
      <w:r w:rsidR="0056252E">
        <w:rPr>
          <w:b w:val="0"/>
        </w:rPr>
        <w:t xml:space="preserve">wood lot </w:t>
      </w:r>
      <w:r w:rsidR="00457199">
        <w:rPr>
          <w:b w:val="0"/>
        </w:rPr>
        <w:t>edges. It h</w:t>
      </w:r>
      <w:r>
        <w:rPr>
          <w:b w:val="0"/>
        </w:rPr>
        <w:t xml:space="preserve">as a very broad range of adaptation, and is distributed nationwide, excluding </w:t>
      </w:r>
      <w:smartTag w:uri="urn:schemas-microsoft-com:office:smarttags" w:element="State">
        <w:r>
          <w:rPr>
            <w:b w:val="0"/>
          </w:rPr>
          <w:t>Oregon</w:t>
        </w:r>
      </w:smartTag>
      <w:r>
        <w:rPr>
          <w:b w:val="0"/>
        </w:rPr>
        <w:t xml:space="preserve"> and </w:t>
      </w:r>
      <w:smartTag w:uri="urn:schemas-microsoft-com:office:smarttags" w:element="State">
        <w:smartTag w:uri="urn:schemas-microsoft-com:office:smarttags" w:element="place">
          <w:r>
            <w:rPr>
              <w:b w:val="0"/>
            </w:rPr>
            <w:t>Washington</w:t>
          </w:r>
        </w:smartTag>
      </w:smartTag>
      <w:r w:rsidR="006869D4">
        <w:rPr>
          <w:b w:val="0"/>
        </w:rPr>
        <w:t>.</w:t>
      </w:r>
      <w:r w:rsidR="002F113A">
        <w:rPr>
          <w:b w:val="0"/>
        </w:rPr>
        <w:t xml:space="preserve"> </w:t>
      </w:r>
      <w:r w:rsidR="006869D4">
        <w:rPr>
          <w:b w:val="0"/>
        </w:rPr>
        <w:t xml:space="preserve"> T</w:t>
      </w:r>
      <w:r w:rsidR="002F113A">
        <w:rPr>
          <w:b w:val="0"/>
        </w:rPr>
        <w:t xml:space="preserve">he greatest concentration of plants </w:t>
      </w:r>
      <w:r w:rsidR="006869D4">
        <w:rPr>
          <w:b w:val="0"/>
        </w:rPr>
        <w:t xml:space="preserve">can be </w:t>
      </w:r>
      <w:r w:rsidR="002F113A">
        <w:rPr>
          <w:b w:val="0"/>
        </w:rPr>
        <w:t xml:space="preserve">found in the </w:t>
      </w:r>
      <w:r w:rsidR="00457199">
        <w:rPr>
          <w:b w:val="0"/>
        </w:rPr>
        <w:t xml:space="preserve">central portions of the </w:t>
      </w:r>
      <w:smartTag w:uri="urn:schemas-microsoft-com:office:smarttags" w:element="country-region">
        <w:smartTag w:uri="urn:schemas-microsoft-com:office:smarttags" w:element="place">
          <w:r w:rsidR="00457199">
            <w:rPr>
              <w:b w:val="0"/>
            </w:rPr>
            <w:t>U.S.</w:t>
          </w:r>
        </w:smartTag>
      </w:smartTag>
      <w:r w:rsidR="00457199">
        <w:rPr>
          <w:b w:val="0"/>
        </w:rPr>
        <w:t xml:space="preserve"> </w:t>
      </w:r>
      <w:r>
        <w:rPr>
          <w:b w:val="0"/>
        </w:rPr>
        <w:t xml:space="preserve">It </w:t>
      </w:r>
      <w:r w:rsidR="00457199">
        <w:rPr>
          <w:b w:val="0"/>
        </w:rPr>
        <w:t>prefers</w:t>
      </w:r>
      <w:r>
        <w:rPr>
          <w:b w:val="0"/>
        </w:rPr>
        <w:t xml:space="preserve"> moist, fertile, alluvial soils.  It</w:t>
      </w:r>
      <w:r w:rsidR="00457199">
        <w:rPr>
          <w:b w:val="0"/>
        </w:rPr>
        <w:t xml:space="preserve"> will</w:t>
      </w:r>
      <w:r>
        <w:rPr>
          <w:b w:val="0"/>
        </w:rPr>
        <w:t xml:space="preserve"> withstand periods of drought</w:t>
      </w:r>
      <w:r w:rsidR="00457199">
        <w:rPr>
          <w:b w:val="0"/>
        </w:rPr>
        <w:t xml:space="preserve"> and prolonged wetness,</w:t>
      </w:r>
      <w:r>
        <w:rPr>
          <w:b w:val="0"/>
        </w:rPr>
        <w:t xml:space="preserve"> and </w:t>
      </w:r>
      <w:r w:rsidR="002F113A">
        <w:rPr>
          <w:b w:val="0"/>
        </w:rPr>
        <w:t>is commonly found in the upland</w:t>
      </w:r>
      <w:r w:rsidR="00E03710">
        <w:rPr>
          <w:b w:val="0"/>
        </w:rPr>
        <w:t xml:space="preserve"> areas</w:t>
      </w:r>
      <w:r w:rsidR="002F113A">
        <w:rPr>
          <w:b w:val="0"/>
        </w:rPr>
        <w:t xml:space="preserve"> along river drainages</w:t>
      </w:r>
      <w:r>
        <w:rPr>
          <w:b w:val="0"/>
        </w:rPr>
        <w:t xml:space="preserve">.  </w:t>
      </w:r>
    </w:p>
    <w:p w:rsidR="00437F11" w:rsidRPr="003631C1" w:rsidRDefault="00437F11" w:rsidP="003631C1">
      <w:pPr>
        <w:tabs>
          <w:tab w:val="left" w:pos="2430"/>
        </w:tabs>
        <w:jc w:val="left"/>
        <w:rPr>
          <w:sz w:val="20"/>
        </w:rPr>
      </w:pPr>
    </w:p>
    <w:p w:rsidR="00CD49CC" w:rsidRDefault="00CD49CC" w:rsidP="003631C1">
      <w:pPr>
        <w:pStyle w:val="Header3"/>
      </w:pPr>
      <w:r>
        <w:t>Establishment</w:t>
      </w:r>
    </w:p>
    <w:p w:rsidR="00A16C8D" w:rsidRPr="00A16C8D" w:rsidRDefault="00A16C8D" w:rsidP="003631C1">
      <w:pPr>
        <w:pStyle w:val="Header3"/>
        <w:rPr>
          <w:b w:val="0"/>
        </w:rPr>
      </w:pPr>
      <w:r w:rsidRPr="00A16C8D">
        <w:rPr>
          <w:b w:val="0"/>
        </w:rPr>
        <w:t xml:space="preserve">This plant </w:t>
      </w:r>
      <w:r>
        <w:rPr>
          <w:b w:val="0"/>
        </w:rPr>
        <w:t>is often distributed by animals which have consumed the seed and passed them through their gut.  This can be imitated by scarifying the seed mechanical</w:t>
      </w:r>
      <w:r w:rsidR="003C553A">
        <w:rPr>
          <w:b w:val="0"/>
        </w:rPr>
        <w:t>ly</w:t>
      </w:r>
      <w:r>
        <w:rPr>
          <w:b w:val="0"/>
        </w:rPr>
        <w:t xml:space="preserve"> or by using an acid bath.  Seed</w:t>
      </w:r>
      <w:r w:rsidR="003C553A">
        <w:rPr>
          <w:b w:val="0"/>
        </w:rPr>
        <w:t>s</w:t>
      </w:r>
      <w:r>
        <w:rPr>
          <w:b w:val="0"/>
        </w:rPr>
        <w:t xml:space="preserve"> soaked in hot water (85 -90</w:t>
      </w:r>
      <w:r w:rsidRPr="00A16C8D">
        <w:rPr>
          <w:b w:val="0"/>
          <w:vertAlign w:val="superscript"/>
        </w:rPr>
        <w:t>o</w:t>
      </w:r>
      <w:r>
        <w:rPr>
          <w:b w:val="0"/>
        </w:rPr>
        <w:t xml:space="preserve">C) and allowed to cool to room temperature have also germinated well.  Seed that has been treated with </w:t>
      </w:r>
      <w:r w:rsidR="0056252E">
        <w:rPr>
          <w:b w:val="0"/>
        </w:rPr>
        <w:t>these</w:t>
      </w:r>
      <w:r>
        <w:rPr>
          <w:b w:val="0"/>
        </w:rPr>
        <w:t xml:space="preserve"> method</w:t>
      </w:r>
      <w:r w:rsidR="0056252E">
        <w:rPr>
          <w:b w:val="0"/>
        </w:rPr>
        <w:t>s</w:t>
      </w:r>
      <w:r>
        <w:rPr>
          <w:b w:val="0"/>
        </w:rPr>
        <w:t xml:space="preserve"> can be planted into a well prepared seed bed or container</w:t>
      </w:r>
      <w:r w:rsidR="003C553A">
        <w:rPr>
          <w:b w:val="0"/>
        </w:rPr>
        <w:t>, approximately ½ inch deep</w:t>
      </w:r>
      <w:r w:rsidR="0056252E">
        <w:rPr>
          <w:b w:val="0"/>
        </w:rPr>
        <w:t xml:space="preserve">.  </w:t>
      </w:r>
      <w:r w:rsidR="003C553A">
        <w:rPr>
          <w:b w:val="0"/>
        </w:rPr>
        <w:t>Seedling should be strong enough for transplanting at one year of age.  Root cuttings have also been successfully used for propagation.</w:t>
      </w:r>
      <w:r w:rsidR="0056252E">
        <w:rPr>
          <w:b w:val="0"/>
        </w:rPr>
        <w:t xml:space="preserve">  Honey</w:t>
      </w:r>
      <w:r>
        <w:rPr>
          <w:b w:val="0"/>
        </w:rPr>
        <w:t xml:space="preserve"> Locust requires full sun, and will not tolerate shading.  </w:t>
      </w:r>
    </w:p>
    <w:p w:rsidR="00CD49CC" w:rsidRPr="003631C1" w:rsidRDefault="00CD49CC" w:rsidP="003631C1">
      <w:pPr>
        <w:tabs>
          <w:tab w:val="left" w:pos="2430"/>
        </w:tabs>
        <w:jc w:val="left"/>
        <w:rPr>
          <w:sz w:val="20"/>
        </w:rPr>
      </w:pPr>
    </w:p>
    <w:p w:rsidR="00CD49CC" w:rsidRDefault="00CD49CC" w:rsidP="00F802DB">
      <w:pPr>
        <w:pStyle w:val="Header3"/>
      </w:pPr>
      <w:r>
        <w:t>Management</w:t>
      </w:r>
    </w:p>
    <w:p w:rsidR="0056252E" w:rsidRPr="0056252E" w:rsidRDefault="0056252E" w:rsidP="00F802DB">
      <w:pPr>
        <w:pStyle w:val="Header3"/>
        <w:rPr>
          <w:rFonts w:ascii="Arial" w:hAnsi="Arial"/>
          <w:b w:val="0"/>
        </w:rPr>
      </w:pPr>
      <w:r>
        <w:rPr>
          <w:b w:val="0"/>
        </w:rPr>
        <w:t xml:space="preserve">Once established, trees are generally maintenance free.  Pruning of lower limbs will encourage tall, upright growth.   </w:t>
      </w:r>
    </w:p>
    <w:p w:rsidR="00CD49CC" w:rsidRPr="003631C1" w:rsidRDefault="00CD49CC" w:rsidP="003631C1">
      <w:pPr>
        <w:tabs>
          <w:tab w:val="left" w:pos="2430"/>
        </w:tabs>
        <w:jc w:val="both"/>
        <w:rPr>
          <w:sz w:val="20"/>
        </w:rPr>
      </w:pPr>
    </w:p>
    <w:p w:rsidR="00CD49CC" w:rsidRDefault="00CD49CC" w:rsidP="00F802DB">
      <w:pPr>
        <w:pStyle w:val="Header3"/>
      </w:pPr>
      <w:r>
        <w:t>Pests and Potential Problems</w:t>
      </w:r>
    </w:p>
    <w:p w:rsidR="00CF2DC5" w:rsidRDefault="0056252E" w:rsidP="00F802DB">
      <w:pPr>
        <w:pStyle w:val="Header3"/>
        <w:rPr>
          <w:b w:val="0"/>
        </w:rPr>
      </w:pPr>
      <w:r>
        <w:rPr>
          <w:b w:val="0"/>
        </w:rPr>
        <w:t>Honey Locust has few significant pests</w:t>
      </w:r>
      <w:r w:rsidR="002F113A">
        <w:rPr>
          <w:b w:val="0"/>
        </w:rPr>
        <w:t>.  Canker can sometimes be a problem, but rarely kills the tree.</w:t>
      </w:r>
      <w:r w:rsidR="007A5CFB">
        <w:rPr>
          <w:b w:val="0"/>
        </w:rPr>
        <w:t xml:space="preserve">  </w:t>
      </w:r>
    </w:p>
    <w:p w:rsidR="00CF2DC5" w:rsidRDefault="00CF2DC5" w:rsidP="00F802DB">
      <w:pPr>
        <w:pStyle w:val="Header3"/>
        <w:rPr>
          <w:b w:val="0"/>
        </w:rPr>
      </w:pPr>
    </w:p>
    <w:p w:rsidR="002F113A" w:rsidRPr="002F113A" w:rsidRDefault="007A5CFB" w:rsidP="00F802DB">
      <w:pPr>
        <w:pStyle w:val="Header3"/>
        <w:rPr>
          <w:b w:val="0"/>
        </w:rPr>
      </w:pPr>
      <w:r>
        <w:rPr>
          <w:b w:val="0"/>
        </w:rPr>
        <w:t>T</w:t>
      </w:r>
      <w:r w:rsidR="004E7238">
        <w:rPr>
          <w:b w:val="0"/>
        </w:rPr>
        <w:t>his plant can become a nuisance</w:t>
      </w:r>
      <w:r w:rsidR="00635CA2">
        <w:rPr>
          <w:b w:val="0"/>
        </w:rPr>
        <w:t>,</w:t>
      </w:r>
      <w:r w:rsidR="00727E5F">
        <w:rPr>
          <w:b w:val="0"/>
        </w:rPr>
        <w:t xml:space="preserve"> and </w:t>
      </w:r>
      <w:r w:rsidR="00635CA2">
        <w:rPr>
          <w:b w:val="0"/>
        </w:rPr>
        <w:t>will</w:t>
      </w:r>
      <w:r w:rsidR="00727E5F">
        <w:rPr>
          <w:b w:val="0"/>
        </w:rPr>
        <w:t xml:space="preserve"> dominat</w:t>
      </w:r>
      <w:r w:rsidR="00635CA2">
        <w:rPr>
          <w:b w:val="0"/>
        </w:rPr>
        <w:t>e</w:t>
      </w:r>
      <w:r w:rsidR="00727E5F">
        <w:rPr>
          <w:b w:val="0"/>
        </w:rPr>
        <w:t xml:space="preserve"> a site</w:t>
      </w:r>
      <w:r w:rsidR="00635CA2">
        <w:rPr>
          <w:b w:val="0"/>
        </w:rPr>
        <w:t xml:space="preserve"> if left unchecked or mismanaged.</w:t>
      </w:r>
      <w:r>
        <w:rPr>
          <w:b w:val="0"/>
        </w:rPr>
        <w:t xml:space="preserve">  </w:t>
      </w:r>
      <w:r w:rsidR="00C24739">
        <w:rPr>
          <w:b w:val="0"/>
        </w:rPr>
        <w:t xml:space="preserve">Honey </w:t>
      </w:r>
      <w:r w:rsidR="007754EF">
        <w:rPr>
          <w:b w:val="0"/>
        </w:rPr>
        <w:t>locust can</w:t>
      </w:r>
      <w:r w:rsidR="00C24739">
        <w:rPr>
          <w:b w:val="0"/>
        </w:rPr>
        <w:t xml:space="preserve"> produce numerous </w:t>
      </w:r>
      <w:r>
        <w:rPr>
          <w:b w:val="0"/>
        </w:rPr>
        <w:t xml:space="preserve">thorns </w:t>
      </w:r>
      <w:r w:rsidR="00C24739">
        <w:rPr>
          <w:b w:val="0"/>
        </w:rPr>
        <w:t xml:space="preserve">that are capable of </w:t>
      </w:r>
      <w:r>
        <w:rPr>
          <w:b w:val="0"/>
        </w:rPr>
        <w:t>punctur</w:t>
      </w:r>
      <w:r w:rsidR="00C24739">
        <w:rPr>
          <w:b w:val="0"/>
        </w:rPr>
        <w:t xml:space="preserve">ing implement </w:t>
      </w:r>
      <w:r>
        <w:rPr>
          <w:b w:val="0"/>
        </w:rPr>
        <w:t>tires.</w:t>
      </w:r>
      <w:r w:rsidR="00CF2DC5">
        <w:rPr>
          <w:b w:val="0"/>
        </w:rPr>
        <w:t xml:space="preserve">  </w:t>
      </w:r>
      <w:r w:rsidR="00635CA2">
        <w:rPr>
          <w:b w:val="0"/>
        </w:rPr>
        <w:t>Though not listed as a toxic plant, c</w:t>
      </w:r>
      <w:r w:rsidR="00CF2DC5">
        <w:rPr>
          <w:b w:val="0"/>
        </w:rPr>
        <w:t xml:space="preserve">ontact with thorns often results in </w:t>
      </w:r>
      <w:r w:rsidR="004343A4">
        <w:rPr>
          <w:b w:val="0"/>
        </w:rPr>
        <w:t xml:space="preserve">sore </w:t>
      </w:r>
      <w:r w:rsidR="00CF2DC5">
        <w:rPr>
          <w:b w:val="0"/>
        </w:rPr>
        <w:t xml:space="preserve">wounds that </w:t>
      </w:r>
      <w:r w:rsidR="004343A4">
        <w:rPr>
          <w:b w:val="0"/>
        </w:rPr>
        <w:t xml:space="preserve">are slow to heal.  </w:t>
      </w:r>
    </w:p>
    <w:p w:rsidR="00CD49CC" w:rsidRDefault="00CD49CC" w:rsidP="00F802DB">
      <w:pPr>
        <w:pStyle w:val="Bodytext0"/>
      </w:pPr>
    </w:p>
    <w:p w:rsidR="00CD49CC" w:rsidRDefault="00CD49CC" w:rsidP="00F802DB">
      <w:pPr>
        <w:pStyle w:val="Header3"/>
      </w:pPr>
      <w:r>
        <w:t>Environmental Concerns</w:t>
      </w:r>
    </w:p>
    <w:p w:rsidR="00CF2DC5" w:rsidRPr="00CF2DC5" w:rsidRDefault="00CF2DC5" w:rsidP="00F802DB">
      <w:pPr>
        <w:pStyle w:val="Header3"/>
        <w:rPr>
          <w:b w:val="0"/>
        </w:rPr>
      </w:pPr>
      <w:r>
        <w:rPr>
          <w:b w:val="0"/>
        </w:rPr>
        <w:t xml:space="preserve">Due to rapid growth, aggressive re-sprouting, and density of the wood, this plant has excellent potential for use as a biofuel either by direct burning of the wood or </w:t>
      </w:r>
      <w:r w:rsidR="00ED3E06">
        <w:rPr>
          <w:b w:val="0"/>
        </w:rPr>
        <w:t>cellulosic ethanol production</w:t>
      </w:r>
      <w:r w:rsidR="00CB5892">
        <w:rPr>
          <w:b w:val="0"/>
        </w:rPr>
        <w:t>.</w:t>
      </w:r>
    </w:p>
    <w:p w:rsidR="00CF2DC5" w:rsidRDefault="00CF2DC5" w:rsidP="00F802DB">
      <w:pPr>
        <w:pStyle w:val="Header3"/>
      </w:pPr>
    </w:p>
    <w:p w:rsidR="00CF2DC5" w:rsidRDefault="00CF2DC5" w:rsidP="00CF2DC5">
      <w:pPr>
        <w:pStyle w:val="Header3"/>
      </w:pPr>
      <w:r>
        <w:t xml:space="preserve">Control </w:t>
      </w:r>
    </w:p>
    <w:p w:rsidR="005345AE" w:rsidRDefault="00CF2DC5" w:rsidP="00635CA2">
      <w:pPr>
        <w:pStyle w:val="Header3"/>
        <w:rPr>
          <w:b w:val="0"/>
        </w:rPr>
      </w:pPr>
      <w:r w:rsidRPr="00635CA2">
        <w:rPr>
          <w:b w:val="0"/>
        </w:rPr>
        <w:t xml:space="preserve">Honey </w:t>
      </w:r>
      <w:r w:rsidR="00804890">
        <w:rPr>
          <w:b w:val="0"/>
        </w:rPr>
        <w:t>l</w:t>
      </w:r>
      <w:r w:rsidRPr="00635CA2">
        <w:rPr>
          <w:b w:val="0"/>
        </w:rPr>
        <w:t xml:space="preserve">ocust is intolerant of fire.  </w:t>
      </w:r>
      <w:r w:rsidR="004E7238" w:rsidRPr="00635CA2">
        <w:rPr>
          <w:b w:val="0"/>
        </w:rPr>
        <w:t>Timely, p</w:t>
      </w:r>
      <w:r w:rsidR="00E03710" w:rsidRPr="00635CA2">
        <w:rPr>
          <w:b w:val="0"/>
        </w:rPr>
        <w:t>eriodic b</w:t>
      </w:r>
      <w:r w:rsidRPr="00635CA2">
        <w:rPr>
          <w:b w:val="0"/>
        </w:rPr>
        <w:t xml:space="preserve">urning will eliminate it from open areas.  Herbicides may also be used for control and suppression.  </w:t>
      </w:r>
      <w:r w:rsidR="005345AE">
        <w:rPr>
          <w:b w:val="0"/>
        </w:rPr>
        <w:t xml:space="preserve">Cutting young trees results in excessive re-spouting </w:t>
      </w:r>
      <w:r w:rsidR="005345AE">
        <w:rPr>
          <w:b w:val="0"/>
        </w:rPr>
        <w:lastRenderedPageBreak/>
        <w:t>from the stump and roots, compounding the original problem exponentially.  Stumps from cut trees must be treated with herbicide to prevent aggressive re-sprouts from forming dense thicket</w:t>
      </w:r>
      <w:r w:rsidR="006869D4">
        <w:rPr>
          <w:b w:val="0"/>
        </w:rPr>
        <w:t>s</w:t>
      </w:r>
      <w:r w:rsidR="005345AE">
        <w:rPr>
          <w:b w:val="0"/>
        </w:rPr>
        <w:t xml:space="preserve"> of thorn</w:t>
      </w:r>
      <w:r w:rsidR="006869D4">
        <w:rPr>
          <w:b w:val="0"/>
        </w:rPr>
        <w:t>y</w:t>
      </w:r>
      <w:r w:rsidR="005345AE">
        <w:rPr>
          <w:b w:val="0"/>
        </w:rPr>
        <w:t xml:space="preserve"> trees.  </w:t>
      </w:r>
    </w:p>
    <w:p w:rsidR="005345AE" w:rsidRDefault="005345AE" w:rsidP="00635CA2">
      <w:pPr>
        <w:pStyle w:val="Header3"/>
        <w:rPr>
          <w:b w:val="0"/>
        </w:rPr>
      </w:pPr>
    </w:p>
    <w:p w:rsidR="00635CA2" w:rsidRPr="002F113A" w:rsidRDefault="00CF2DC5" w:rsidP="00635CA2">
      <w:pPr>
        <w:pStyle w:val="Header3"/>
        <w:rPr>
          <w:b w:val="0"/>
        </w:rPr>
      </w:pPr>
      <w:r w:rsidRPr="00635CA2">
        <w:rPr>
          <w:b w:val="0"/>
        </w:rPr>
        <w:t>Please contact your local agricultural extension specialist or county weed specialist to learn what works best in your area and how to use it safely.</w:t>
      </w:r>
      <w:r>
        <w:t xml:space="preserve">  </w:t>
      </w:r>
    </w:p>
    <w:p w:rsidR="00CF2DC5" w:rsidRDefault="00CF2DC5" w:rsidP="00CF2DC5">
      <w:pPr>
        <w:pStyle w:val="Bodytext0"/>
      </w:pPr>
      <w:r>
        <w:t>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p>
    <w:p w:rsidR="0056252E" w:rsidRPr="0056252E" w:rsidRDefault="0056252E" w:rsidP="00F802DB">
      <w:pPr>
        <w:pStyle w:val="Header3"/>
        <w:rPr>
          <w:b w:val="0"/>
        </w:rPr>
      </w:pPr>
      <w:r>
        <w:rPr>
          <w:b w:val="0"/>
        </w:rPr>
        <w:t xml:space="preserve">Thornless and fruitless varieties are </w:t>
      </w:r>
      <w:r w:rsidR="004E7238">
        <w:rPr>
          <w:b w:val="0"/>
        </w:rPr>
        <w:t>readily</w:t>
      </w:r>
      <w:r>
        <w:rPr>
          <w:b w:val="0"/>
        </w:rPr>
        <w:t xml:space="preserve"> available </w:t>
      </w:r>
      <w:r w:rsidR="004E7238">
        <w:rPr>
          <w:b w:val="0"/>
        </w:rPr>
        <w:t xml:space="preserve">through </w:t>
      </w:r>
      <w:r>
        <w:rPr>
          <w:b w:val="0"/>
        </w:rPr>
        <w:t>the nursery industry.</w:t>
      </w:r>
    </w:p>
    <w:p w:rsidR="00CD49CC" w:rsidRPr="003631C1" w:rsidRDefault="00CD49CC" w:rsidP="003631C1">
      <w:pPr>
        <w:tabs>
          <w:tab w:val="left" w:pos="2430"/>
        </w:tabs>
        <w:jc w:val="left"/>
        <w:rPr>
          <w:sz w:val="20"/>
        </w:rPr>
      </w:pPr>
    </w:p>
    <w:p w:rsidR="00CD49CC" w:rsidRPr="00A15581" w:rsidRDefault="00CD49CC" w:rsidP="00F802DB">
      <w:pPr>
        <w:pStyle w:val="Header3"/>
        <w:rPr>
          <w:b w:val="0"/>
        </w:rPr>
      </w:pPr>
      <w:r>
        <w:t>Prepared By:</w:t>
      </w:r>
      <w:r w:rsidR="00A15581">
        <w:t xml:space="preserve">  </w:t>
      </w:r>
      <w:r w:rsidR="00A15581" w:rsidRPr="00CB5892">
        <w:rPr>
          <w:b w:val="0"/>
          <w:i/>
        </w:rPr>
        <w:t>R. Alan Shadow</w:t>
      </w:r>
      <w:r w:rsidR="00A15581" w:rsidRPr="00A15581">
        <w:rPr>
          <w:b w:val="0"/>
        </w:rPr>
        <w:t xml:space="preserve">, </w:t>
      </w:r>
      <w:r w:rsidR="00A15581">
        <w:rPr>
          <w:b w:val="0"/>
        </w:rPr>
        <w:t xml:space="preserve">Soil Conservationist, </w:t>
      </w:r>
      <w:r w:rsidR="00A15581" w:rsidRPr="00A15581">
        <w:rPr>
          <w:b w:val="0"/>
        </w:rPr>
        <w:t xml:space="preserve">USDA/NRCS East </w:t>
      </w:r>
      <w:smartTag w:uri="urn:schemas-microsoft-com:office:smarttags" w:element="State">
        <w:r w:rsidR="00A15581" w:rsidRPr="00A15581">
          <w:rPr>
            <w:b w:val="0"/>
          </w:rPr>
          <w:t>Texas</w:t>
        </w:r>
      </w:smartTag>
      <w:r w:rsidR="00A15581" w:rsidRPr="00A15581">
        <w:rPr>
          <w:b w:val="0"/>
        </w:rPr>
        <w:t xml:space="preserve"> Plant Materials Center</w:t>
      </w:r>
      <w:r w:rsidR="00A15581">
        <w:rPr>
          <w:b w:val="0"/>
        </w:rPr>
        <w:t xml:space="preserve">, </w:t>
      </w:r>
      <w:smartTag w:uri="urn:schemas-microsoft-com:office:smarttags" w:element="place">
        <w:smartTag w:uri="urn:schemas-microsoft-com:office:smarttags" w:element="City">
          <w:r w:rsidR="00A15581">
            <w:rPr>
              <w:b w:val="0"/>
            </w:rPr>
            <w:t>Nacogdoches</w:t>
          </w:r>
        </w:smartTag>
        <w:r w:rsidR="00A15581">
          <w:rPr>
            <w:b w:val="0"/>
          </w:rPr>
          <w:t xml:space="preserve">, </w:t>
        </w:r>
        <w:smartTag w:uri="urn:schemas-microsoft-com:office:smarttags" w:element="State">
          <w:r w:rsidR="00A15581">
            <w:rPr>
              <w:b w:val="0"/>
            </w:rPr>
            <w:t>TX</w:t>
          </w:r>
        </w:smartTag>
      </w:smartTag>
      <w:r w:rsidRPr="00A15581">
        <w:rPr>
          <w:b w:val="0"/>
        </w:rPr>
        <w:t xml:space="preserve"> </w:t>
      </w:r>
    </w:p>
    <w:p w:rsidR="00BE5356" w:rsidRPr="003631C1" w:rsidRDefault="00BE5356" w:rsidP="003631C1">
      <w:pPr>
        <w:jc w:val="left"/>
        <w:rPr>
          <w:sz w:val="20"/>
        </w:rPr>
      </w:pPr>
    </w:p>
    <w:p w:rsidR="00CD49CC" w:rsidRDefault="00CD49CC" w:rsidP="00F802DB">
      <w:pPr>
        <w:pStyle w:val="Header3"/>
      </w:pPr>
      <w:r>
        <w:t xml:space="preserve">Species Coordinator: </w:t>
      </w:r>
      <w:r w:rsidR="00CB5892" w:rsidRPr="00CB5892">
        <w:rPr>
          <w:b w:val="0"/>
          <w:i/>
        </w:rPr>
        <w:t>R. Alan Shadow</w:t>
      </w:r>
      <w:r w:rsidR="00CB5892" w:rsidRPr="00A15581">
        <w:rPr>
          <w:b w:val="0"/>
        </w:rPr>
        <w:t xml:space="preserve">, </w:t>
      </w:r>
      <w:r w:rsidR="00CB5892">
        <w:rPr>
          <w:b w:val="0"/>
        </w:rPr>
        <w:t xml:space="preserve">Soil Conservationist, </w:t>
      </w:r>
      <w:r w:rsidR="00CB5892" w:rsidRPr="00A15581">
        <w:rPr>
          <w:b w:val="0"/>
        </w:rPr>
        <w:t xml:space="preserve">USDA/NRCS East </w:t>
      </w:r>
      <w:smartTag w:uri="urn:schemas-microsoft-com:office:smarttags" w:element="State">
        <w:r w:rsidR="00CB5892" w:rsidRPr="00A15581">
          <w:rPr>
            <w:b w:val="0"/>
          </w:rPr>
          <w:t>Texas</w:t>
        </w:r>
      </w:smartTag>
      <w:r w:rsidR="00CB5892" w:rsidRPr="00A15581">
        <w:rPr>
          <w:b w:val="0"/>
        </w:rPr>
        <w:t xml:space="preserve"> Plant Materials Center</w:t>
      </w:r>
      <w:r w:rsidR="00CB5892">
        <w:rPr>
          <w:b w:val="0"/>
        </w:rPr>
        <w:t xml:space="preserve">, </w:t>
      </w:r>
      <w:smartTag w:uri="urn:schemas-microsoft-com:office:smarttags" w:element="place">
        <w:smartTag w:uri="urn:schemas-microsoft-com:office:smarttags" w:element="City">
          <w:r w:rsidR="00CB5892">
            <w:rPr>
              <w:b w:val="0"/>
            </w:rPr>
            <w:t>Nacogdoches</w:t>
          </w:r>
        </w:smartTag>
        <w:r w:rsidR="00CB5892">
          <w:rPr>
            <w:b w:val="0"/>
          </w:rPr>
          <w:t xml:space="preserve">, </w:t>
        </w:r>
        <w:smartTag w:uri="urn:schemas-microsoft-com:office:smarttags" w:element="State">
          <w:r w:rsidR="00CB5892">
            <w:rPr>
              <w:b w:val="0"/>
            </w:rPr>
            <w:t>TX</w:t>
          </w:r>
        </w:smartTag>
      </w:smartTag>
    </w:p>
    <w:p w:rsidR="00BE5356" w:rsidRPr="003631C1" w:rsidRDefault="00BE5356" w:rsidP="003631C1">
      <w:pPr>
        <w:jc w:val="left"/>
        <w:rPr>
          <w:sz w:val="20"/>
        </w:rPr>
      </w:pPr>
    </w:p>
    <w:p w:rsidR="00CD49CC" w:rsidRDefault="0018267D" w:rsidP="00BE5356">
      <w:pPr>
        <w:pStyle w:val="Header4"/>
      </w:pPr>
      <w:r>
        <w:t xml:space="preserve">Edited: </w:t>
      </w:r>
      <w:r w:rsidR="00CB5892">
        <w:t>090108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DE7D46">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E2C" w:rsidRDefault="00E92E2C">
      <w:r>
        <w:separator/>
      </w:r>
    </w:p>
  </w:endnote>
  <w:endnote w:type="continuationSeparator" w:id="0">
    <w:p w:rsidR="00E92E2C" w:rsidRDefault="00E92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E2C" w:rsidRDefault="00E92E2C">
      <w:r>
        <w:separator/>
      </w:r>
    </w:p>
  </w:footnote>
  <w:footnote w:type="continuationSeparator" w:id="0">
    <w:p w:rsidR="00E92E2C" w:rsidRDefault="00E92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3498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36E1"/>
    <w:rsid w:val="00056463"/>
    <w:rsid w:val="000578C2"/>
    <w:rsid w:val="00066BAD"/>
    <w:rsid w:val="00094C2B"/>
    <w:rsid w:val="000A1849"/>
    <w:rsid w:val="000F1970"/>
    <w:rsid w:val="0013541C"/>
    <w:rsid w:val="00155697"/>
    <w:rsid w:val="00171009"/>
    <w:rsid w:val="0018267D"/>
    <w:rsid w:val="001C6E25"/>
    <w:rsid w:val="001D076F"/>
    <w:rsid w:val="001D399E"/>
    <w:rsid w:val="001D3F0B"/>
    <w:rsid w:val="002148DF"/>
    <w:rsid w:val="002226E2"/>
    <w:rsid w:val="0026727E"/>
    <w:rsid w:val="00270322"/>
    <w:rsid w:val="00284422"/>
    <w:rsid w:val="00293441"/>
    <w:rsid w:val="002B7160"/>
    <w:rsid w:val="002D3223"/>
    <w:rsid w:val="002D7A49"/>
    <w:rsid w:val="002F113A"/>
    <w:rsid w:val="00305D6F"/>
    <w:rsid w:val="00306BB8"/>
    <w:rsid w:val="00361C63"/>
    <w:rsid w:val="003631C1"/>
    <w:rsid w:val="00375E14"/>
    <w:rsid w:val="003764FB"/>
    <w:rsid w:val="00377934"/>
    <w:rsid w:val="003A2960"/>
    <w:rsid w:val="003B28B4"/>
    <w:rsid w:val="003B57D9"/>
    <w:rsid w:val="003B5A43"/>
    <w:rsid w:val="003C553A"/>
    <w:rsid w:val="003E064E"/>
    <w:rsid w:val="003F1973"/>
    <w:rsid w:val="004052E3"/>
    <w:rsid w:val="0040539A"/>
    <w:rsid w:val="004340C9"/>
    <w:rsid w:val="004343A4"/>
    <w:rsid w:val="00437F11"/>
    <w:rsid w:val="00457199"/>
    <w:rsid w:val="004724F4"/>
    <w:rsid w:val="004B7357"/>
    <w:rsid w:val="004D34B0"/>
    <w:rsid w:val="004E7238"/>
    <w:rsid w:val="004F0A5F"/>
    <w:rsid w:val="00521D04"/>
    <w:rsid w:val="005345AE"/>
    <w:rsid w:val="0056252E"/>
    <w:rsid w:val="00592CFA"/>
    <w:rsid w:val="005A74A6"/>
    <w:rsid w:val="00635CA2"/>
    <w:rsid w:val="006631A2"/>
    <w:rsid w:val="00667542"/>
    <w:rsid w:val="006869D4"/>
    <w:rsid w:val="006A7F33"/>
    <w:rsid w:val="006C47E2"/>
    <w:rsid w:val="006E5F7B"/>
    <w:rsid w:val="006E6F08"/>
    <w:rsid w:val="006F43DC"/>
    <w:rsid w:val="007047F1"/>
    <w:rsid w:val="00717F00"/>
    <w:rsid w:val="00727E5F"/>
    <w:rsid w:val="00741185"/>
    <w:rsid w:val="00742DE3"/>
    <w:rsid w:val="007754EF"/>
    <w:rsid w:val="007A5CFB"/>
    <w:rsid w:val="007C2B3F"/>
    <w:rsid w:val="007C52E4"/>
    <w:rsid w:val="007E68F7"/>
    <w:rsid w:val="007F15C0"/>
    <w:rsid w:val="007F678B"/>
    <w:rsid w:val="0080048A"/>
    <w:rsid w:val="00804890"/>
    <w:rsid w:val="008455BA"/>
    <w:rsid w:val="008E16C9"/>
    <w:rsid w:val="008E28D5"/>
    <w:rsid w:val="008E6A0F"/>
    <w:rsid w:val="008F3D5A"/>
    <w:rsid w:val="009145DD"/>
    <w:rsid w:val="00942547"/>
    <w:rsid w:val="00955302"/>
    <w:rsid w:val="00961C4D"/>
    <w:rsid w:val="00981D94"/>
    <w:rsid w:val="00982A7A"/>
    <w:rsid w:val="009A0E7A"/>
    <w:rsid w:val="009C10B0"/>
    <w:rsid w:val="009D5F78"/>
    <w:rsid w:val="009E1905"/>
    <w:rsid w:val="00A15581"/>
    <w:rsid w:val="00A16C8D"/>
    <w:rsid w:val="00A43227"/>
    <w:rsid w:val="00A752E3"/>
    <w:rsid w:val="00A970BC"/>
    <w:rsid w:val="00B0669A"/>
    <w:rsid w:val="00B07BD5"/>
    <w:rsid w:val="00B55340"/>
    <w:rsid w:val="00B55E68"/>
    <w:rsid w:val="00B730E7"/>
    <w:rsid w:val="00B76297"/>
    <w:rsid w:val="00B8425D"/>
    <w:rsid w:val="00BE5356"/>
    <w:rsid w:val="00BE6A35"/>
    <w:rsid w:val="00BE6D7B"/>
    <w:rsid w:val="00BF301F"/>
    <w:rsid w:val="00BF486A"/>
    <w:rsid w:val="00C21FE4"/>
    <w:rsid w:val="00C24739"/>
    <w:rsid w:val="00C34989"/>
    <w:rsid w:val="00C36DFB"/>
    <w:rsid w:val="00C86821"/>
    <w:rsid w:val="00C87AB2"/>
    <w:rsid w:val="00CB5892"/>
    <w:rsid w:val="00CD49CC"/>
    <w:rsid w:val="00CF2DC5"/>
    <w:rsid w:val="00CF7EC1"/>
    <w:rsid w:val="00D462BD"/>
    <w:rsid w:val="00D61972"/>
    <w:rsid w:val="00D62818"/>
    <w:rsid w:val="00D74CA2"/>
    <w:rsid w:val="00D82E30"/>
    <w:rsid w:val="00DC7C36"/>
    <w:rsid w:val="00DE7D46"/>
    <w:rsid w:val="00E03710"/>
    <w:rsid w:val="00E92E2C"/>
    <w:rsid w:val="00EA5D73"/>
    <w:rsid w:val="00ED3C16"/>
    <w:rsid w:val="00ED3E06"/>
    <w:rsid w:val="00EF22B7"/>
    <w:rsid w:val="00EF7390"/>
    <w:rsid w:val="00F202B5"/>
    <w:rsid w:val="00F71BD0"/>
    <w:rsid w:val="00F802DB"/>
    <w:rsid w:val="00FA780C"/>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DE7D46"/>
    <w:pPr>
      <w:shd w:val="clear" w:color="auto" w:fill="000080"/>
    </w:pPr>
    <w:rPr>
      <w:rFonts w:ascii="Tahoma" w:hAnsi="Tahoma" w:cs="Tahoma"/>
      <w:sz w:val="20"/>
    </w:rPr>
  </w:style>
  <w:style w:type="character" w:styleId="HTMLCite">
    <w:name w:val="HTML Cite"/>
    <w:basedOn w:val="DefaultParagraphFont"/>
    <w:rsid w:val="00B76297"/>
    <w:rPr>
      <w:i/>
      <w:iCs/>
    </w:rPr>
  </w:style>
  <w:style w:type="paragraph" w:styleId="BalloonText">
    <w:name w:val="Balloon Text"/>
    <w:basedOn w:val="Normal"/>
    <w:semiHidden/>
    <w:rsid w:val="003B57D9"/>
    <w:rPr>
      <w:rFonts w:ascii="Tahoma" w:hAnsi="Tahoma" w:cs="Tahoma"/>
      <w:sz w:val="16"/>
      <w:szCs w:val="16"/>
    </w:rPr>
  </w:style>
  <w:style w:type="character" w:styleId="CommentReference">
    <w:name w:val="annotation reference"/>
    <w:basedOn w:val="DefaultParagraphFont"/>
    <w:semiHidden/>
    <w:rsid w:val="003B57D9"/>
    <w:rPr>
      <w:sz w:val="16"/>
      <w:szCs w:val="16"/>
    </w:rPr>
  </w:style>
  <w:style w:type="paragraph" w:styleId="CommentText">
    <w:name w:val="annotation text"/>
    <w:basedOn w:val="Normal"/>
    <w:semiHidden/>
    <w:rsid w:val="003B57D9"/>
    <w:rPr>
      <w:sz w:val="20"/>
    </w:rPr>
  </w:style>
  <w:style w:type="paragraph" w:styleId="CommentSubject">
    <w:name w:val="annotation subject"/>
    <w:basedOn w:val="CommentText"/>
    <w:next w:val="CommentText"/>
    <w:semiHidden/>
    <w:rsid w:val="003B57D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Honey Locust</vt:lpstr>
    </vt:vector>
  </TitlesOfParts>
  <Company>USDA NRCS National Plant Data Center</Company>
  <LinksUpToDate>false</LinksUpToDate>
  <CharactersWithSpaces>7965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Locust</dc:title>
  <dc:subject>Gleditisia triacanthose L.</dc:subject>
  <dc:creator>R. Alan Shadow</dc:creator>
  <cp:keywords/>
  <cp:lastModifiedBy>William Farrell</cp:lastModifiedBy>
  <cp:revision>2</cp:revision>
  <cp:lastPrinted>2008-12-18T21:05:00Z</cp:lastPrinted>
  <dcterms:created xsi:type="dcterms:W3CDTF">2011-01-25T17:32:00Z</dcterms:created>
  <dcterms:modified xsi:type="dcterms:W3CDTF">2011-01-25T17:32:00Z</dcterms:modified>
</cp:coreProperties>
</file>