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02BF5" w:rsidP="000578C2">
            <w:pPr>
              <w:pStyle w:val="TitleHeader"/>
              <w:rPr>
                <w:i/>
              </w:rPr>
            </w:pPr>
            <w:r>
              <w:lastRenderedPageBreak/>
              <w:t>Golden Ragwort</w:t>
            </w:r>
          </w:p>
        </w:tc>
      </w:tr>
      <w:tr w:rsidR="00CD49CC">
        <w:tblPrEx>
          <w:tblCellMar>
            <w:top w:w="0" w:type="dxa"/>
            <w:bottom w:w="0" w:type="dxa"/>
          </w:tblCellMar>
        </w:tblPrEx>
        <w:tc>
          <w:tcPr>
            <w:tcW w:w="4410" w:type="dxa"/>
          </w:tcPr>
          <w:p w:rsidR="00CD49CC" w:rsidRPr="008F3D5A" w:rsidRDefault="00A02BF5" w:rsidP="008F3D5A">
            <w:pPr>
              <w:pStyle w:val="Titlesubheader1"/>
              <w:rPr>
                <w:i/>
              </w:rPr>
            </w:pPr>
            <w:r>
              <w:rPr>
                <w:i/>
              </w:rPr>
              <w:t xml:space="preserve">Packera aurea </w:t>
            </w:r>
            <w:r w:rsidRPr="000173AA">
              <w:t>(L.) A. Love &amp; D. Love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ymbol =</w:t>
            </w:r>
            <w:r w:rsidR="00A02BF5">
              <w:t xml:space="preserve"> PAAU3</w:t>
            </w:r>
            <w:r>
              <w:t xml:space="preserve"> </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Name">
        <w:r w:rsidR="00A02BF5">
          <w:t>USDA</w:t>
        </w:r>
      </w:smartTag>
      <w:r w:rsidR="00A02BF5">
        <w:t xml:space="preserve"> </w:t>
      </w:r>
      <w:smartTag w:uri="urn:schemas-microsoft-com:office:smarttags" w:element="PlaceName">
        <w:r w:rsidR="00A02BF5">
          <w:t>NRCS</w:t>
        </w:r>
      </w:smartTag>
      <w:r w:rsidR="00A02BF5">
        <w:t xml:space="preserve"> </w:t>
      </w:r>
      <w:smartTag w:uri="urn:schemas-microsoft-com:office:smarttags" w:element="PlaceName">
        <w:r w:rsidR="00A02BF5">
          <w:t>National</w:t>
        </w:r>
      </w:smartTag>
      <w:r w:rsidR="00A02BF5">
        <w:t xml:space="preserve"> </w:t>
      </w:r>
      <w:smartTag w:uri="urn:schemas-microsoft-com:office:smarttags" w:element="PlaceName">
        <w:r w:rsidR="00A02BF5">
          <w:t>Plant</w:t>
        </w:r>
      </w:smartTag>
      <w:r w:rsidR="00A02BF5">
        <w:t xml:space="preserve"> </w:t>
      </w:r>
      <w:smartTag w:uri="urn:schemas-microsoft-com:office:smarttags" w:element="PlaceName">
        <w:r w:rsidR="00A02BF5">
          <w:t>Materials</w:t>
        </w:r>
      </w:smartTag>
      <w:r w:rsidR="00A02BF5">
        <w:t xml:space="preserve"> </w:t>
      </w:r>
      <w:smartTag w:uri="urn:schemas-microsoft-com:office:smarttags" w:element="PlaceType">
        <w:r w:rsidR="00A02BF5">
          <w:t>Center</w:t>
        </w:r>
      </w:smartTag>
      <w:r w:rsidR="00A02BF5">
        <w:t xml:space="preserve">, </w:t>
      </w:r>
      <w:smartTag w:uri="urn:schemas-microsoft-com:office:smarttags" w:element="place">
        <w:smartTag w:uri="urn:schemas-microsoft-com:office:smarttags" w:element="City">
          <w:r w:rsidR="00A02BF5">
            <w:t>Beltsville</w:t>
          </w:r>
        </w:smartTag>
        <w:r w:rsidR="00A02BF5">
          <w:t xml:space="preserve">, </w:t>
        </w:r>
        <w:smartTag w:uri="urn:schemas-microsoft-com:office:smarttags" w:element="State">
          <w:r w:rsidR="00A02BF5">
            <w:t>MD</w:t>
          </w:r>
        </w:smartTag>
      </w:smartTag>
      <w:r w:rsidR="00A02BF5">
        <w:t xml:space="preserve"> </w:t>
      </w:r>
      <w:r w:rsidR="00A02BF5">
        <w:tab/>
      </w:r>
      <w:r w:rsidR="00A02BF5">
        <w:tab/>
      </w:r>
    </w:p>
    <w:p w:rsidR="00EF7390" w:rsidRPr="000173AA" w:rsidRDefault="00F0304A" w:rsidP="003202C0">
      <w:pPr>
        <w:pStyle w:val="Header2"/>
        <w:spacing w:before="120"/>
        <w:rPr>
          <w:i w:val="0"/>
          <w:sz w:val="16"/>
          <w:szCs w:val="16"/>
        </w:rPr>
      </w:pPr>
      <w:r w:rsidRPr="000173AA">
        <w:rPr>
          <w:i w:val="0"/>
          <w:sz w:val="16"/>
          <w:szCs w:val="16"/>
        </w:rPr>
        <w:t>Wayne Hughes</w:t>
      </w:r>
      <w:r w:rsidR="003202C0" w:rsidRPr="000173AA">
        <w:rPr>
          <w:i w:val="0"/>
          <w:sz w:val="16"/>
          <w:szCs w:val="16"/>
        </w:rPr>
        <w:t>,</w:t>
      </w:r>
      <w:r w:rsidRPr="000173AA">
        <w:rPr>
          <w:i w:val="0"/>
          <w:sz w:val="16"/>
          <w:szCs w:val="16"/>
        </w:rPr>
        <w:t xml:space="preserve"> </w:t>
      </w:r>
      <w:r w:rsidR="00FC5E82" w:rsidRPr="000173AA">
        <w:rPr>
          <w:i w:val="0"/>
          <w:sz w:val="16"/>
          <w:szCs w:val="16"/>
        </w:rPr>
        <w:t xml:space="preserve">used </w:t>
      </w:r>
      <w:r w:rsidR="000225CE" w:rsidRPr="000173AA">
        <w:rPr>
          <w:i w:val="0"/>
          <w:sz w:val="16"/>
          <w:szCs w:val="16"/>
        </w:rPr>
        <w:t>with</w:t>
      </w:r>
      <w:r w:rsidRPr="000173AA">
        <w:rPr>
          <w:i w:val="0"/>
          <w:sz w:val="16"/>
          <w:szCs w:val="16"/>
        </w:rPr>
        <w:t xml:space="preserve"> permission</w:t>
      </w:r>
    </w:p>
    <w:p w:rsidR="00CD49CC" w:rsidRPr="003631C1" w:rsidRDefault="00CD49CC" w:rsidP="003631C1">
      <w:pPr>
        <w:jc w:val="left"/>
        <w:rPr>
          <w:sz w:val="20"/>
        </w:rPr>
      </w:pPr>
    </w:p>
    <w:p w:rsidR="00CD49CC" w:rsidRDefault="008455BA" w:rsidP="008455BA">
      <w:pPr>
        <w:pStyle w:val="Header3"/>
      </w:pPr>
      <w:r>
        <w:t>Alternate Names</w:t>
      </w:r>
    </w:p>
    <w:p w:rsidR="00AA2C01" w:rsidRPr="003631C1" w:rsidRDefault="00AA2C01" w:rsidP="003631C1">
      <w:pPr>
        <w:tabs>
          <w:tab w:val="left" w:pos="2430"/>
        </w:tabs>
        <w:jc w:val="left"/>
        <w:rPr>
          <w:sz w:val="20"/>
        </w:rPr>
      </w:pPr>
      <w:r>
        <w:rPr>
          <w:sz w:val="20"/>
        </w:rPr>
        <w:t>Golden groundsel</w:t>
      </w:r>
      <w:r w:rsidR="000173AA">
        <w:rPr>
          <w:sz w:val="20"/>
        </w:rPr>
        <w:t xml:space="preserve">, </w:t>
      </w:r>
      <w:r w:rsidR="000D14C2">
        <w:rPr>
          <w:sz w:val="20"/>
        </w:rPr>
        <w:t>Senecio aureus L.</w:t>
      </w:r>
    </w:p>
    <w:p w:rsidR="00F0304A" w:rsidRDefault="00F0304A" w:rsidP="008455BA">
      <w:pPr>
        <w:pStyle w:val="Header3"/>
      </w:pPr>
    </w:p>
    <w:p w:rsidR="00CD49CC" w:rsidRDefault="00CD49CC" w:rsidP="008455BA">
      <w:pPr>
        <w:pStyle w:val="Header3"/>
      </w:pPr>
      <w:r>
        <w:t>Uses</w:t>
      </w:r>
    </w:p>
    <w:p w:rsidR="00031262" w:rsidRDefault="00031262" w:rsidP="003631C1">
      <w:pPr>
        <w:tabs>
          <w:tab w:val="left" w:pos="2430"/>
        </w:tabs>
        <w:jc w:val="left"/>
        <w:rPr>
          <w:sz w:val="20"/>
        </w:rPr>
      </w:pPr>
      <w:r w:rsidRPr="00031262">
        <w:rPr>
          <w:i/>
          <w:sz w:val="20"/>
        </w:rPr>
        <w:t>Landscaping and Wildlife</w:t>
      </w:r>
      <w:r>
        <w:rPr>
          <w:sz w:val="20"/>
        </w:rPr>
        <w:t xml:space="preserve">:  </w:t>
      </w:r>
      <w:r w:rsidR="00361722">
        <w:rPr>
          <w:sz w:val="20"/>
        </w:rPr>
        <w:t>Gol</w:t>
      </w:r>
      <w:r w:rsidR="00876150">
        <w:rPr>
          <w:sz w:val="20"/>
        </w:rPr>
        <w:t xml:space="preserve">den Ragwort </w:t>
      </w:r>
      <w:r>
        <w:rPr>
          <w:sz w:val="20"/>
        </w:rPr>
        <w:t xml:space="preserve">is a beautiful plant in flower and makes an effective groundcover </w:t>
      </w:r>
      <w:r w:rsidR="003202C0">
        <w:rPr>
          <w:sz w:val="20"/>
        </w:rPr>
        <w:t xml:space="preserve">even </w:t>
      </w:r>
      <w:r>
        <w:rPr>
          <w:sz w:val="20"/>
        </w:rPr>
        <w:t>in dry shade conditions.</w:t>
      </w:r>
      <w:r w:rsidR="00A716D1">
        <w:rPr>
          <w:sz w:val="20"/>
        </w:rPr>
        <w:t xml:space="preserve">  For these reasons it is often used in native landscape gardens and meadow plantings.  I</w:t>
      </w:r>
      <w:r w:rsidR="00876150">
        <w:rPr>
          <w:sz w:val="20"/>
        </w:rPr>
        <w:t xml:space="preserve">t </w:t>
      </w:r>
      <w:r w:rsidR="00A716D1">
        <w:rPr>
          <w:sz w:val="20"/>
        </w:rPr>
        <w:t>also has</w:t>
      </w:r>
      <w:r w:rsidR="00876150">
        <w:rPr>
          <w:sz w:val="20"/>
        </w:rPr>
        <w:t xml:space="preserve"> pot</w:t>
      </w:r>
      <w:r w:rsidR="00361722">
        <w:rPr>
          <w:sz w:val="20"/>
        </w:rPr>
        <w:t xml:space="preserve">ential as a component of conservation mixes.  </w:t>
      </w:r>
      <w:r w:rsidR="00876150">
        <w:rPr>
          <w:sz w:val="20"/>
        </w:rPr>
        <w:t>It will grow well in m</w:t>
      </w:r>
      <w:r w:rsidR="00EF1833">
        <w:rPr>
          <w:sz w:val="20"/>
        </w:rPr>
        <w:t>oist</w:t>
      </w:r>
      <w:r w:rsidR="00876150">
        <w:rPr>
          <w:sz w:val="20"/>
        </w:rPr>
        <w:t xml:space="preserve"> to wet soils in sunny to shady locations where it naturalize</w:t>
      </w:r>
      <w:r w:rsidR="003202C0">
        <w:rPr>
          <w:sz w:val="20"/>
        </w:rPr>
        <w:t>s</w:t>
      </w:r>
      <w:r w:rsidR="00876150">
        <w:rPr>
          <w:sz w:val="20"/>
        </w:rPr>
        <w:t xml:space="preserve"> rapidly.  The nectar and pollen of the flowers are attractive to small bees and flies such as little carpenter bees, cuckoo bees, and various Halictid bees.  The caterpillars of the gem moth (</w:t>
      </w:r>
      <w:r w:rsidR="00876150" w:rsidRPr="00876150">
        <w:rPr>
          <w:i/>
          <w:sz w:val="20"/>
        </w:rPr>
        <w:t>Orthonama obstipata</w:t>
      </w:r>
      <w:r w:rsidR="00876150">
        <w:rPr>
          <w:sz w:val="20"/>
        </w:rPr>
        <w:t xml:space="preserve">) feed on the foliage. </w:t>
      </w:r>
    </w:p>
    <w:p w:rsidR="00031262" w:rsidRDefault="00031262" w:rsidP="003631C1">
      <w:pPr>
        <w:tabs>
          <w:tab w:val="left" w:pos="2430"/>
        </w:tabs>
        <w:jc w:val="left"/>
        <w:rPr>
          <w:sz w:val="20"/>
        </w:rPr>
      </w:pPr>
    </w:p>
    <w:p w:rsidR="00CD49CC" w:rsidRDefault="00031262" w:rsidP="003631C1">
      <w:pPr>
        <w:tabs>
          <w:tab w:val="left" w:pos="2430"/>
        </w:tabs>
        <w:jc w:val="left"/>
        <w:rPr>
          <w:sz w:val="20"/>
        </w:rPr>
      </w:pPr>
      <w:r w:rsidRPr="00031262">
        <w:rPr>
          <w:i/>
          <w:sz w:val="20"/>
        </w:rPr>
        <w:t>Ethnobotanical:</w:t>
      </w:r>
      <w:r>
        <w:rPr>
          <w:sz w:val="20"/>
        </w:rPr>
        <w:t xml:space="preserve">  </w:t>
      </w:r>
      <w:r w:rsidR="00361722">
        <w:rPr>
          <w:sz w:val="20"/>
        </w:rPr>
        <w:t xml:space="preserve">The root and leaf </w:t>
      </w:r>
      <w:r w:rsidR="00A716D1">
        <w:rPr>
          <w:sz w:val="20"/>
        </w:rPr>
        <w:t xml:space="preserve">are </w:t>
      </w:r>
      <w:r w:rsidR="00361722">
        <w:rPr>
          <w:sz w:val="20"/>
        </w:rPr>
        <w:t xml:space="preserve">used in teas by </w:t>
      </w:r>
      <w:r w:rsidR="00DA22F6">
        <w:rPr>
          <w:sz w:val="20"/>
        </w:rPr>
        <w:t xml:space="preserve">the Cherokee </w:t>
      </w:r>
      <w:r w:rsidR="00361722">
        <w:rPr>
          <w:sz w:val="20"/>
        </w:rPr>
        <w:t xml:space="preserve">Indians for </w:t>
      </w:r>
      <w:r w:rsidR="00DA22F6">
        <w:rPr>
          <w:sz w:val="20"/>
        </w:rPr>
        <w:t>heart trouble</w:t>
      </w:r>
      <w:r w:rsidR="00361722">
        <w:rPr>
          <w:sz w:val="20"/>
        </w:rPr>
        <w:t xml:space="preserve">, and </w:t>
      </w:r>
      <w:r w:rsidR="00DA22F6">
        <w:rPr>
          <w:sz w:val="20"/>
        </w:rPr>
        <w:t xml:space="preserve">to prevent pregnancy. </w:t>
      </w:r>
      <w:r w:rsidR="00361722">
        <w:rPr>
          <w:sz w:val="20"/>
        </w:rPr>
        <w:t xml:space="preserve"> </w:t>
      </w:r>
      <w:r w:rsidR="0099245E">
        <w:rPr>
          <w:sz w:val="20"/>
        </w:rPr>
        <w:t xml:space="preserve">Other Native Americans used it to regulate menses, to aid childbirth, treat urinary problems and to treat lung diseases such as tuberculosis.  </w:t>
      </w:r>
      <w:r>
        <w:rPr>
          <w:sz w:val="20"/>
        </w:rPr>
        <w:t>It is also u</w:t>
      </w:r>
      <w:r w:rsidRPr="009B1F51">
        <w:rPr>
          <w:sz w:val="20"/>
        </w:rPr>
        <w:t>sed for external ointments and infusions for ulcers and wounds.</w:t>
      </w:r>
      <w:r w:rsidR="00361722">
        <w:rPr>
          <w:sz w:val="20"/>
        </w:rPr>
        <w:t xml:space="preserve"> </w:t>
      </w:r>
      <w:r>
        <w:rPr>
          <w:sz w:val="20"/>
        </w:rPr>
        <w:t xml:space="preserve"> </w:t>
      </w:r>
      <w:r w:rsidR="00A716D1">
        <w:rPr>
          <w:sz w:val="20"/>
        </w:rPr>
        <w:t>T</w:t>
      </w:r>
      <w:r>
        <w:rPr>
          <w:sz w:val="20"/>
        </w:rPr>
        <w:t xml:space="preserve">he leaves </w:t>
      </w:r>
      <w:r w:rsidR="00A716D1">
        <w:rPr>
          <w:sz w:val="20"/>
        </w:rPr>
        <w:t xml:space="preserve">contain </w:t>
      </w:r>
      <w:r>
        <w:rPr>
          <w:sz w:val="20"/>
        </w:rPr>
        <w:t>a l</w:t>
      </w:r>
      <w:r w:rsidR="00361722" w:rsidRPr="00361722">
        <w:rPr>
          <w:sz w:val="20"/>
        </w:rPr>
        <w:t xml:space="preserve">ow toxicity </w:t>
      </w:r>
      <w:r>
        <w:rPr>
          <w:sz w:val="20"/>
        </w:rPr>
        <w:t>alkaloid (Pyrrolizid</w:t>
      </w:r>
      <w:r w:rsidR="00A716D1">
        <w:rPr>
          <w:sz w:val="20"/>
        </w:rPr>
        <w:t xml:space="preserve">ine).  The </w:t>
      </w:r>
      <w:r w:rsidR="00A716D1">
        <w:rPr>
          <w:sz w:val="20"/>
        </w:rPr>
        <w:lastRenderedPageBreak/>
        <w:t xml:space="preserve">foliage is shunned by most mammalian herbivores due to its toxicity, although sheep are more tolerant and will eat it. </w:t>
      </w:r>
    </w:p>
    <w:p w:rsidR="00A716D1" w:rsidRPr="009B1F51" w:rsidRDefault="00A716D1" w:rsidP="003631C1">
      <w:pPr>
        <w:tabs>
          <w:tab w:val="left" w:pos="2430"/>
        </w:tabs>
        <w:jc w:val="left"/>
        <w:rPr>
          <w:sz w:val="20"/>
        </w:rPr>
      </w:pPr>
    </w:p>
    <w:p w:rsidR="00CD49CC" w:rsidRDefault="00CD49CC" w:rsidP="00F802DB">
      <w:pPr>
        <w:pStyle w:val="Header3"/>
      </w:pPr>
      <w:r>
        <w:t>Status</w:t>
      </w:r>
    </w:p>
    <w:p w:rsidR="00CD49CC" w:rsidRDefault="00F568A7" w:rsidP="00BE5356">
      <w:pPr>
        <w:pStyle w:val="Bodytext0"/>
      </w:pPr>
      <w:r>
        <w:rPr>
          <w:noProof/>
        </w:rPr>
        <w:drawing>
          <wp:anchor distT="0" distB="0" distL="114300" distR="114300" simplePos="0" relativeHeight="251657728" behindDoc="1" locked="0" layoutInCell="1" allowOverlap="1">
            <wp:simplePos x="0" y="0"/>
            <wp:positionH relativeFrom="column">
              <wp:posOffset>-9525</wp:posOffset>
            </wp:positionH>
            <wp:positionV relativeFrom="paragraph">
              <wp:posOffset>-4706620</wp:posOffset>
            </wp:positionV>
            <wp:extent cx="2809875" cy="2324100"/>
            <wp:effectExtent l="19050" t="19050" r="28575" b="19050"/>
            <wp:wrapSquare wrapText="bothSides"/>
            <wp:docPr id="41" name="Picture 41" descr="Image of golden ragwort (Packera aurea) with yellow flowers courtesy of Wayne Hug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of golden ragwort (Packera aurea) with yellow flowers courtesy of Wayne Hughes."/>
                    <pic:cNvPicPr>
                      <a:picLocks noChangeAspect="1" noChangeArrowheads="1"/>
                    </pic:cNvPicPr>
                  </pic:nvPicPr>
                  <pic:blipFill>
                    <a:blip r:embed="rId8" cstate="print"/>
                    <a:srcRect/>
                    <a:stretch>
                      <a:fillRect/>
                    </a:stretch>
                  </pic:blipFill>
                  <pic:spPr bwMode="auto">
                    <a:xfrm>
                      <a:off x="0" y="0"/>
                      <a:ext cx="2809875" cy="2324100"/>
                    </a:xfrm>
                    <a:prstGeom prst="rect">
                      <a:avLst/>
                    </a:prstGeom>
                    <a:noFill/>
                    <a:ln w="12700">
                      <a:solidFill>
                        <a:srgbClr val="000000"/>
                      </a:solidFill>
                      <a:miter lim="800000"/>
                      <a:headEnd/>
                      <a:tailEnd/>
                    </a:ln>
                  </pic:spPr>
                </pic:pic>
              </a:graphicData>
            </a:graphic>
          </wp:anchor>
        </w:drawing>
      </w:r>
      <w:r w:rsidR="00CD49CC">
        <w:t>Please consult the PLANTS Web site and your State Department of Natural Resources for this plant’s current status (e.g. threatened or endangered species, state noxious status, and wetland indicator values).</w:t>
      </w:r>
    </w:p>
    <w:p w:rsidR="00CD49CC" w:rsidRPr="003631C1" w:rsidRDefault="00CD49CC" w:rsidP="003631C1">
      <w:pPr>
        <w:tabs>
          <w:tab w:val="left" w:pos="2430"/>
        </w:tabs>
        <w:jc w:val="left"/>
        <w:rPr>
          <w:b/>
          <w:sz w:val="20"/>
        </w:rPr>
      </w:pPr>
    </w:p>
    <w:p w:rsidR="00CD49CC" w:rsidRDefault="00CD49CC" w:rsidP="003631C1">
      <w:pPr>
        <w:pStyle w:val="Header3"/>
      </w:pPr>
      <w:r>
        <w:t>Description</w:t>
      </w:r>
      <w:r w:rsidR="0018267D">
        <w:t xml:space="preserve"> and Adaptation</w:t>
      </w:r>
    </w:p>
    <w:p w:rsidR="00740A6D" w:rsidRDefault="000225CE" w:rsidP="003631C1">
      <w:pPr>
        <w:tabs>
          <w:tab w:val="left" w:pos="2430"/>
        </w:tabs>
        <w:jc w:val="left"/>
        <w:rPr>
          <w:sz w:val="20"/>
        </w:rPr>
      </w:pPr>
      <w:r>
        <w:rPr>
          <w:sz w:val="20"/>
        </w:rPr>
        <w:t>Golden Ragwort is a member of the Aster family</w:t>
      </w:r>
      <w:r w:rsidR="003202C0">
        <w:rPr>
          <w:sz w:val="20"/>
        </w:rPr>
        <w:t xml:space="preserve"> (</w:t>
      </w:r>
      <w:r>
        <w:rPr>
          <w:sz w:val="20"/>
        </w:rPr>
        <w:t>Asteraceae</w:t>
      </w:r>
      <w:r w:rsidR="003202C0">
        <w:rPr>
          <w:sz w:val="20"/>
        </w:rPr>
        <w:t>)</w:t>
      </w:r>
      <w:r>
        <w:rPr>
          <w:sz w:val="20"/>
        </w:rPr>
        <w:t>.  It is a somewhat weedy,</w:t>
      </w:r>
      <w:r w:rsidR="00EF1833">
        <w:rPr>
          <w:sz w:val="20"/>
        </w:rPr>
        <w:t xml:space="preserve"> short lived,</w:t>
      </w:r>
      <w:r>
        <w:rPr>
          <w:sz w:val="20"/>
        </w:rPr>
        <w:t xml:space="preserve"> perennial forb growing from 6 inches to 2 feet tall.   </w:t>
      </w:r>
      <w:r w:rsidR="0045787A">
        <w:rPr>
          <w:sz w:val="20"/>
        </w:rPr>
        <w:t xml:space="preserve">The two very different kinds of leaves are highly distinctive.  </w:t>
      </w:r>
      <w:r w:rsidR="00FC5E82">
        <w:rPr>
          <w:sz w:val="20"/>
        </w:rPr>
        <w:t xml:space="preserve">The blades of the basal leaves are 2 inches long and 2 inches across; they are cordate-orbicular in shape.  The slender petioles of the basal leaves are 2 inches long.  A flower stalk develops from the center of each rosette.  Along this stalk, there are usually 2 – 3 alternate leaves.  These leaves are smaller in size than the basal leaves and pinnatifid in shape.  Both the alternate leaves and the stalk are hairless.  </w:t>
      </w:r>
      <w:r w:rsidR="003D2319">
        <w:rPr>
          <w:sz w:val="20"/>
        </w:rPr>
        <w:t xml:space="preserve">The stalk ends in a flat-headed panicle of yellow flowers.  The blooming period occurs </w:t>
      </w:r>
      <w:r w:rsidR="00E46D9E">
        <w:rPr>
          <w:sz w:val="20"/>
        </w:rPr>
        <w:t>early</w:t>
      </w:r>
      <w:r w:rsidR="003D2319">
        <w:rPr>
          <w:sz w:val="20"/>
        </w:rPr>
        <w:t xml:space="preserve"> spring </w:t>
      </w:r>
      <w:r w:rsidR="00EF1833">
        <w:rPr>
          <w:sz w:val="20"/>
        </w:rPr>
        <w:t xml:space="preserve">(March – April) </w:t>
      </w:r>
      <w:r w:rsidR="003D2319">
        <w:rPr>
          <w:sz w:val="20"/>
        </w:rPr>
        <w:t xml:space="preserve">and lasts about 3 weeks.  Each daisy-like flower is 1 inch across; in the center there are numerous golden yellow disk florets, which are surrounded by 6-16 yellow ray florets.  Both the disk and ray florets are fertile.  </w:t>
      </w:r>
      <w:r w:rsidR="00740A6D">
        <w:rPr>
          <w:sz w:val="20"/>
        </w:rPr>
        <w:t xml:space="preserve">Each floret is replaced by a </w:t>
      </w:r>
      <w:r w:rsidR="003A72C2">
        <w:rPr>
          <w:sz w:val="20"/>
        </w:rPr>
        <w:t xml:space="preserve">purple </w:t>
      </w:r>
      <w:r w:rsidR="00740A6D">
        <w:rPr>
          <w:sz w:val="20"/>
        </w:rPr>
        <w:t>bullet shaped achene which is distributed by the wind.  The short rootstock has spreading fibrous roots and it produces rhizo</w:t>
      </w:r>
      <w:r w:rsidR="00787591">
        <w:rPr>
          <w:sz w:val="20"/>
        </w:rPr>
        <w:t>m</w:t>
      </w:r>
      <w:r w:rsidR="00740A6D">
        <w:rPr>
          <w:sz w:val="20"/>
        </w:rPr>
        <w:t>es (</w:t>
      </w:r>
      <w:r w:rsidR="008C3AF7">
        <w:rPr>
          <w:sz w:val="20"/>
        </w:rPr>
        <w:t>and sometimes</w:t>
      </w:r>
      <w:r w:rsidR="00740A6D">
        <w:rPr>
          <w:sz w:val="20"/>
        </w:rPr>
        <w:t xml:space="preserve"> stolons).  </w:t>
      </w:r>
    </w:p>
    <w:p w:rsidR="00740A6D" w:rsidRDefault="00740A6D" w:rsidP="003631C1">
      <w:pPr>
        <w:tabs>
          <w:tab w:val="left" w:pos="2430"/>
        </w:tabs>
        <w:jc w:val="left"/>
        <w:rPr>
          <w:sz w:val="20"/>
        </w:rPr>
      </w:pPr>
    </w:p>
    <w:p w:rsidR="00437F11" w:rsidRDefault="00740A6D" w:rsidP="003631C1">
      <w:pPr>
        <w:tabs>
          <w:tab w:val="left" w:pos="2430"/>
        </w:tabs>
        <w:jc w:val="left"/>
        <w:rPr>
          <w:sz w:val="20"/>
        </w:rPr>
      </w:pPr>
      <w:r>
        <w:rPr>
          <w:sz w:val="20"/>
        </w:rPr>
        <w:t xml:space="preserve">Golden Ragwort is a carefree plant which prefers full sun to light shade in wet to moist soils with ample organic matter to retain moisture.  Plants grown in full sun require more moisture than plants growing in shade.  It often forms colonies of plants in favorable habitats.  </w:t>
      </w:r>
    </w:p>
    <w:p w:rsidR="00740A6D" w:rsidRDefault="00740A6D" w:rsidP="003631C1">
      <w:pPr>
        <w:tabs>
          <w:tab w:val="left" w:pos="2430"/>
        </w:tabs>
        <w:jc w:val="left"/>
        <w:rPr>
          <w:sz w:val="20"/>
        </w:rPr>
      </w:pPr>
    </w:p>
    <w:p w:rsidR="00740A6D" w:rsidRDefault="00740A6D" w:rsidP="003631C1">
      <w:pPr>
        <w:tabs>
          <w:tab w:val="left" w:pos="2430"/>
        </w:tabs>
        <w:jc w:val="left"/>
        <w:rPr>
          <w:sz w:val="20"/>
        </w:rPr>
      </w:pPr>
      <w:r w:rsidRPr="00740A6D">
        <w:rPr>
          <w:i/>
          <w:sz w:val="20"/>
        </w:rPr>
        <w:t>Distribution</w:t>
      </w:r>
      <w:r>
        <w:rPr>
          <w:sz w:val="20"/>
        </w:rPr>
        <w:t xml:space="preserve">: </w:t>
      </w:r>
      <w:r w:rsidR="00787591">
        <w:rPr>
          <w:sz w:val="20"/>
        </w:rPr>
        <w:t xml:space="preserve"> This species is very widely distributed in the eastern </w:t>
      </w:r>
      <w:smartTag w:uri="urn:schemas-microsoft-com:office:smarttags" w:element="place">
        <w:r w:rsidR="00787591">
          <w:rPr>
            <w:sz w:val="20"/>
          </w:rPr>
          <w:t>North America</w:t>
        </w:r>
      </w:smartTag>
      <w:r w:rsidR="00787591">
        <w:rPr>
          <w:sz w:val="20"/>
        </w:rPr>
        <w:t xml:space="preserve"> in USDA hardiness zones 3 - 9.  Habitats include wet deciduous woods, meadows, banks of rivers</w:t>
      </w:r>
      <w:r w:rsidR="00F8673F">
        <w:rPr>
          <w:sz w:val="20"/>
        </w:rPr>
        <w:t>, streams</w:t>
      </w:r>
      <w:r w:rsidR="00787591">
        <w:rPr>
          <w:sz w:val="20"/>
        </w:rPr>
        <w:t xml:space="preserve"> and lakes, slopes of </w:t>
      </w:r>
      <w:r w:rsidR="00F8673F">
        <w:rPr>
          <w:sz w:val="20"/>
        </w:rPr>
        <w:t>rocky ravines, and roadsides.</w:t>
      </w:r>
    </w:p>
    <w:p w:rsidR="00F8673F" w:rsidRPr="003631C1" w:rsidRDefault="00F8673F" w:rsidP="003631C1">
      <w:pPr>
        <w:tabs>
          <w:tab w:val="left" w:pos="2430"/>
        </w:tabs>
        <w:jc w:val="left"/>
        <w:rPr>
          <w:sz w:val="20"/>
        </w:rPr>
      </w:pPr>
    </w:p>
    <w:p w:rsidR="00CD49CC" w:rsidRDefault="00CD49CC" w:rsidP="003631C1">
      <w:pPr>
        <w:pStyle w:val="Header3"/>
      </w:pPr>
      <w:r>
        <w:t>Establishment</w:t>
      </w:r>
    </w:p>
    <w:p w:rsidR="00A453FE" w:rsidRDefault="00D36D39" w:rsidP="003631C1">
      <w:pPr>
        <w:tabs>
          <w:tab w:val="left" w:pos="2430"/>
        </w:tabs>
        <w:jc w:val="left"/>
        <w:rPr>
          <w:sz w:val="20"/>
        </w:rPr>
      </w:pPr>
      <w:r>
        <w:rPr>
          <w:sz w:val="20"/>
        </w:rPr>
        <w:t xml:space="preserve">This species </w:t>
      </w:r>
      <w:r w:rsidR="003A72C2">
        <w:rPr>
          <w:sz w:val="20"/>
        </w:rPr>
        <w:t xml:space="preserve">is </w:t>
      </w:r>
      <w:r w:rsidR="00404508">
        <w:rPr>
          <w:sz w:val="20"/>
        </w:rPr>
        <w:t xml:space="preserve">easily </w:t>
      </w:r>
      <w:r w:rsidR="003A72C2">
        <w:rPr>
          <w:sz w:val="20"/>
        </w:rPr>
        <w:t>grown;</w:t>
      </w:r>
      <w:r w:rsidR="00404508">
        <w:rPr>
          <w:sz w:val="20"/>
        </w:rPr>
        <w:t xml:space="preserve"> </w:t>
      </w:r>
      <w:r w:rsidR="00DA22F6">
        <w:rPr>
          <w:sz w:val="20"/>
        </w:rPr>
        <w:t xml:space="preserve">and </w:t>
      </w:r>
      <w:r w:rsidR="00404508">
        <w:rPr>
          <w:sz w:val="20"/>
        </w:rPr>
        <w:t xml:space="preserve">can </w:t>
      </w:r>
      <w:r>
        <w:rPr>
          <w:sz w:val="20"/>
        </w:rPr>
        <w:t>be planted as containers</w:t>
      </w:r>
      <w:r w:rsidR="00A453FE">
        <w:rPr>
          <w:sz w:val="20"/>
        </w:rPr>
        <w:t xml:space="preserve"> </w:t>
      </w:r>
      <w:r>
        <w:rPr>
          <w:sz w:val="20"/>
        </w:rPr>
        <w:t xml:space="preserve">in the spring or early fall.  </w:t>
      </w:r>
      <w:r w:rsidR="00DA22F6">
        <w:rPr>
          <w:sz w:val="20"/>
        </w:rPr>
        <w:t>D</w:t>
      </w:r>
      <w:r w:rsidR="00404508">
        <w:rPr>
          <w:sz w:val="20"/>
        </w:rPr>
        <w:t xml:space="preserve">ivisions of the plant </w:t>
      </w:r>
      <w:r w:rsidR="003A72C2">
        <w:rPr>
          <w:sz w:val="20"/>
        </w:rPr>
        <w:t xml:space="preserve">in the spring </w:t>
      </w:r>
      <w:r w:rsidR="003A678F">
        <w:rPr>
          <w:sz w:val="20"/>
        </w:rPr>
        <w:t xml:space="preserve">are another </w:t>
      </w:r>
      <w:r w:rsidR="00404508">
        <w:rPr>
          <w:sz w:val="20"/>
        </w:rPr>
        <w:t xml:space="preserve">option for </w:t>
      </w:r>
      <w:r w:rsidR="00404508">
        <w:rPr>
          <w:sz w:val="20"/>
        </w:rPr>
        <w:lastRenderedPageBreak/>
        <w:t xml:space="preserve">establishment.  </w:t>
      </w:r>
      <w:r w:rsidR="00A453FE">
        <w:rPr>
          <w:sz w:val="20"/>
        </w:rPr>
        <w:t>Golden Ragwort</w:t>
      </w:r>
      <w:r>
        <w:rPr>
          <w:sz w:val="20"/>
        </w:rPr>
        <w:t xml:space="preserve"> will form dense colonies even within the root system of mature trees.</w:t>
      </w:r>
      <w:r w:rsidR="00A453FE">
        <w:rPr>
          <w:sz w:val="20"/>
        </w:rPr>
        <w:t xml:space="preserve">  </w:t>
      </w:r>
    </w:p>
    <w:p w:rsidR="00A453FE" w:rsidRDefault="00A453FE" w:rsidP="003631C1">
      <w:pPr>
        <w:tabs>
          <w:tab w:val="left" w:pos="2430"/>
        </w:tabs>
        <w:jc w:val="left"/>
        <w:rPr>
          <w:sz w:val="20"/>
        </w:rPr>
      </w:pPr>
    </w:p>
    <w:p w:rsidR="00CD49CC" w:rsidRDefault="008577C3" w:rsidP="003631C1">
      <w:pPr>
        <w:tabs>
          <w:tab w:val="left" w:pos="2430"/>
        </w:tabs>
        <w:jc w:val="left"/>
        <w:rPr>
          <w:sz w:val="20"/>
        </w:rPr>
      </w:pPr>
      <w:r>
        <w:rPr>
          <w:sz w:val="20"/>
        </w:rPr>
        <w:t>The s</w:t>
      </w:r>
      <w:r w:rsidR="00D36D39">
        <w:rPr>
          <w:sz w:val="20"/>
        </w:rPr>
        <w:t xml:space="preserve">eed </w:t>
      </w:r>
      <w:r w:rsidR="003A678F">
        <w:rPr>
          <w:sz w:val="20"/>
        </w:rPr>
        <w:t>does not r</w:t>
      </w:r>
      <w:r w:rsidR="00D36D39">
        <w:rPr>
          <w:sz w:val="20"/>
        </w:rPr>
        <w:t>equire</w:t>
      </w:r>
      <w:r w:rsidR="003A678F">
        <w:rPr>
          <w:sz w:val="20"/>
        </w:rPr>
        <w:t xml:space="preserve"> a pre-treatment</w:t>
      </w:r>
      <w:r w:rsidR="00D36D39">
        <w:rPr>
          <w:sz w:val="20"/>
        </w:rPr>
        <w:t xml:space="preserve"> for germination</w:t>
      </w:r>
      <w:r w:rsidR="00DA22F6">
        <w:rPr>
          <w:sz w:val="20"/>
        </w:rPr>
        <w:t xml:space="preserve"> to occur and </w:t>
      </w:r>
      <w:r w:rsidR="00EF1833">
        <w:rPr>
          <w:sz w:val="20"/>
        </w:rPr>
        <w:t xml:space="preserve">the plant </w:t>
      </w:r>
      <w:r w:rsidR="00DA22F6">
        <w:rPr>
          <w:sz w:val="20"/>
        </w:rPr>
        <w:t>freely self-seeds</w:t>
      </w:r>
      <w:r w:rsidR="00D36D39">
        <w:rPr>
          <w:sz w:val="20"/>
        </w:rPr>
        <w:t xml:space="preserve">.  </w:t>
      </w:r>
    </w:p>
    <w:p w:rsidR="00DA22F6" w:rsidRPr="003631C1" w:rsidRDefault="00DA22F6" w:rsidP="003631C1">
      <w:pPr>
        <w:tabs>
          <w:tab w:val="left" w:pos="2430"/>
        </w:tabs>
        <w:jc w:val="left"/>
        <w:rPr>
          <w:sz w:val="20"/>
        </w:rPr>
      </w:pPr>
    </w:p>
    <w:p w:rsidR="00CD49CC" w:rsidRDefault="00CD49CC" w:rsidP="00F802DB">
      <w:pPr>
        <w:pStyle w:val="Header3"/>
        <w:rPr>
          <w:rFonts w:ascii="Arial" w:hAnsi="Arial"/>
        </w:rPr>
      </w:pPr>
      <w:r>
        <w:t>Management</w:t>
      </w:r>
    </w:p>
    <w:p w:rsidR="00CD49CC" w:rsidRDefault="003A72C2" w:rsidP="003631C1">
      <w:pPr>
        <w:tabs>
          <w:tab w:val="left" w:pos="2430"/>
        </w:tabs>
        <w:jc w:val="both"/>
        <w:rPr>
          <w:sz w:val="20"/>
        </w:rPr>
      </w:pPr>
      <w:r>
        <w:rPr>
          <w:sz w:val="20"/>
        </w:rPr>
        <w:t>Golden Ragwort is a hardy plant with relatively few problems</w:t>
      </w:r>
      <w:r w:rsidR="003A678F">
        <w:rPr>
          <w:sz w:val="20"/>
        </w:rPr>
        <w:t xml:space="preserve">. </w:t>
      </w:r>
      <w:r>
        <w:rPr>
          <w:sz w:val="20"/>
        </w:rPr>
        <w:t xml:space="preserve"> This species is easy </w:t>
      </w:r>
      <w:r w:rsidR="00DA22F6">
        <w:rPr>
          <w:sz w:val="20"/>
        </w:rPr>
        <w:t xml:space="preserve">to </w:t>
      </w:r>
      <w:r>
        <w:rPr>
          <w:sz w:val="20"/>
        </w:rPr>
        <w:t>grow and maintain with moderate levels of N, P and K.  It will naturalize under optimal conditions.  It can become weedy in moist conditions</w:t>
      </w:r>
      <w:r w:rsidR="003A678F">
        <w:rPr>
          <w:sz w:val="20"/>
        </w:rPr>
        <w:t>.</w:t>
      </w:r>
    </w:p>
    <w:p w:rsidR="003A678F" w:rsidRPr="003631C1" w:rsidRDefault="003A678F" w:rsidP="003631C1">
      <w:pPr>
        <w:tabs>
          <w:tab w:val="left" w:pos="2430"/>
        </w:tabs>
        <w:jc w:val="both"/>
        <w:rPr>
          <w:sz w:val="20"/>
        </w:rPr>
      </w:pPr>
    </w:p>
    <w:p w:rsidR="00CD49CC" w:rsidRDefault="00CD49CC" w:rsidP="00F802DB">
      <w:pPr>
        <w:pStyle w:val="Header3"/>
      </w:pPr>
      <w:r>
        <w:t>Pests and Potential Problems</w:t>
      </w:r>
    </w:p>
    <w:p w:rsidR="00CD49CC" w:rsidRDefault="003A678F" w:rsidP="00F802DB">
      <w:pPr>
        <w:pStyle w:val="Bodytext0"/>
      </w:pPr>
      <w:r>
        <w:t>Golden Ragwort is a plant with no serious insect or disease problems</w:t>
      </w:r>
      <w:r w:rsidR="00BD0B43">
        <w:t xml:space="preserve">.  </w:t>
      </w:r>
    </w:p>
    <w:p w:rsidR="003A678F" w:rsidRDefault="003A678F" w:rsidP="00F802DB">
      <w:pPr>
        <w:pStyle w:val="Header3"/>
      </w:pPr>
    </w:p>
    <w:p w:rsidR="00CD49CC" w:rsidRDefault="00CD49CC" w:rsidP="00F802DB">
      <w:pPr>
        <w:pStyle w:val="Header3"/>
      </w:pPr>
      <w:r>
        <w:t>Cultivars, Improved, and Selected Materials (and area of origin)</w:t>
      </w:r>
    </w:p>
    <w:p w:rsidR="00CD49CC" w:rsidRDefault="003A678F" w:rsidP="003631C1">
      <w:pPr>
        <w:tabs>
          <w:tab w:val="left" w:pos="2430"/>
        </w:tabs>
        <w:jc w:val="left"/>
        <w:rPr>
          <w:sz w:val="20"/>
        </w:rPr>
      </w:pPr>
      <w:r>
        <w:rPr>
          <w:sz w:val="20"/>
        </w:rPr>
        <w:t xml:space="preserve">There are no recommended cultivars or selected materials at this time.  Golden Ragwort is </w:t>
      </w:r>
      <w:r w:rsidR="008C3AF7">
        <w:rPr>
          <w:sz w:val="20"/>
        </w:rPr>
        <w:t xml:space="preserve">somewhat </w:t>
      </w:r>
      <w:r>
        <w:rPr>
          <w:sz w:val="20"/>
        </w:rPr>
        <w:t>available from commercial nurseries specializing in native p</w:t>
      </w:r>
      <w:r w:rsidR="00BD0B43">
        <w:rPr>
          <w:sz w:val="20"/>
        </w:rPr>
        <w:t>l</w:t>
      </w:r>
      <w:r>
        <w:rPr>
          <w:sz w:val="20"/>
        </w:rPr>
        <w:t>ants.</w:t>
      </w:r>
    </w:p>
    <w:p w:rsidR="003A678F" w:rsidRPr="003631C1" w:rsidRDefault="003A678F" w:rsidP="003631C1">
      <w:pPr>
        <w:tabs>
          <w:tab w:val="left" w:pos="2430"/>
        </w:tabs>
        <w:jc w:val="left"/>
        <w:rPr>
          <w:sz w:val="20"/>
        </w:rPr>
      </w:pPr>
    </w:p>
    <w:p w:rsidR="00CD49CC" w:rsidRDefault="00CD49CC" w:rsidP="00F802DB">
      <w:pPr>
        <w:pStyle w:val="Header3"/>
      </w:pPr>
      <w:r>
        <w:t>Prepared By</w:t>
      </w:r>
      <w:r w:rsidR="003A678F">
        <w:t xml:space="preserve"> and Species Coordinator</w:t>
      </w:r>
      <w:r>
        <w:t xml:space="preserve">: </w:t>
      </w:r>
    </w:p>
    <w:p w:rsidR="00BE5356" w:rsidRPr="004D2636" w:rsidRDefault="003A678F" w:rsidP="003A678F">
      <w:pPr>
        <w:jc w:val="left"/>
        <w:rPr>
          <w:sz w:val="20"/>
        </w:rPr>
      </w:pPr>
      <w:r w:rsidRPr="003A678F">
        <w:rPr>
          <w:i/>
          <w:sz w:val="20"/>
        </w:rPr>
        <w:t>Shawn Belt</w:t>
      </w:r>
      <w:r w:rsidR="000173AA">
        <w:rPr>
          <w:i/>
          <w:sz w:val="20"/>
        </w:rPr>
        <w:t>,</w:t>
      </w:r>
      <w:r w:rsidR="000173AA" w:rsidRPr="000173AA">
        <w:rPr>
          <w:sz w:val="20"/>
        </w:rPr>
        <w:t xml:space="preserve"> </w:t>
      </w:r>
      <w:smartTag w:uri="urn:schemas-microsoft-com:office:smarttags" w:element="PlaceName">
        <w:r w:rsidR="000173AA">
          <w:rPr>
            <w:sz w:val="20"/>
          </w:rPr>
          <w:t>USDA</w:t>
        </w:r>
      </w:smartTag>
      <w:r w:rsidR="000173AA">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National</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sidR="000173AA">
        <w:rPr>
          <w:sz w:val="20"/>
        </w:rPr>
        <w:t xml:space="preserve">, </w:t>
      </w:r>
      <w:smartTag w:uri="urn:schemas-microsoft-com:office:smarttags" w:element="place">
        <w:smartTag w:uri="urn:schemas-microsoft-com:office:smarttags" w:element="City">
          <w:r w:rsidRPr="004D2636">
            <w:rPr>
              <w:sz w:val="20"/>
            </w:rPr>
            <w:t>Beltsville</w:t>
          </w:r>
        </w:smartTag>
        <w:r w:rsidRPr="004D2636">
          <w:rPr>
            <w:sz w:val="20"/>
          </w:rPr>
          <w:t xml:space="preserve">, </w:t>
        </w:r>
        <w:smartTag w:uri="urn:schemas-microsoft-com:office:smarttags" w:element="State">
          <w:r w:rsidRPr="004D2636">
            <w:rPr>
              <w:sz w:val="20"/>
            </w:rPr>
            <w:t>Maryland</w:t>
          </w:r>
        </w:smartTag>
      </w:smartTag>
    </w:p>
    <w:p w:rsidR="00DA22F6" w:rsidRPr="00DA22F6" w:rsidRDefault="00DA22F6" w:rsidP="003A678F">
      <w:pPr>
        <w:jc w:val="left"/>
        <w:rPr>
          <w:b/>
          <w:sz w:val="20"/>
        </w:rPr>
      </w:pPr>
    </w:p>
    <w:p w:rsidR="00CD49CC" w:rsidRDefault="0018267D" w:rsidP="00BE5356">
      <w:pPr>
        <w:pStyle w:val="Header4"/>
      </w:pPr>
      <w:r>
        <w:t xml:space="preserve">Edited: </w:t>
      </w:r>
      <w:r w:rsidR="000173AA">
        <w:t>080915jsp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w:t>
        </w:r>
        <w:r w:rsidR="00CB4C7E">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6C47E2" w:rsidRPr="00222F37" w:rsidRDefault="006C47E2" w:rsidP="006C47E2">
      <w:pPr>
        <w:pStyle w:val="Bodytext0"/>
      </w:pPr>
    </w:p>
    <w:sectPr w:rsidR="006C47E2" w:rsidRPr="00222F37">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8ED" w:rsidRDefault="000448ED">
      <w:r>
        <w:separator/>
      </w:r>
    </w:p>
  </w:endnote>
  <w:endnote w:type="continuationSeparator" w:id="0">
    <w:p w:rsidR="000448ED" w:rsidRDefault="000448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8ED" w:rsidRDefault="000448ED">
      <w:r>
        <w:separator/>
      </w:r>
    </w:p>
  </w:footnote>
  <w:footnote w:type="continuationSeparator" w:id="0">
    <w:p w:rsidR="000448ED" w:rsidRDefault="000448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F568A7">
      <w:rPr>
        <w:noProof/>
      </w:rPr>
      <w:drawing>
        <wp:inline distT="0" distB="0" distL="0" distR="0">
          <wp:extent cx="1647825" cy="619125"/>
          <wp:effectExtent l="19050" t="0" r="9525" b="0"/>
          <wp:docPr id="1" name="Picture 1" descr="Logo:  USDA-NRCS, United State Department of Agriculture, Natural Resourc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SDA-NRCS, United State Department of Agriculture, Natural Resourcs Conservation Service"/>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173AA"/>
    <w:rsid w:val="000225CE"/>
    <w:rsid w:val="00031262"/>
    <w:rsid w:val="000448ED"/>
    <w:rsid w:val="00056463"/>
    <w:rsid w:val="000578C2"/>
    <w:rsid w:val="00092C41"/>
    <w:rsid w:val="000D14C2"/>
    <w:rsid w:val="000F1970"/>
    <w:rsid w:val="00171009"/>
    <w:rsid w:val="0018267D"/>
    <w:rsid w:val="001B50C6"/>
    <w:rsid w:val="001C6E25"/>
    <w:rsid w:val="001D076F"/>
    <w:rsid w:val="001D3F0B"/>
    <w:rsid w:val="002148DF"/>
    <w:rsid w:val="0026727E"/>
    <w:rsid w:val="00284422"/>
    <w:rsid w:val="002B7160"/>
    <w:rsid w:val="002D7A49"/>
    <w:rsid w:val="00315F39"/>
    <w:rsid w:val="003202C0"/>
    <w:rsid w:val="00333820"/>
    <w:rsid w:val="00361722"/>
    <w:rsid w:val="003631C1"/>
    <w:rsid w:val="00375E14"/>
    <w:rsid w:val="00377934"/>
    <w:rsid w:val="003A16F3"/>
    <w:rsid w:val="003A2960"/>
    <w:rsid w:val="003A678F"/>
    <w:rsid w:val="003A72C2"/>
    <w:rsid w:val="003D2319"/>
    <w:rsid w:val="003E064E"/>
    <w:rsid w:val="003F1973"/>
    <w:rsid w:val="00404508"/>
    <w:rsid w:val="004052E3"/>
    <w:rsid w:val="0040539A"/>
    <w:rsid w:val="00406A2B"/>
    <w:rsid w:val="00411431"/>
    <w:rsid w:val="004340C9"/>
    <w:rsid w:val="00437F11"/>
    <w:rsid w:val="0045787A"/>
    <w:rsid w:val="004B7357"/>
    <w:rsid w:val="004D2636"/>
    <w:rsid w:val="004D34B0"/>
    <w:rsid w:val="004F0A5F"/>
    <w:rsid w:val="00521D04"/>
    <w:rsid w:val="00592CFA"/>
    <w:rsid w:val="006631A2"/>
    <w:rsid w:val="00667542"/>
    <w:rsid w:val="006A7F33"/>
    <w:rsid w:val="006C47E2"/>
    <w:rsid w:val="006E5F7B"/>
    <w:rsid w:val="00717F00"/>
    <w:rsid w:val="00740A6D"/>
    <w:rsid w:val="00741185"/>
    <w:rsid w:val="00742DE3"/>
    <w:rsid w:val="00787591"/>
    <w:rsid w:val="007C52E4"/>
    <w:rsid w:val="007F678B"/>
    <w:rsid w:val="008455BA"/>
    <w:rsid w:val="008577C3"/>
    <w:rsid w:val="00876150"/>
    <w:rsid w:val="008C3AF7"/>
    <w:rsid w:val="008F3D5A"/>
    <w:rsid w:val="00942547"/>
    <w:rsid w:val="00955302"/>
    <w:rsid w:val="0099245E"/>
    <w:rsid w:val="009A0E7A"/>
    <w:rsid w:val="009B1F51"/>
    <w:rsid w:val="009C10B0"/>
    <w:rsid w:val="009D5F78"/>
    <w:rsid w:val="00A02BF5"/>
    <w:rsid w:val="00A4167E"/>
    <w:rsid w:val="00A43227"/>
    <w:rsid w:val="00A453FE"/>
    <w:rsid w:val="00A716D1"/>
    <w:rsid w:val="00AA2C01"/>
    <w:rsid w:val="00B0669A"/>
    <w:rsid w:val="00B07BD5"/>
    <w:rsid w:val="00B11D9B"/>
    <w:rsid w:val="00B55E68"/>
    <w:rsid w:val="00B730E7"/>
    <w:rsid w:val="00B8425D"/>
    <w:rsid w:val="00BD0B43"/>
    <w:rsid w:val="00BE5356"/>
    <w:rsid w:val="00C36DFB"/>
    <w:rsid w:val="00C53856"/>
    <w:rsid w:val="00C60584"/>
    <w:rsid w:val="00C86821"/>
    <w:rsid w:val="00CB4C7E"/>
    <w:rsid w:val="00CD49CC"/>
    <w:rsid w:val="00CE5338"/>
    <w:rsid w:val="00CF7EC1"/>
    <w:rsid w:val="00D36D39"/>
    <w:rsid w:val="00D61972"/>
    <w:rsid w:val="00D61A7E"/>
    <w:rsid w:val="00D62818"/>
    <w:rsid w:val="00D82E30"/>
    <w:rsid w:val="00DA22F6"/>
    <w:rsid w:val="00DC7C36"/>
    <w:rsid w:val="00E3420C"/>
    <w:rsid w:val="00E46D9E"/>
    <w:rsid w:val="00EA5D73"/>
    <w:rsid w:val="00ED73C4"/>
    <w:rsid w:val="00EF1833"/>
    <w:rsid w:val="00EF7390"/>
    <w:rsid w:val="00F0304A"/>
    <w:rsid w:val="00F202B5"/>
    <w:rsid w:val="00F41D9C"/>
    <w:rsid w:val="00F568A7"/>
    <w:rsid w:val="00F6285D"/>
    <w:rsid w:val="00F71BD0"/>
    <w:rsid w:val="00F802DB"/>
    <w:rsid w:val="00F8673F"/>
    <w:rsid w:val="00FC5E82"/>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EF18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Golden Ragwort</vt:lpstr>
    </vt:vector>
  </TitlesOfParts>
  <Company>USDA NRCS </Company>
  <LinksUpToDate>false</LinksUpToDate>
  <CharactersWithSpaces>5885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Ragwort</dc:title>
  <dc:subject>Packera aurea</dc:subject>
  <dc:creator>Shawn Belt</dc:creator>
  <cp:keywords/>
  <cp:lastModifiedBy>William Farrell</cp:lastModifiedBy>
  <cp:revision>2</cp:revision>
  <cp:lastPrinted>2008-09-02T16:58:00Z</cp:lastPrinted>
  <dcterms:created xsi:type="dcterms:W3CDTF">2011-01-25T17:52:00Z</dcterms:created>
  <dcterms:modified xsi:type="dcterms:W3CDTF">2011-01-25T17:52:00Z</dcterms:modified>
</cp:coreProperties>
</file>