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0A35C0" w:rsidRPr="000A35C0" w:rsidRDefault="000A35C0" w:rsidP="000A35C0">
      <w:pPr>
        <w:pStyle w:val="TitleHeader"/>
        <w:rPr>
          <w:i w:val="0"/>
        </w:rPr>
      </w:pPr>
      <w:r w:rsidRPr="000A35C0">
        <w:rPr>
          <w:i w:val="0"/>
        </w:rPr>
        <w:lastRenderedPageBreak/>
        <w:t>Wright pavonia</w:t>
      </w:r>
    </w:p>
    <w:p w:rsidR="000A35C0" w:rsidRPr="008F3D5A" w:rsidRDefault="000A35C0" w:rsidP="000A35C0">
      <w:pPr>
        <w:pStyle w:val="Titlesubheader1"/>
        <w:rPr>
          <w:i/>
        </w:rPr>
      </w:pPr>
      <w:proofErr w:type="spellStart"/>
      <w:r>
        <w:rPr>
          <w:i/>
        </w:rPr>
        <w:t>Pavonia</w:t>
      </w:r>
      <w:proofErr w:type="spellEnd"/>
      <w:r>
        <w:rPr>
          <w:i/>
        </w:rPr>
        <w:t xml:space="preserve"> </w:t>
      </w:r>
      <w:proofErr w:type="spellStart"/>
      <w:r>
        <w:rPr>
          <w:i/>
        </w:rPr>
        <w:t>lasiopetala</w:t>
      </w:r>
      <w:proofErr w:type="spellEnd"/>
      <w:r>
        <w:t xml:space="preserve"> Scheele</w:t>
      </w:r>
    </w:p>
    <w:p w:rsidR="000A35C0" w:rsidRDefault="000A35C0" w:rsidP="000A35C0">
      <w:pPr>
        <w:pStyle w:val="Titlesubheader2"/>
        <w:rPr>
          <w:i/>
        </w:rPr>
      </w:pPr>
      <w:r>
        <w:t>Plant Symbol = PALA13</w:t>
      </w:r>
    </w:p>
    <w:p w:rsidR="000A35C0" w:rsidRDefault="000A35C0" w:rsidP="000A35C0">
      <w:pPr>
        <w:pStyle w:val="Header2"/>
      </w:pPr>
    </w:p>
    <w:p w:rsidR="000A35C0" w:rsidRPr="000A35C0" w:rsidRDefault="000A35C0" w:rsidP="000A35C0">
      <w:pPr>
        <w:pStyle w:val="Header2"/>
        <w:rPr>
          <w:i w:val="0"/>
        </w:rPr>
      </w:pPr>
      <w:r w:rsidRPr="000A35C0">
        <w:rPr>
          <w:i w:val="0"/>
        </w:rPr>
        <w:t>Contributed by: USDA NRCS James E. “Bud” Smith Plant Materials Center, Knox City, Texas</w:t>
      </w:r>
    </w:p>
    <w:p w:rsidR="000A35C0" w:rsidRPr="00AE7D79" w:rsidRDefault="000A35C0" w:rsidP="000A35C0">
      <w:pPr>
        <w:pStyle w:val="CaptionNRCS"/>
      </w:pPr>
      <w:r>
        <w:rPr>
          <w:noProof/>
        </w:rPr>
        <w:drawing>
          <wp:inline distT="0" distB="0" distL="0" distR="0">
            <wp:extent cx="2800350" cy="1857375"/>
            <wp:effectExtent l="19050" t="0" r="0" b="0"/>
            <wp:docPr id="2" name="Picture 1" descr="Wright Pavonia Flower 11-4-09 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ght Pavonia Flower 11-4-09 BC"/>
                    <pic:cNvPicPr>
                      <a:picLocks noChangeAspect="1" noChangeArrowheads="1"/>
                    </pic:cNvPicPr>
                  </pic:nvPicPr>
                  <pic:blipFill>
                    <a:blip r:embed="rId9" cstate="print"/>
                    <a:srcRect/>
                    <a:stretch>
                      <a:fillRect/>
                    </a:stretch>
                  </pic:blipFill>
                  <pic:spPr bwMode="auto">
                    <a:xfrm>
                      <a:off x="0" y="0"/>
                      <a:ext cx="2800350" cy="1857375"/>
                    </a:xfrm>
                    <a:prstGeom prst="rect">
                      <a:avLst/>
                    </a:prstGeom>
                    <a:noFill/>
                    <a:ln w="9525">
                      <a:noFill/>
                      <a:miter lim="800000"/>
                      <a:headEnd/>
                      <a:tailEnd/>
                    </a:ln>
                  </pic:spPr>
                </pic:pic>
              </a:graphicData>
            </a:graphic>
          </wp:inline>
        </w:drawing>
      </w:r>
      <w:r w:rsidRPr="00776CDA">
        <w:rPr>
          <w:i w:val="0"/>
        </w:rPr>
        <w:t xml:space="preserve"> </w:t>
      </w:r>
      <w:r>
        <w:t>USDA NRCS 2009</w:t>
      </w:r>
    </w:p>
    <w:p w:rsidR="000A35C0" w:rsidRDefault="000A35C0" w:rsidP="000A35C0">
      <w:pPr>
        <w:pStyle w:val="Header3"/>
      </w:pPr>
    </w:p>
    <w:p w:rsidR="000A35C0" w:rsidRDefault="000A35C0" w:rsidP="000A35C0">
      <w:pPr>
        <w:pStyle w:val="Header3"/>
      </w:pPr>
      <w:r>
        <w:t>Alternate Names</w:t>
      </w:r>
    </w:p>
    <w:p w:rsidR="000A35C0" w:rsidRPr="003631C1" w:rsidRDefault="000A35C0" w:rsidP="000A35C0">
      <w:pPr>
        <w:tabs>
          <w:tab w:val="left" w:pos="2430"/>
        </w:tabs>
        <w:jc w:val="left"/>
        <w:rPr>
          <w:sz w:val="20"/>
        </w:rPr>
      </w:pPr>
      <w:smartTag w:uri="urn:schemas-microsoft-com:office:smarttags" w:element="State">
        <w:smartTag w:uri="urn:schemas-microsoft-com:office:smarttags" w:element="place">
          <w:r>
            <w:rPr>
              <w:sz w:val="20"/>
            </w:rPr>
            <w:t>Texas</w:t>
          </w:r>
        </w:smartTag>
      </w:smartTag>
      <w:r>
        <w:rPr>
          <w:sz w:val="20"/>
        </w:rPr>
        <w:t xml:space="preserve"> </w:t>
      </w:r>
      <w:proofErr w:type="spellStart"/>
      <w:r>
        <w:rPr>
          <w:sz w:val="20"/>
        </w:rPr>
        <w:t>Swampmallow</w:t>
      </w:r>
      <w:proofErr w:type="spellEnd"/>
      <w:r>
        <w:rPr>
          <w:sz w:val="20"/>
        </w:rPr>
        <w:t xml:space="preserve">, Rose Mallow, Rockrose, Rose </w:t>
      </w:r>
      <w:proofErr w:type="spellStart"/>
      <w:r>
        <w:rPr>
          <w:sz w:val="20"/>
        </w:rPr>
        <w:t>Pavonia</w:t>
      </w:r>
      <w:proofErr w:type="spellEnd"/>
    </w:p>
    <w:p w:rsidR="000A35C0" w:rsidRDefault="000A35C0" w:rsidP="000A35C0">
      <w:pPr>
        <w:pStyle w:val="Header3"/>
      </w:pPr>
    </w:p>
    <w:p w:rsidR="000A35C0" w:rsidRDefault="000A35C0" w:rsidP="000A35C0">
      <w:pPr>
        <w:pStyle w:val="Header3"/>
      </w:pPr>
      <w:r>
        <w:t>Uses</w:t>
      </w:r>
    </w:p>
    <w:p w:rsidR="000A35C0" w:rsidRDefault="000A35C0" w:rsidP="000A35C0">
      <w:pPr>
        <w:tabs>
          <w:tab w:val="left" w:pos="2430"/>
        </w:tabs>
        <w:jc w:val="left"/>
        <w:rPr>
          <w:sz w:val="20"/>
        </w:rPr>
      </w:pPr>
      <w:r w:rsidRPr="00560FD8">
        <w:rPr>
          <w:i/>
          <w:iCs/>
          <w:sz w:val="20"/>
        </w:rPr>
        <w:t>Wildlife</w:t>
      </w:r>
      <w:r w:rsidRPr="00C769C2">
        <w:rPr>
          <w:i/>
          <w:sz w:val="20"/>
        </w:rPr>
        <w:t>:</w:t>
      </w:r>
      <w:r>
        <w:rPr>
          <w:sz w:val="20"/>
        </w:rPr>
        <w:t xml:space="preserve">  Wright </w:t>
      </w:r>
      <w:proofErr w:type="spellStart"/>
      <w:r>
        <w:rPr>
          <w:sz w:val="20"/>
        </w:rPr>
        <w:t>pavonia</w:t>
      </w:r>
      <w:proofErr w:type="spellEnd"/>
      <w:r>
        <w:rPr>
          <w:sz w:val="20"/>
        </w:rPr>
        <w:t xml:space="preserve"> provides dense cover for birds and small mammals.  The flowers attract many species of pollinators as well as hummingbirds.  The foliage is browsed by deer and small animals.  The seed provides food to many different species of game birds and small mammals.</w:t>
      </w:r>
    </w:p>
    <w:p w:rsidR="000A35C0" w:rsidRDefault="000A35C0" w:rsidP="000A35C0">
      <w:pPr>
        <w:tabs>
          <w:tab w:val="left" w:pos="2430"/>
        </w:tabs>
        <w:jc w:val="left"/>
        <w:rPr>
          <w:sz w:val="20"/>
        </w:rPr>
      </w:pPr>
    </w:p>
    <w:p w:rsidR="000A35C0" w:rsidRDefault="000A35C0" w:rsidP="000A35C0">
      <w:pPr>
        <w:tabs>
          <w:tab w:val="left" w:pos="2430"/>
        </w:tabs>
        <w:jc w:val="left"/>
        <w:rPr>
          <w:sz w:val="20"/>
        </w:rPr>
      </w:pPr>
      <w:r w:rsidRPr="00C769C2">
        <w:rPr>
          <w:i/>
          <w:sz w:val="20"/>
        </w:rPr>
        <w:t>Landscaping &amp; Beautification:</w:t>
      </w:r>
      <w:r>
        <w:rPr>
          <w:sz w:val="20"/>
        </w:rPr>
        <w:t xml:space="preserve">  Wright </w:t>
      </w:r>
      <w:proofErr w:type="spellStart"/>
      <w:r>
        <w:rPr>
          <w:sz w:val="20"/>
        </w:rPr>
        <w:t>pavonia</w:t>
      </w:r>
      <w:proofErr w:type="spellEnd"/>
      <w:r>
        <w:rPr>
          <w:sz w:val="20"/>
        </w:rPr>
        <w:t xml:space="preserve"> produces a beautiful pink to red flower that adds color to native gardens and landscaping.</w:t>
      </w:r>
    </w:p>
    <w:p w:rsidR="000A35C0" w:rsidRDefault="000A35C0" w:rsidP="000A35C0">
      <w:pPr>
        <w:tabs>
          <w:tab w:val="left" w:pos="2430"/>
        </w:tabs>
        <w:jc w:val="left"/>
        <w:rPr>
          <w:sz w:val="20"/>
        </w:rPr>
      </w:pPr>
    </w:p>
    <w:p w:rsidR="000A35C0" w:rsidRPr="003631C1" w:rsidRDefault="000A35C0" w:rsidP="000A35C0">
      <w:pPr>
        <w:tabs>
          <w:tab w:val="left" w:pos="2430"/>
        </w:tabs>
        <w:jc w:val="left"/>
        <w:rPr>
          <w:sz w:val="20"/>
        </w:rPr>
      </w:pPr>
      <w:r w:rsidRPr="00C769C2">
        <w:rPr>
          <w:i/>
          <w:sz w:val="20"/>
        </w:rPr>
        <w:t>Livestock:</w:t>
      </w:r>
      <w:r>
        <w:rPr>
          <w:sz w:val="20"/>
        </w:rPr>
        <w:t xml:space="preserve">  Wright </w:t>
      </w:r>
      <w:proofErr w:type="spellStart"/>
      <w:r>
        <w:rPr>
          <w:sz w:val="20"/>
        </w:rPr>
        <w:t>pavonia</w:t>
      </w:r>
      <w:proofErr w:type="spellEnd"/>
      <w:r>
        <w:rPr>
          <w:sz w:val="20"/>
        </w:rPr>
        <w:t xml:space="preserve"> is highly palatable to sheep, goats, and cattle.</w:t>
      </w:r>
    </w:p>
    <w:p w:rsidR="000A35C0" w:rsidRDefault="000A35C0" w:rsidP="000A35C0">
      <w:pPr>
        <w:pStyle w:val="Header3"/>
      </w:pPr>
    </w:p>
    <w:p w:rsidR="000A35C0" w:rsidRPr="00C769C2" w:rsidRDefault="000A35C0" w:rsidP="000A35C0">
      <w:pPr>
        <w:pStyle w:val="Header3"/>
      </w:pPr>
      <w:r w:rsidRPr="00C769C2">
        <w:t>Status</w:t>
      </w:r>
    </w:p>
    <w:p w:rsidR="000A35C0" w:rsidRPr="00AE7D79" w:rsidRDefault="000A35C0" w:rsidP="000A35C0">
      <w:pPr>
        <w:pStyle w:val="Bodytext0"/>
      </w:pPr>
      <w:r>
        <w:t>Please consult the PLANTS Web site (</w:t>
      </w:r>
      <w:hyperlink r:id="rId10" w:history="1">
        <w:r w:rsidRPr="009A3CB4">
          <w:rPr>
            <w:rStyle w:val="Hyperlink"/>
          </w:rPr>
          <w:t>http://plants.usda.gov</w:t>
        </w:r>
      </w:hyperlink>
      <w:r>
        <w:t>) and your State Department of Natural Resources for this plant’s current status (e.g., threatened or endangered species, state noxious status, and wetland indicator values).</w:t>
      </w:r>
    </w:p>
    <w:p w:rsidR="000A35C0" w:rsidRDefault="000A35C0" w:rsidP="000A35C0">
      <w:pPr>
        <w:pStyle w:val="Header3"/>
      </w:pPr>
    </w:p>
    <w:p w:rsidR="000A35C0" w:rsidRDefault="000A35C0" w:rsidP="000A35C0">
      <w:pPr>
        <w:pStyle w:val="Header3"/>
      </w:pPr>
      <w:proofErr w:type="spellStart"/>
      <w:r>
        <w:t>Weediness</w:t>
      </w:r>
      <w:proofErr w:type="spellEnd"/>
    </w:p>
    <w:p w:rsidR="000A35C0" w:rsidRDefault="000A35C0" w:rsidP="000A35C0">
      <w:pPr>
        <w:pStyle w:val="Bodytext0"/>
      </w:pPr>
      <w:r>
        <w:t xml:space="preserve">This plant may become weedy or invasive in some regions or habitats and may displace desirable vegetation if not properly managed.  Please consult with your local </w:t>
      </w:r>
      <w:r>
        <w:lastRenderedPageBreak/>
        <w:t xml:space="preserve">NRCS Field Office, Cooperative Extension Service office, state natural resource, or state agriculture department regarding its status and use.  Weed information is also available from the PLANTS Web site at </w:t>
      </w:r>
      <w:hyperlink r:id="rId11" w:tooltip="PLANTS Web site" w:history="1">
        <w:r w:rsidRPr="00C16499">
          <w:rPr>
            <w:rStyle w:val="Hyperlink"/>
          </w:rPr>
          <w:t>plants.usda.gov</w:t>
        </w:r>
      </w:hyperlink>
      <w:r>
        <w:t>.  Please consult the Related Web Sites on the Plant Profile for this species for further information.</w:t>
      </w:r>
    </w:p>
    <w:p w:rsidR="000A35C0" w:rsidRDefault="000A35C0" w:rsidP="000A35C0">
      <w:pPr>
        <w:pStyle w:val="Header3"/>
      </w:pPr>
    </w:p>
    <w:p w:rsidR="000A35C0" w:rsidRPr="005C1456" w:rsidRDefault="000A35C0" w:rsidP="000A35C0">
      <w:pPr>
        <w:pStyle w:val="Header3"/>
      </w:pPr>
      <w:r w:rsidRPr="00AE7D79">
        <w:t>Description</w:t>
      </w:r>
    </w:p>
    <w:p w:rsidR="000A35C0" w:rsidRDefault="000A35C0" w:rsidP="000A35C0">
      <w:pPr>
        <w:tabs>
          <w:tab w:val="left" w:pos="2430"/>
        </w:tabs>
        <w:jc w:val="left"/>
        <w:rPr>
          <w:sz w:val="20"/>
        </w:rPr>
      </w:pPr>
      <w:r>
        <w:rPr>
          <w:sz w:val="20"/>
        </w:rPr>
        <w:t xml:space="preserve">Wright </w:t>
      </w:r>
      <w:proofErr w:type="spellStart"/>
      <w:r>
        <w:rPr>
          <w:sz w:val="20"/>
        </w:rPr>
        <w:t>pavonia</w:t>
      </w:r>
      <w:proofErr w:type="spellEnd"/>
      <w:r>
        <w:rPr>
          <w:sz w:val="20"/>
        </w:rPr>
        <w:t xml:space="preserve"> is a native, upright, shrubby, perennial, warm-season </w:t>
      </w:r>
      <w:proofErr w:type="spellStart"/>
      <w:r>
        <w:rPr>
          <w:sz w:val="20"/>
        </w:rPr>
        <w:t>forb</w:t>
      </w:r>
      <w:proofErr w:type="spellEnd"/>
      <w:r>
        <w:rPr>
          <w:sz w:val="20"/>
        </w:rPr>
        <w:t xml:space="preserve"> that can grow 2-4 feet tall.  The flowers are solitary on slender stems with five petals.  They have a rose-red to pink color and will bloom from June through the fall time of the year.  Its leaves are alternate with coarsely toothed or lobed margins.  The leaves grow from one to two and a half inches long.  Seed can be easily collected from mature flowers.</w:t>
      </w:r>
    </w:p>
    <w:p w:rsidR="000A35C0" w:rsidRDefault="000A35C0" w:rsidP="000A35C0">
      <w:pPr>
        <w:pStyle w:val="Header3"/>
      </w:pPr>
    </w:p>
    <w:p w:rsidR="000A35C0" w:rsidRDefault="000A35C0" w:rsidP="000A35C0">
      <w:pPr>
        <w:pStyle w:val="Header3"/>
      </w:pPr>
      <w:r>
        <w:t>Adaptation</w:t>
      </w:r>
    </w:p>
    <w:p w:rsidR="000A35C0" w:rsidRPr="00AE7D79" w:rsidRDefault="000A35C0" w:rsidP="000A35C0">
      <w:pPr>
        <w:jc w:val="left"/>
        <w:rPr>
          <w:sz w:val="20"/>
        </w:rPr>
      </w:pPr>
      <w:r>
        <w:rPr>
          <w:sz w:val="20"/>
        </w:rPr>
        <w:t xml:space="preserve">Wright </w:t>
      </w:r>
      <w:proofErr w:type="spellStart"/>
      <w:r>
        <w:rPr>
          <w:sz w:val="20"/>
        </w:rPr>
        <w:t>pavonia</w:t>
      </w:r>
      <w:proofErr w:type="spellEnd"/>
      <w:r>
        <w:rPr>
          <w:sz w:val="20"/>
        </w:rPr>
        <w:t xml:space="preserve"> is found in </w:t>
      </w:r>
      <w:smartTag w:uri="urn:schemas-microsoft-com:office:smarttags" w:element="place">
        <w:smartTag w:uri="urn:schemas-microsoft-com:office:smarttags" w:element="State">
          <w:r>
            <w:rPr>
              <w:sz w:val="20"/>
            </w:rPr>
            <w:t>Texas</w:t>
          </w:r>
        </w:smartTag>
      </w:smartTag>
      <w:r>
        <w:rPr>
          <w:sz w:val="20"/>
        </w:rPr>
        <w:t xml:space="preserve"> from the Edwards plateau south to the Rio Grande Plains and Trans-Pecos area.  It is adapted to a wide range of soil types, but performs best on sandy to medium textured soils that are well-drained.</w:t>
      </w:r>
    </w:p>
    <w:p w:rsidR="000A35C0" w:rsidRDefault="000A35C0" w:rsidP="000A35C0">
      <w:pPr>
        <w:pStyle w:val="Header3"/>
      </w:pPr>
    </w:p>
    <w:p w:rsidR="000A35C0" w:rsidRDefault="000A35C0" w:rsidP="000A35C0">
      <w:pPr>
        <w:keepNext/>
        <w:tabs>
          <w:tab w:val="left" w:pos="2430"/>
        </w:tabs>
        <w:jc w:val="left"/>
      </w:pPr>
      <w:r>
        <w:rPr>
          <w:rFonts w:ascii="Verdana" w:hAnsi="Verdana"/>
          <w:noProof/>
          <w:color w:val="000000"/>
          <w:sz w:val="10"/>
          <w:szCs w:val="10"/>
        </w:rPr>
        <w:drawing>
          <wp:inline distT="0" distB="0" distL="0" distR="0">
            <wp:extent cx="2790825" cy="2333625"/>
            <wp:effectExtent l="19050" t="0" r="9525" b="0"/>
            <wp:docPr id="3" name="Picture 4" descr="Distribution map from USDA-NRCS PLANT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tribution map from USDA-NRCS PLANTS Database"/>
                    <pic:cNvPicPr>
                      <a:picLocks noChangeAspect="1" noChangeArrowheads="1"/>
                    </pic:cNvPicPr>
                  </pic:nvPicPr>
                  <pic:blipFill>
                    <a:blip r:embed="rId12" cstate="print"/>
                    <a:srcRect/>
                    <a:stretch>
                      <a:fillRect/>
                    </a:stretch>
                  </pic:blipFill>
                  <pic:spPr bwMode="auto">
                    <a:xfrm>
                      <a:off x="0" y="0"/>
                      <a:ext cx="2790825" cy="2333625"/>
                    </a:xfrm>
                    <a:prstGeom prst="rect">
                      <a:avLst/>
                    </a:prstGeom>
                    <a:noFill/>
                    <a:ln w="9525">
                      <a:noFill/>
                      <a:miter lim="800000"/>
                      <a:headEnd/>
                      <a:tailEnd/>
                    </a:ln>
                  </pic:spPr>
                </pic:pic>
              </a:graphicData>
            </a:graphic>
          </wp:inline>
        </w:drawing>
      </w:r>
    </w:p>
    <w:p w:rsidR="000A35C0" w:rsidRDefault="000A35C0" w:rsidP="000A35C0">
      <w:pPr>
        <w:pStyle w:val="CaptionNRCS"/>
      </w:pPr>
      <w:proofErr w:type="gramStart"/>
      <w:r>
        <w:t xml:space="preserve">Wright </w:t>
      </w:r>
      <w:proofErr w:type="spellStart"/>
      <w:r>
        <w:t>pavonia</w:t>
      </w:r>
      <w:proofErr w:type="spellEnd"/>
      <w:r>
        <w:t xml:space="preserve"> distribution from USDA-NRCS PLANTS Database.</w:t>
      </w:r>
      <w:proofErr w:type="gramEnd"/>
    </w:p>
    <w:p w:rsidR="000A35C0" w:rsidRPr="003C5000" w:rsidRDefault="000A35C0" w:rsidP="000A35C0">
      <w:pPr>
        <w:jc w:val="left"/>
      </w:pPr>
    </w:p>
    <w:p w:rsidR="000A35C0" w:rsidRPr="003631C1" w:rsidRDefault="000A35C0" w:rsidP="000A35C0">
      <w:pPr>
        <w:tabs>
          <w:tab w:val="left" w:pos="2430"/>
        </w:tabs>
        <w:jc w:val="left"/>
        <w:rPr>
          <w:sz w:val="20"/>
        </w:rPr>
      </w:pPr>
      <w:r w:rsidRPr="00C430F6">
        <w:rPr>
          <w:sz w:val="20"/>
        </w:rPr>
        <w:t xml:space="preserve">For </w:t>
      </w:r>
      <w:r>
        <w:rPr>
          <w:sz w:val="20"/>
        </w:rPr>
        <w:t>updated</w:t>
      </w:r>
      <w:r w:rsidRPr="00C430F6">
        <w:rPr>
          <w:sz w:val="20"/>
        </w:rPr>
        <w:t xml:space="preserve"> distribution, please consult the Plant Profile page</w:t>
      </w:r>
      <w:r w:rsidRPr="001D1848">
        <w:rPr>
          <w:sz w:val="20"/>
        </w:rPr>
        <w:t xml:space="preserve"> for this species on the PLANTS Web site.</w:t>
      </w:r>
    </w:p>
    <w:p w:rsidR="000A35C0" w:rsidRDefault="000A35C0" w:rsidP="000A35C0">
      <w:pPr>
        <w:pStyle w:val="Header3"/>
      </w:pPr>
    </w:p>
    <w:p w:rsidR="000A35C0" w:rsidRDefault="000A35C0" w:rsidP="000A35C0">
      <w:pPr>
        <w:pStyle w:val="Header3"/>
      </w:pPr>
      <w:r>
        <w:t>Establishment</w:t>
      </w:r>
    </w:p>
    <w:p w:rsidR="000A35C0" w:rsidRPr="003631C1" w:rsidRDefault="000A35C0" w:rsidP="000A35C0">
      <w:pPr>
        <w:tabs>
          <w:tab w:val="left" w:pos="2430"/>
        </w:tabs>
        <w:jc w:val="left"/>
        <w:rPr>
          <w:sz w:val="20"/>
        </w:rPr>
      </w:pPr>
      <w:r>
        <w:rPr>
          <w:sz w:val="20"/>
        </w:rPr>
        <w:t xml:space="preserve">Wright </w:t>
      </w:r>
      <w:proofErr w:type="spellStart"/>
      <w:r>
        <w:rPr>
          <w:sz w:val="20"/>
        </w:rPr>
        <w:t>pavonia</w:t>
      </w:r>
      <w:proofErr w:type="spellEnd"/>
      <w:r>
        <w:rPr>
          <w:sz w:val="20"/>
        </w:rPr>
        <w:t xml:space="preserve"> should be planted on a clean, firm seedbed.  Planting can be done using either a grass</w:t>
      </w:r>
      <w:r>
        <w:t xml:space="preserve"> </w:t>
      </w:r>
      <w:r>
        <w:rPr>
          <w:sz w:val="20"/>
        </w:rPr>
        <w:t>drill or broadcast seedling.  When broadcast seeding, additional soil disturbance may be necessary to maximize seed-soil contact.  Seed is planted ¼ to ½ inch deep at a rate of 7.0 lbs pure live seed (</w:t>
      </w:r>
      <w:proofErr w:type="spellStart"/>
      <w:r>
        <w:rPr>
          <w:sz w:val="20"/>
        </w:rPr>
        <w:t>pls</w:t>
      </w:r>
      <w:proofErr w:type="spellEnd"/>
      <w:r>
        <w:rPr>
          <w:sz w:val="20"/>
        </w:rPr>
        <w:t xml:space="preserve">) per acre to establish approximately </w:t>
      </w:r>
      <w:r>
        <w:rPr>
          <w:sz w:val="20"/>
        </w:rPr>
        <w:lastRenderedPageBreak/>
        <w:t>six seedlings per square foot.  When planting this as a component of a seed mixture, the seeding rate should be adjusted to the desired percent of the mix.  Soil samples should be taken before planting to determine the amount of fertilizer needed to bring the fertility level up to a medium range.</w:t>
      </w:r>
    </w:p>
    <w:p w:rsidR="000A35C0" w:rsidRDefault="000A35C0" w:rsidP="000A35C0">
      <w:pPr>
        <w:pStyle w:val="Header3"/>
      </w:pPr>
    </w:p>
    <w:p w:rsidR="000A35C0" w:rsidRDefault="000A35C0" w:rsidP="000A35C0">
      <w:pPr>
        <w:pStyle w:val="Header3"/>
        <w:rPr>
          <w:rFonts w:ascii="Arial" w:hAnsi="Arial"/>
        </w:rPr>
      </w:pPr>
      <w:r w:rsidRPr="00AE7D79">
        <w:t>Management</w:t>
      </w:r>
    </w:p>
    <w:p w:rsidR="000A35C0" w:rsidRPr="003631C1" w:rsidRDefault="000A35C0" w:rsidP="000A35C0">
      <w:pPr>
        <w:tabs>
          <w:tab w:val="left" w:pos="2430"/>
        </w:tabs>
        <w:jc w:val="both"/>
        <w:rPr>
          <w:sz w:val="20"/>
        </w:rPr>
      </w:pPr>
      <w:r>
        <w:rPr>
          <w:sz w:val="20"/>
        </w:rPr>
        <w:t xml:space="preserve">Wright </w:t>
      </w:r>
      <w:proofErr w:type="spellStart"/>
      <w:r>
        <w:rPr>
          <w:sz w:val="20"/>
        </w:rPr>
        <w:t>pavonia</w:t>
      </w:r>
      <w:proofErr w:type="spellEnd"/>
      <w:r>
        <w:rPr>
          <w:sz w:val="20"/>
        </w:rPr>
        <w:t xml:space="preserve"> is used as a component in seed mixtures for ranges and pastures.  Grazing should not be permitted the first year in order to allow plants to establish strong root systems.  Although Wright </w:t>
      </w:r>
      <w:proofErr w:type="spellStart"/>
      <w:r>
        <w:rPr>
          <w:sz w:val="20"/>
        </w:rPr>
        <w:t>pavonia</w:t>
      </w:r>
      <w:proofErr w:type="spellEnd"/>
      <w:r>
        <w:rPr>
          <w:sz w:val="20"/>
        </w:rPr>
        <w:t xml:space="preserve"> reseeds itself readily, proper management is required to ensure the plant is not overgrazed or over utilized by livestock or wildlife.  Consult your local NRCS Field Office for assistance with planning and applying prescribed grazing.</w:t>
      </w:r>
    </w:p>
    <w:p w:rsidR="000A35C0" w:rsidRDefault="000A35C0" w:rsidP="000A35C0">
      <w:pPr>
        <w:pStyle w:val="Header3"/>
      </w:pPr>
    </w:p>
    <w:p w:rsidR="000A35C0" w:rsidRDefault="000A35C0" w:rsidP="000A35C0">
      <w:pPr>
        <w:pStyle w:val="Header3"/>
      </w:pPr>
      <w:r>
        <w:t xml:space="preserve">Pests and Potential </w:t>
      </w:r>
      <w:r w:rsidRPr="000A170A">
        <w:t>P</w:t>
      </w:r>
      <w:r>
        <w:t>roblems</w:t>
      </w:r>
    </w:p>
    <w:p w:rsidR="000A35C0" w:rsidRDefault="000A35C0" w:rsidP="000A35C0">
      <w:pPr>
        <w:pStyle w:val="Bodytext0"/>
      </w:pPr>
      <w:r>
        <w:t>None Known</w:t>
      </w:r>
    </w:p>
    <w:p w:rsidR="000A35C0" w:rsidRDefault="000A35C0" w:rsidP="000A35C0">
      <w:pPr>
        <w:pStyle w:val="Header3"/>
      </w:pPr>
    </w:p>
    <w:p w:rsidR="000A35C0" w:rsidRDefault="000A35C0" w:rsidP="000A35C0">
      <w:pPr>
        <w:pStyle w:val="Header3"/>
      </w:pPr>
      <w:r>
        <w:t>Environmental Concerns</w:t>
      </w:r>
    </w:p>
    <w:p w:rsidR="000A35C0" w:rsidRPr="003631C1" w:rsidRDefault="000A35C0" w:rsidP="000A35C0">
      <w:pPr>
        <w:tabs>
          <w:tab w:val="left" w:pos="2430"/>
        </w:tabs>
        <w:jc w:val="both"/>
        <w:rPr>
          <w:sz w:val="20"/>
        </w:rPr>
      </w:pPr>
      <w:r>
        <w:rPr>
          <w:sz w:val="20"/>
        </w:rPr>
        <w:t>None Known</w:t>
      </w:r>
    </w:p>
    <w:p w:rsidR="000A35C0" w:rsidRDefault="000A35C0" w:rsidP="000A35C0">
      <w:pPr>
        <w:pStyle w:val="Header3"/>
      </w:pPr>
    </w:p>
    <w:p w:rsidR="000A35C0" w:rsidRDefault="000A35C0" w:rsidP="000A35C0">
      <w:pPr>
        <w:pStyle w:val="Header3"/>
      </w:pPr>
      <w:r>
        <w:t>Control</w:t>
      </w:r>
    </w:p>
    <w:p w:rsidR="000A35C0" w:rsidRDefault="000A35C0" w:rsidP="000A35C0">
      <w:pPr>
        <w:pStyle w:val="Bodytext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0A35C0" w:rsidRDefault="000A35C0" w:rsidP="000A35C0">
      <w:pPr>
        <w:pStyle w:val="Header3"/>
      </w:pPr>
    </w:p>
    <w:p w:rsidR="000A35C0" w:rsidRDefault="000A35C0" w:rsidP="000A35C0">
      <w:pPr>
        <w:pStyle w:val="Header3"/>
      </w:pPr>
      <w:r>
        <w:t>Cultivars, Improved, and Selected Materials (and area of origin)</w:t>
      </w:r>
    </w:p>
    <w:p w:rsidR="000A35C0" w:rsidRPr="003631C1" w:rsidRDefault="000A35C0" w:rsidP="000A35C0">
      <w:pPr>
        <w:tabs>
          <w:tab w:val="left" w:pos="2430"/>
        </w:tabs>
        <w:jc w:val="left"/>
        <w:rPr>
          <w:sz w:val="20"/>
        </w:rPr>
      </w:pPr>
      <w:r>
        <w:rPr>
          <w:sz w:val="20"/>
        </w:rPr>
        <w:t xml:space="preserve">Kerr Germplasm was originally collected by the Soil Conservation Service (SCS) San Antonio nursery in the early 1960’s.  After the nursery closed, the germplasm was moved to </w:t>
      </w:r>
      <w:smartTag w:uri="urn:schemas-microsoft-com:office:smarttags" w:element="place">
        <w:smartTag w:uri="urn:schemas-microsoft-com:office:smarttags" w:element="City">
          <w:r>
            <w:rPr>
              <w:sz w:val="20"/>
            </w:rPr>
            <w:t>Waco</w:t>
          </w:r>
        </w:smartTag>
        <w:r>
          <w:rPr>
            <w:sz w:val="20"/>
          </w:rPr>
          <w:t xml:space="preserve">, </w:t>
        </w:r>
        <w:smartTag w:uri="urn:schemas-microsoft-com:office:smarttags" w:element="State">
          <w:r>
            <w:rPr>
              <w:sz w:val="20"/>
            </w:rPr>
            <w:t>TX</w:t>
          </w:r>
        </w:smartTag>
      </w:smartTag>
      <w:r>
        <w:rPr>
          <w:sz w:val="20"/>
        </w:rPr>
        <w:t xml:space="preserve"> and later to the Knox City PMC in 1966.  Seed produced at the PMC was used to establish a native population at the </w:t>
      </w:r>
      <w:smartTag w:uri="urn:schemas-microsoft-com:office:smarttags" w:element="place">
        <w:smartTag w:uri="urn:schemas-microsoft-com:office:smarttags" w:element="PlaceName">
          <w:r>
            <w:rPr>
              <w:sz w:val="20"/>
            </w:rPr>
            <w:t>Texas</w:t>
          </w:r>
        </w:smartTag>
        <w:r>
          <w:rPr>
            <w:sz w:val="20"/>
          </w:rPr>
          <w:t xml:space="preserve"> </w:t>
        </w:r>
        <w:smartTag w:uri="urn:schemas-microsoft-com:office:smarttags" w:element="PlaceType">
          <w:r>
            <w:rPr>
              <w:sz w:val="20"/>
            </w:rPr>
            <w:t>Parks</w:t>
          </w:r>
        </w:smartTag>
      </w:smartTag>
      <w:r>
        <w:rPr>
          <w:sz w:val="20"/>
        </w:rPr>
        <w:t xml:space="preserve"> and Wildlife-Kerr wildlife Management Area near Hunt, TX.  </w:t>
      </w:r>
    </w:p>
    <w:p w:rsidR="000A35C0" w:rsidRDefault="000A35C0" w:rsidP="000A35C0">
      <w:pPr>
        <w:pStyle w:val="Header3"/>
      </w:pPr>
    </w:p>
    <w:p w:rsidR="000A35C0" w:rsidRDefault="000A35C0" w:rsidP="000A35C0">
      <w:pPr>
        <w:pStyle w:val="Header3"/>
      </w:pPr>
      <w:r>
        <w:t>Prepared By</w:t>
      </w:r>
    </w:p>
    <w:p w:rsidR="000A35C0" w:rsidRDefault="000A35C0" w:rsidP="000A35C0">
      <w:pPr>
        <w:jc w:val="left"/>
        <w:rPr>
          <w:sz w:val="20"/>
        </w:rPr>
      </w:pPr>
      <w:r>
        <w:rPr>
          <w:sz w:val="20"/>
        </w:rPr>
        <w:t xml:space="preserve">Brandon Carr, </w:t>
      </w:r>
      <w:smartTag w:uri="urn:schemas-microsoft-com:office:smarttags" w:element="PlaceName">
        <w:r>
          <w:rPr>
            <w:sz w:val="20"/>
          </w:rPr>
          <w:t>USDA</w:t>
        </w:r>
      </w:smartTag>
      <w:r>
        <w:rPr>
          <w:sz w:val="20"/>
        </w:rPr>
        <w:t xml:space="preserve"> </w:t>
      </w:r>
      <w:smartTag w:uri="urn:schemas-microsoft-com:office:smarttags" w:element="PlaceName">
        <w:r>
          <w:rPr>
            <w:sz w:val="20"/>
          </w:rPr>
          <w:t>NRCS</w:t>
        </w:r>
      </w:smartTag>
      <w:r>
        <w:rPr>
          <w:sz w:val="20"/>
        </w:rPr>
        <w:t xml:space="preserve"> </w:t>
      </w:r>
      <w:smartTag w:uri="urn:schemas-microsoft-com:office:smarttags" w:element="PlaceName">
        <w:r>
          <w:rPr>
            <w:sz w:val="20"/>
          </w:rPr>
          <w:t>James</w:t>
        </w:r>
      </w:smartTag>
      <w:r>
        <w:rPr>
          <w:sz w:val="20"/>
        </w:rPr>
        <w:t xml:space="preserve"> </w:t>
      </w:r>
      <w:smartTag w:uri="urn:schemas-microsoft-com:office:smarttags" w:element="PlaceName">
        <w:r>
          <w:rPr>
            <w:sz w:val="20"/>
          </w:rPr>
          <w:t>E.</w:t>
        </w:r>
      </w:smartTag>
      <w:r>
        <w:rPr>
          <w:sz w:val="20"/>
        </w:rPr>
        <w:t xml:space="preserve"> </w:t>
      </w:r>
      <w:smartTag w:uri="urn:schemas-microsoft-com:office:smarttags" w:element="PlaceName">
        <w:r>
          <w:rPr>
            <w:sz w:val="20"/>
          </w:rPr>
          <w:t>“Bud”</w:t>
        </w:r>
      </w:smartTag>
      <w:r>
        <w:rPr>
          <w:sz w:val="20"/>
        </w:rPr>
        <w:t xml:space="preserve"> </w:t>
      </w:r>
      <w:smartTag w:uri="urn:schemas-microsoft-com:office:smarttags" w:element="PlaceName">
        <w:r>
          <w:rPr>
            <w:sz w:val="20"/>
          </w:rPr>
          <w:t>Smith</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r>
        <w:rPr>
          <w:sz w:val="20"/>
        </w:rPr>
        <w:t xml:space="preserve">, </w:t>
      </w:r>
      <w:smartTag w:uri="urn:schemas-microsoft-com:office:smarttags" w:element="place">
        <w:smartTag w:uri="urn:schemas-microsoft-com:office:smarttags" w:element="City">
          <w:r>
            <w:rPr>
              <w:sz w:val="20"/>
            </w:rPr>
            <w:t>Knox City</w:t>
          </w:r>
        </w:smartTag>
        <w:r>
          <w:rPr>
            <w:sz w:val="20"/>
          </w:rPr>
          <w:t xml:space="preserve">, </w:t>
        </w:r>
        <w:smartTag w:uri="urn:schemas-microsoft-com:office:smarttags" w:element="State">
          <w:r>
            <w:rPr>
              <w:sz w:val="20"/>
            </w:rPr>
            <w:t>Texas</w:t>
          </w:r>
        </w:smartTag>
      </w:smartTag>
    </w:p>
    <w:p w:rsidR="00705B62" w:rsidRPr="00705B62" w:rsidRDefault="00705B62" w:rsidP="00705B62">
      <w:pPr>
        <w:pStyle w:val="NRCSBodyText"/>
        <w:spacing w:before="240"/>
        <w:rPr>
          <w:i/>
        </w:rPr>
      </w:pPr>
      <w:r w:rsidRPr="000E3166">
        <w:t>Published</w:t>
      </w:r>
      <w:r w:rsidR="000A35C0">
        <w:t>:  September 2010</w:t>
      </w:r>
    </w:p>
    <w:p w:rsidR="009906F5" w:rsidRPr="00705B62" w:rsidRDefault="000A35C0" w:rsidP="00776CDA">
      <w:pPr>
        <w:pStyle w:val="NRCSBodyText"/>
        <w:spacing w:before="240"/>
      </w:pPr>
      <w:r>
        <w:t xml:space="preserve">Edited: </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3"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4" w:tooltip="Plants Web site" w:history="1">
        <w:r w:rsidRPr="00810C71">
          <w:rPr>
            <w:rStyle w:val="Hyperlink"/>
          </w:rPr>
          <w:t>http://plants.usda.gov</w:t>
        </w:r>
      </w:hyperlink>
      <w:r w:rsidRPr="00810C71">
        <w:t>&gt; or the Plant Materials Program Web site &lt;</w:t>
      </w:r>
      <w:hyperlink r:id="rId15" w:history="1">
        <w:r w:rsidR="00810C71" w:rsidRPr="00FB7A4D">
          <w:rPr>
            <w:rStyle w:val="Hyperlink"/>
          </w:rPr>
          <w:t>http://plant-materials.nrcs.usda.gov</w:t>
        </w:r>
      </w:hyperlink>
      <w:r w:rsidRPr="00810C71">
        <w:t>&gt;</w:t>
      </w:r>
    </w:p>
    <w:p w:rsidR="00117649" w:rsidRDefault="00117649" w:rsidP="009B7D57">
      <w:pPr>
        <w:spacing w:before="240"/>
        <w:jc w:val="left"/>
        <w:rPr>
          <w:sz w:val="20"/>
        </w:rPr>
      </w:pPr>
      <w:r>
        <w:rPr>
          <w:sz w:val="20"/>
        </w:rPr>
        <w:br w:type="column"/>
      </w:r>
    </w:p>
    <w:p w:rsidR="00117649" w:rsidRDefault="00117649" w:rsidP="009B7D57">
      <w:pPr>
        <w:spacing w:before="240"/>
        <w:jc w:val="left"/>
        <w:rPr>
          <w:sz w:val="20"/>
        </w:rPr>
        <w:sectPr w:rsidR="00117649" w:rsidSect="00117649">
          <w:headerReference w:type="default" r:id="rId16"/>
          <w:footerReference w:type="default" r:id="rId17"/>
          <w:type w:val="continuous"/>
          <w:pgSz w:w="12240" w:h="15840" w:code="1"/>
          <w:pgMar w:top="1080" w:right="1080" w:bottom="1080" w:left="1080" w:header="720" w:footer="720" w:gutter="0"/>
          <w:cols w:num="2" w:space="720"/>
          <w:titlePg/>
          <w:docGrid w:linePitch="360"/>
        </w:sectPr>
      </w:pPr>
    </w:p>
    <w:p w:rsidR="000A35C0" w:rsidRDefault="000A35C0" w:rsidP="000A35C0">
      <w:pPr>
        <w:pStyle w:val="Footer"/>
        <w:rPr>
          <w:b/>
          <w:color w:val="00A886"/>
          <w:sz w:val="20"/>
        </w:rPr>
      </w:pPr>
    </w:p>
    <w:p w:rsidR="00117649" w:rsidRPr="00061FD0" w:rsidRDefault="00117649" w:rsidP="000A35C0">
      <w:pPr>
        <w:pStyle w:val="Footer"/>
        <w:rPr>
          <w:b/>
          <w:color w:val="00A886"/>
          <w:sz w:val="20"/>
        </w:rPr>
      </w:pPr>
      <w:r w:rsidRPr="00CD5C3F">
        <w:rPr>
          <w:b/>
          <w:color w:val="00A886"/>
          <w:sz w:val="20"/>
        </w:rPr>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0524" w:rsidRDefault="000F0524">
      <w:r>
        <w:separator/>
      </w:r>
    </w:p>
  </w:endnote>
  <w:endnote w:type="continuationSeparator" w:id="0">
    <w:p w:rsidR="000F0524" w:rsidRDefault="000F052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0524" w:rsidRDefault="000F0524">
      <w:r>
        <w:separator/>
      </w:r>
    </w:p>
  </w:footnote>
  <w:footnote w:type="continuationSeparator" w:id="0">
    <w:p w:rsidR="000F0524" w:rsidRDefault="000F05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789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23590F"/>
    <w:rsid w:val="0000182C"/>
    <w:rsid w:val="00005184"/>
    <w:rsid w:val="000175D4"/>
    <w:rsid w:val="000178ED"/>
    <w:rsid w:val="00044DD1"/>
    <w:rsid w:val="0004577C"/>
    <w:rsid w:val="00056463"/>
    <w:rsid w:val="000578C2"/>
    <w:rsid w:val="00070BC9"/>
    <w:rsid w:val="00086114"/>
    <w:rsid w:val="000960D7"/>
    <w:rsid w:val="000968E2"/>
    <w:rsid w:val="000A35C0"/>
    <w:rsid w:val="000A4DDE"/>
    <w:rsid w:val="000C46B8"/>
    <w:rsid w:val="000D0108"/>
    <w:rsid w:val="000F0524"/>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3590F"/>
    <w:rsid w:val="00242709"/>
    <w:rsid w:val="00256DC2"/>
    <w:rsid w:val="0026727E"/>
    <w:rsid w:val="00267929"/>
    <w:rsid w:val="002710AC"/>
    <w:rsid w:val="00281336"/>
    <w:rsid w:val="00284078"/>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B3A80"/>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202B5"/>
    <w:rsid w:val="00F3785A"/>
    <w:rsid w:val="00F46CD9"/>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3789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0A35C0"/>
    <w:pPr>
      <w:tabs>
        <w:tab w:val="left" w:pos="2430"/>
      </w:tabs>
      <w:jc w:val="left"/>
    </w:pPr>
    <w:rPr>
      <w:color w:val="auto"/>
      <w:sz w:val="20"/>
    </w:rPr>
  </w:style>
  <w:style w:type="character" w:customStyle="1" w:styleId="BodytextChar0">
    <w:name w:val="Body text Char"/>
    <w:basedOn w:val="BodyTextChar"/>
    <w:link w:val="Bodytext0"/>
    <w:rsid w:val="000A35C0"/>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nrcs.usda.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plants.usda.gov" TargetMode="External"/><Relationship Id="rId5" Type="http://schemas.openxmlformats.org/officeDocument/2006/relationships/webSettings" Target="webSettings.xml"/><Relationship Id="rId15" Type="http://schemas.openxmlformats.org/officeDocument/2006/relationships/hyperlink" Target="http://plant-materials.nrcs.usda.gov" TargetMode="External"/><Relationship Id="rId10" Type="http://schemas.openxmlformats.org/officeDocument/2006/relationships/hyperlink" Target="http://plants.usda.go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plant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4</TotalTime>
  <Pages>2</Pages>
  <Words>804</Words>
  <Characters>4376</Characters>
  <Application>Microsoft Office Word</Application>
  <DocSecurity>0</DocSecurity>
  <Lines>150</Lines>
  <Paragraphs>49</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5131</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Wright Pavonia, Pavonia lasiopetala Plant Fact Sheet </dc:title>
  <dc:subject>Wright Pavonia, Pavonia lasiopetala, is a upright, warm season forb. Used for wildlife food and landscaping</dc:subject>
  <dc:creator>Brandon Carr, James E. “Bud” Smith Plant Materials Center</dc:creator>
  <cp:keywords>swampmallow, pavonia, lasiopetala, warm-season, forb, perennial, wildife, landscaping, beautification</cp:keywords>
  <cp:lastModifiedBy>Julie DePue</cp:lastModifiedBy>
  <cp:revision>2</cp:revision>
  <cp:lastPrinted>2003-06-09T19:39:00Z</cp:lastPrinted>
  <dcterms:created xsi:type="dcterms:W3CDTF">2011-03-03T17:45:00Z</dcterms:created>
  <dcterms:modified xsi:type="dcterms:W3CDTF">2011-03-03T17:53:00Z</dcterms:modified>
</cp:coreProperties>
</file>