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45505" w:rsidP="000578C2">
            <w:pPr>
              <w:pStyle w:val="TitleHeader"/>
              <w:rPr>
                <w:i/>
              </w:rPr>
            </w:pPr>
            <w:r>
              <w:lastRenderedPageBreak/>
              <w:t>Scribner’s rosette grass</w:t>
            </w:r>
          </w:p>
        </w:tc>
      </w:tr>
      <w:tr w:rsidR="00CD49CC">
        <w:tblPrEx>
          <w:tblCellMar>
            <w:top w:w="0" w:type="dxa"/>
            <w:bottom w:w="0" w:type="dxa"/>
          </w:tblCellMar>
        </w:tblPrEx>
        <w:tc>
          <w:tcPr>
            <w:tcW w:w="4410" w:type="dxa"/>
          </w:tcPr>
          <w:p w:rsidR="00CD49CC" w:rsidRPr="00513D2B" w:rsidRDefault="00B45505" w:rsidP="00513D2B">
            <w:pPr>
              <w:tabs>
                <w:tab w:val="right" w:pos="5153"/>
              </w:tabs>
              <w:rPr>
                <w:b/>
                <w:sz w:val="32"/>
                <w:szCs w:val="32"/>
              </w:rPr>
            </w:pPr>
            <w:r>
              <w:rPr>
                <w:b/>
                <w:i/>
                <w:sz w:val="32"/>
              </w:rPr>
              <w:t>Dichanthelium oligosanthes</w:t>
            </w:r>
            <w:r w:rsidR="00B52936">
              <w:rPr>
                <w:b/>
                <w:sz w:val="32"/>
              </w:rPr>
              <w:t xml:space="preserve"> </w:t>
            </w:r>
            <w:r>
              <w:rPr>
                <w:b/>
                <w:sz w:val="32"/>
              </w:rPr>
              <w:t xml:space="preserve">(J.A. Schultes) Gould var. </w:t>
            </w:r>
            <w:r w:rsidRPr="00B45505">
              <w:rPr>
                <w:b/>
                <w:i/>
                <w:sz w:val="32"/>
              </w:rPr>
              <w:t>scribnerianum</w:t>
            </w:r>
            <w:r>
              <w:rPr>
                <w:b/>
                <w:sz w:val="32"/>
              </w:rPr>
              <w:t xml:space="preserve"> (Nash) Gould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symbol = </w:t>
            </w:r>
            <w:r w:rsidR="00297274">
              <w:t>PA</w:t>
            </w:r>
            <w:r w:rsidR="00B45505">
              <w:t>SC5</w:t>
            </w:r>
          </w:p>
        </w:tc>
      </w:tr>
    </w:tbl>
    <w:p w:rsidR="00CD49CC" w:rsidRPr="00307443" w:rsidRDefault="00CD49CC" w:rsidP="00307443">
      <w:pPr>
        <w:jc w:val="left"/>
        <w:rPr>
          <w:sz w:val="20"/>
        </w:rPr>
      </w:pPr>
    </w:p>
    <w:p w:rsidR="007C0562" w:rsidRPr="007C0562" w:rsidRDefault="007C0562" w:rsidP="007C0562">
      <w:pPr>
        <w:jc w:val="left"/>
        <w:rPr>
          <w:i/>
          <w:sz w:val="20"/>
        </w:rPr>
      </w:pPr>
      <w:r w:rsidRPr="007C0562">
        <w:rPr>
          <w:i/>
          <w:sz w:val="20"/>
        </w:rPr>
        <w:t>Contributed By: USDA NRCS National Plant Data</w:t>
      </w:r>
    </w:p>
    <w:p w:rsidR="00FE7565" w:rsidRDefault="007C0562" w:rsidP="00FE7565">
      <w:pPr>
        <w:jc w:val="left"/>
        <w:rPr>
          <w:i/>
          <w:sz w:val="20"/>
        </w:rPr>
      </w:pPr>
      <w:r w:rsidRPr="007C0562">
        <w:rPr>
          <w:i/>
          <w:sz w:val="20"/>
        </w:rPr>
        <w:t>Center</w:t>
      </w:r>
    </w:p>
    <w:p w:rsidR="009F7897" w:rsidRPr="009F7897" w:rsidRDefault="009F7897" w:rsidP="009F7897">
      <w:pPr>
        <w:jc w:val="left"/>
        <w:rPr>
          <w:sz w:val="20"/>
        </w:rPr>
      </w:pPr>
    </w:p>
    <w:p w:rsidR="009F7897" w:rsidRPr="009F7897" w:rsidRDefault="009F7897" w:rsidP="009F7897">
      <w:pPr>
        <w:jc w:val="left"/>
        <w:rPr>
          <w:sz w:val="20"/>
        </w:rPr>
      </w:pPr>
      <w:r w:rsidRPr="009F7897">
        <w:rPr>
          <w:noProof/>
          <w:sz w:val="20"/>
        </w:rPr>
      </w:r>
      <w:r w:rsidR="00174D79" w:rsidRPr="009F7897">
        <w:rPr>
          <w:sz w:val="20"/>
        </w:rPr>
        <w:pict>
          <v:shapetype id="_x0000_t202" coordsize="21600,21600" o:spt="202" path="m,l,21600r21600,l21600,xe">
            <v:stroke joinstyle="miter"/>
            <v:path gradientshapeok="t" o:connecttype="rect"/>
          </v:shapetype>
          <v:shape id="_x0000_s1083" type="#_x0000_t202" alt="Text Box:  Line drawing of Panicum scribnerianum.&#10;From Hitchcock (1950)&#10;@ plants.usda.gov&#10;" style="width:3in;height:207pt;mso-wrap-style:none;mso-position-horizontal-relative:char;mso-position-vertical-relative:line" stroked="f">
            <v:textbox style="mso-fit-shape-to-text:t">
              <w:txbxContent>
                <w:p w:rsidR="009F7897" w:rsidRDefault="00174D79" w:rsidP="009F7897">
                  <w:r>
                    <w:rPr>
                      <w:noProof/>
                    </w:rPr>
                    <w:drawing>
                      <wp:inline distT="0" distB="0" distL="0" distR="0">
                        <wp:extent cx="2552700" cy="1695450"/>
                        <wp:effectExtent l="19050" t="0" r="0" b="0"/>
                        <wp:docPr id="6" name="Picture 6" descr="Dichanthelium oligosanthes (J.A. Schultes) Gould var. scribnerianum (Nash) Gou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chanthelium oligosanthes (J.A. Schultes) Gould var. scribnerianum (Nash) Gould"/>
                                <pic:cNvPicPr>
                                  <a:picLocks noChangeAspect="1" noChangeArrowheads="1"/>
                                </pic:cNvPicPr>
                              </pic:nvPicPr>
                              <pic:blipFill>
                                <a:blip r:embed="rId7"/>
                                <a:srcRect/>
                                <a:stretch>
                                  <a:fillRect/>
                                </a:stretch>
                              </pic:blipFill>
                              <pic:spPr bwMode="auto">
                                <a:xfrm>
                                  <a:off x="0" y="0"/>
                                  <a:ext cx="2552700" cy="1695450"/>
                                </a:xfrm>
                                <a:prstGeom prst="rect">
                                  <a:avLst/>
                                </a:prstGeom>
                                <a:noFill/>
                                <a:ln w="9525">
                                  <a:noFill/>
                                  <a:miter lim="800000"/>
                                  <a:headEnd/>
                                  <a:tailEnd/>
                                </a:ln>
                              </pic:spPr>
                            </pic:pic>
                          </a:graphicData>
                        </a:graphic>
                      </wp:inline>
                    </w:drawing>
                  </w:r>
                </w:p>
                <w:p w:rsidR="009F7897" w:rsidRPr="00213957" w:rsidRDefault="009F7897" w:rsidP="009F7897">
                  <w:pPr>
                    <w:jc w:val="right"/>
                    <w:rPr>
                      <w:sz w:val="16"/>
                      <w:szCs w:val="16"/>
                    </w:rPr>
                  </w:pPr>
                  <w:r w:rsidRPr="00213957">
                    <w:rPr>
                      <w:sz w:val="16"/>
                      <w:szCs w:val="16"/>
                    </w:rPr>
                    <w:t>From Hitchcock (1950)</w:t>
                  </w:r>
                </w:p>
                <w:p w:rsidR="009F7897" w:rsidRPr="00213957" w:rsidRDefault="009F7897" w:rsidP="009F7897">
                  <w:pPr>
                    <w:jc w:val="right"/>
                    <w:rPr>
                      <w:sz w:val="16"/>
                      <w:szCs w:val="16"/>
                    </w:rPr>
                  </w:pPr>
                  <w:r w:rsidRPr="00213957">
                    <w:rPr>
                      <w:sz w:val="16"/>
                      <w:szCs w:val="16"/>
                    </w:rPr>
                    <w:t>@ plants.usda.gov</w:t>
                  </w:r>
                </w:p>
              </w:txbxContent>
            </v:textbox>
            <w10:anchorlock/>
          </v:shape>
        </w:pict>
      </w:r>
    </w:p>
    <w:p w:rsidR="009F7897" w:rsidRPr="009F7897" w:rsidRDefault="009F7897" w:rsidP="009F7897">
      <w:pPr>
        <w:jc w:val="left"/>
        <w:rPr>
          <w:sz w:val="20"/>
        </w:rPr>
      </w:pPr>
    </w:p>
    <w:p w:rsidR="009F7897" w:rsidRPr="009F7897" w:rsidRDefault="009F7897" w:rsidP="009F7897">
      <w:pPr>
        <w:pStyle w:val="Heading2"/>
        <w:jc w:val="left"/>
        <w:rPr>
          <w:sz w:val="20"/>
        </w:rPr>
      </w:pPr>
      <w:r w:rsidRPr="009F7897">
        <w:rPr>
          <w:sz w:val="20"/>
        </w:rPr>
        <w:t>Alternate Names</w:t>
      </w:r>
    </w:p>
    <w:p w:rsidR="009F7897" w:rsidRPr="009F7897" w:rsidRDefault="009F7897" w:rsidP="009F7897">
      <w:pPr>
        <w:jc w:val="left"/>
        <w:rPr>
          <w:sz w:val="20"/>
        </w:rPr>
      </w:pPr>
      <w:r w:rsidRPr="009F7897">
        <w:rPr>
          <w:sz w:val="20"/>
        </w:rPr>
        <w:t xml:space="preserve">Scribner panic, Scribner panicum, Heller's rosette grass, Scribners panicum, scribner's panicum, </w:t>
      </w:r>
      <w:r w:rsidRPr="009F7897">
        <w:rPr>
          <w:i/>
          <w:sz w:val="20"/>
        </w:rPr>
        <w:t>Panicum helleri</w:t>
      </w:r>
      <w:r w:rsidRPr="009F7897">
        <w:rPr>
          <w:sz w:val="20"/>
        </w:rPr>
        <w:t xml:space="preserve">, </w:t>
      </w:r>
      <w:r w:rsidRPr="009F7897">
        <w:rPr>
          <w:i/>
          <w:sz w:val="20"/>
        </w:rPr>
        <w:t>Panicum scribnerianum, Panicum scoparium</w:t>
      </w:r>
    </w:p>
    <w:p w:rsidR="009F7897" w:rsidRPr="009F7897" w:rsidRDefault="009F7897" w:rsidP="009F7897">
      <w:pPr>
        <w:jc w:val="left"/>
        <w:rPr>
          <w:sz w:val="20"/>
        </w:rPr>
      </w:pPr>
    </w:p>
    <w:p w:rsidR="009F7897" w:rsidRPr="009F7897" w:rsidRDefault="009F7897" w:rsidP="009F7897">
      <w:pPr>
        <w:pStyle w:val="Heading2"/>
        <w:jc w:val="left"/>
        <w:rPr>
          <w:sz w:val="20"/>
        </w:rPr>
      </w:pPr>
      <w:r w:rsidRPr="009F7897">
        <w:rPr>
          <w:sz w:val="20"/>
        </w:rPr>
        <w:t>Uses</w:t>
      </w:r>
    </w:p>
    <w:p w:rsidR="009F7897" w:rsidRPr="009F7897" w:rsidRDefault="009F7897" w:rsidP="009F7897">
      <w:pPr>
        <w:pStyle w:val="Heading2"/>
        <w:jc w:val="left"/>
        <w:rPr>
          <w:b w:val="0"/>
          <w:i/>
          <w:sz w:val="20"/>
        </w:rPr>
      </w:pPr>
      <w:r w:rsidRPr="009F7897">
        <w:rPr>
          <w:b w:val="0"/>
          <w:sz w:val="20"/>
        </w:rPr>
        <w:t>Scribner’s rosette grass and other low panicums furnish some green forage to livestock during the winter.</w:t>
      </w:r>
    </w:p>
    <w:p w:rsidR="009F7897" w:rsidRPr="009F7897" w:rsidRDefault="009F7897" w:rsidP="009F7897">
      <w:pPr>
        <w:jc w:val="left"/>
        <w:rPr>
          <w:i/>
          <w:sz w:val="20"/>
        </w:rPr>
      </w:pPr>
    </w:p>
    <w:p w:rsidR="009F7897" w:rsidRPr="009F7897" w:rsidRDefault="009F7897" w:rsidP="009F7897">
      <w:pPr>
        <w:jc w:val="left"/>
        <w:rPr>
          <w:sz w:val="20"/>
        </w:rPr>
      </w:pPr>
      <w:r w:rsidRPr="009F7897">
        <w:rPr>
          <w:i/>
          <w:sz w:val="20"/>
        </w:rPr>
        <w:t>Wildlife:</w:t>
      </w:r>
      <w:r w:rsidRPr="009F7897">
        <w:rPr>
          <w:sz w:val="20"/>
        </w:rPr>
        <w:t xml:space="preserve"> Deer eat the green leaves and birds eat the seed.</w:t>
      </w:r>
    </w:p>
    <w:p w:rsidR="009F7897" w:rsidRPr="009F7897" w:rsidRDefault="009F7897" w:rsidP="009F7897">
      <w:pPr>
        <w:pStyle w:val="Heading2"/>
        <w:jc w:val="left"/>
        <w:rPr>
          <w:sz w:val="20"/>
        </w:rPr>
      </w:pPr>
    </w:p>
    <w:p w:rsidR="009F7897" w:rsidRPr="009F7897" w:rsidRDefault="009F7897" w:rsidP="009F7897">
      <w:pPr>
        <w:pStyle w:val="Heading2"/>
        <w:jc w:val="left"/>
        <w:rPr>
          <w:sz w:val="20"/>
        </w:rPr>
      </w:pPr>
      <w:r w:rsidRPr="009F7897">
        <w:rPr>
          <w:sz w:val="20"/>
        </w:rPr>
        <w:t>Status</w:t>
      </w:r>
    </w:p>
    <w:p w:rsidR="009F7897" w:rsidRPr="009F7897" w:rsidRDefault="009F7897" w:rsidP="009F7897">
      <w:pPr>
        <w:pStyle w:val="PlainText"/>
        <w:rPr>
          <w:rFonts w:ascii="Times New Roman" w:hAnsi="Times New Roman"/>
        </w:rPr>
      </w:pPr>
      <w:r w:rsidRPr="009F7897">
        <w:rPr>
          <w:rFonts w:ascii="Times New Roman" w:hAnsi="Times New Roman"/>
        </w:rPr>
        <w:t>Please consult the PLANTS Web site and your State Department of Natural Resources for this plant’s current status, such as, state noxious status, and wetland indicator values.</w:t>
      </w:r>
    </w:p>
    <w:p w:rsidR="009F7897" w:rsidRPr="009F7897" w:rsidRDefault="009F7897" w:rsidP="009F7897">
      <w:pPr>
        <w:jc w:val="left"/>
        <w:rPr>
          <w:sz w:val="20"/>
        </w:rPr>
      </w:pPr>
    </w:p>
    <w:p w:rsidR="009F7897" w:rsidRPr="009F7897" w:rsidRDefault="009F7897" w:rsidP="009F7897">
      <w:pPr>
        <w:pStyle w:val="Heading2"/>
        <w:jc w:val="left"/>
        <w:rPr>
          <w:sz w:val="20"/>
        </w:rPr>
      </w:pPr>
      <w:r w:rsidRPr="009F7897">
        <w:rPr>
          <w:sz w:val="20"/>
        </w:rPr>
        <w:t>Description</w:t>
      </w:r>
    </w:p>
    <w:p w:rsidR="009F7897" w:rsidRPr="009F7897" w:rsidRDefault="009F7897" w:rsidP="009F7897">
      <w:pPr>
        <w:pStyle w:val="PlainText"/>
        <w:rPr>
          <w:rFonts w:ascii="Times New Roman" w:hAnsi="Times New Roman"/>
        </w:rPr>
      </w:pPr>
      <w:r w:rsidRPr="009F7897">
        <w:rPr>
          <w:rFonts w:ascii="Times New Roman" w:hAnsi="Times New Roman"/>
        </w:rPr>
        <w:t>Grass Family (Poaceae).  Scribner’s rosette grass is a native, cool</w:t>
      </w:r>
      <w:r w:rsidRPr="009F7897">
        <w:rPr>
          <w:rFonts w:ascii="Times New Roman" w:hAnsi="Times New Roman"/>
        </w:rPr>
        <w:noBreakHyphen/>
        <w:t xml:space="preserve">season, perennial bunch grass.  The height is less than 18 inches.  The leaf blade is broad with long stiff hairs on the margin and sometimes </w:t>
      </w:r>
      <w:r w:rsidRPr="009F7897">
        <w:rPr>
          <w:rFonts w:ascii="Times New Roman" w:hAnsi="Times New Roman"/>
        </w:rPr>
        <w:lastRenderedPageBreak/>
        <w:t>hairy underneath.  The leaf sheath is mostly basal, short, and hairy.  The seedhead has an open panicle.</w:t>
      </w:r>
    </w:p>
    <w:p w:rsidR="009F7897" w:rsidRPr="009F7897" w:rsidRDefault="009F7897" w:rsidP="009F7897">
      <w:pPr>
        <w:pStyle w:val="PlainText"/>
        <w:rPr>
          <w:rFonts w:ascii="Times New Roman" w:hAnsi="Times New Roman"/>
        </w:rPr>
      </w:pPr>
    </w:p>
    <w:p w:rsidR="009F7897" w:rsidRPr="009F7897" w:rsidRDefault="009F7897" w:rsidP="009F7897">
      <w:pPr>
        <w:pStyle w:val="Heading1"/>
        <w:jc w:val="left"/>
      </w:pPr>
      <w:r w:rsidRPr="009F7897">
        <w:t>Management</w:t>
      </w:r>
    </w:p>
    <w:p w:rsidR="009F7897" w:rsidRPr="009F7897" w:rsidRDefault="009F7897" w:rsidP="009F7897">
      <w:pPr>
        <w:jc w:val="left"/>
        <w:rPr>
          <w:sz w:val="20"/>
        </w:rPr>
      </w:pPr>
      <w:r w:rsidRPr="009F7897">
        <w:rPr>
          <w:sz w:val="20"/>
        </w:rPr>
        <w:t>Low panicums grow so close to the ground that it is difficult for livestock to overgraze them.  Because they are seldom grazed between the time seedheads emerge in the spring and growth starts in the fall, no special management practices are required.</w:t>
      </w:r>
    </w:p>
    <w:p w:rsidR="009F7897" w:rsidRPr="009F7897" w:rsidRDefault="009F7897" w:rsidP="009F7897">
      <w:pPr>
        <w:jc w:val="left"/>
        <w:rPr>
          <w:sz w:val="20"/>
        </w:rPr>
      </w:pPr>
    </w:p>
    <w:p w:rsidR="009F7897" w:rsidRPr="009F7897" w:rsidRDefault="009F7897" w:rsidP="009F7897">
      <w:pPr>
        <w:pStyle w:val="Heading1"/>
        <w:jc w:val="left"/>
      </w:pPr>
      <w:r w:rsidRPr="009F7897">
        <w:t>Establishment</w:t>
      </w:r>
    </w:p>
    <w:p w:rsidR="009F7897" w:rsidRPr="009F7897" w:rsidRDefault="009F7897" w:rsidP="009F7897">
      <w:pPr>
        <w:jc w:val="left"/>
        <w:rPr>
          <w:sz w:val="20"/>
        </w:rPr>
      </w:pPr>
      <w:r w:rsidRPr="009F7897">
        <w:rPr>
          <w:sz w:val="20"/>
        </w:rPr>
        <w:t xml:space="preserve">Growth generally initiates in the late fall.  The basal leaves form rosettes, which grow little during the winter, but stay green.  It produces seedheads and leaves along the stems in the spring.  A few </w:t>
      </w:r>
      <w:r>
        <w:rPr>
          <w:sz w:val="20"/>
        </w:rPr>
        <w:t xml:space="preserve">plants </w:t>
      </w:r>
      <w:r w:rsidRPr="009F7897">
        <w:rPr>
          <w:sz w:val="20"/>
        </w:rPr>
        <w:t>start growth in the spring and in the fall produce a reduced seedhead partly protected by the leaves.  Low panicums grow on all sites, except marshes.</w:t>
      </w:r>
    </w:p>
    <w:p w:rsidR="009F7897" w:rsidRPr="009F7897" w:rsidRDefault="009F7897" w:rsidP="009F7897">
      <w:pPr>
        <w:jc w:val="left"/>
        <w:rPr>
          <w:b/>
          <w:sz w:val="20"/>
        </w:rPr>
      </w:pPr>
    </w:p>
    <w:p w:rsidR="00CB0B17" w:rsidRPr="00CB0B17" w:rsidRDefault="00CB0B17" w:rsidP="00CB0B17">
      <w:pPr>
        <w:pStyle w:val="Heading2"/>
        <w:jc w:val="left"/>
        <w:rPr>
          <w:sz w:val="20"/>
        </w:rPr>
      </w:pPr>
      <w:r w:rsidRPr="00CB0B17">
        <w:rPr>
          <w:sz w:val="20"/>
        </w:rPr>
        <w:t xml:space="preserve">Cultivars, Improved and Selected Materials (and area of origin) </w:t>
      </w:r>
    </w:p>
    <w:p w:rsidR="00CB0B17" w:rsidRPr="00CB0B17" w:rsidRDefault="00CB0B17" w:rsidP="00CB0B17">
      <w:pPr>
        <w:pStyle w:val="PlainText"/>
        <w:rPr>
          <w:rFonts w:ascii="Times New Roman" w:hAnsi="Times New Roman"/>
          <w:b/>
        </w:rPr>
      </w:pPr>
      <w:r w:rsidRPr="00CB0B17">
        <w:rPr>
          <w:rFonts w:ascii="Times New Roman" w:hAnsi="Times New Roman"/>
        </w:rPr>
        <w:t>Please contact your local NRCS Field Office.</w:t>
      </w:r>
    </w:p>
    <w:p w:rsidR="00755785" w:rsidRPr="00CB0B17" w:rsidRDefault="00755785" w:rsidP="00CB0B17">
      <w:pPr>
        <w:pStyle w:val="Heading2"/>
        <w:jc w:val="left"/>
        <w:rPr>
          <w:b w:val="0"/>
          <w:sz w:val="20"/>
        </w:rPr>
      </w:pPr>
    </w:p>
    <w:p w:rsidR="00F07D17" w:rsidRPr="00CB0B17" w:rsidRDefault="00F07D17" w:rsidP="00CB0B17">
      <w:pPr>
        <w:jc w:val="left"/>
        <w:rPr>
          <w:b/>
          <w:sz w:val="20"/>
        </w:rPr>
      </w:pPr>
      <w:r w:rsidRPr="00CB0B17">
        <w:rPr>
          <w:b/>
          <w:sz w:val="20"/>
        </w:rPr>
        <w:t>Reference</w:t>
      </w:r>
    </w:p>
    <w:p w:rsidR="00F07D17" w:rsidRPr="00F07D17" w:rsidRDefault="00F07D17" w:rsidP="00F07D17">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F07D17" w:rsidRPr="00F07D17" w:rsidRDefault="00F07D17" w:rsidP="00F07D17">
      <w:pPr>
        <w:jc w:val="left"/>
        <w:rPr>
          <w:sz w:val="20"/>
        </w:rPr>
      </w:pPr>
    </w:p>
    <w:p w:rsidR="00755785" w:rsidRPr="00755785" w:rsidRDefault="00755785" w:rsidP="00755785">
      <w:pPr>
        <w:pStyle w:val="Heading2"/>
        <w:jc w:val="left"/>
        <w:rPr>
          <w:sz w:val="20"/>
        </w:rPr>
      </w:pPr>
      <w:r w:rsidRPr="00755785">
        <w:rPr>
          <w:sz w:val="20"/>
        </w:rPr>
        <w:t>Prepared By &amp; Species Coordinator:</w:t>
      </w:r>
    </w:p>
    <w:p w:rsidR="00755785" w:rsidRDefault="00755785" w:rsidP="00755785">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p>
    <w:p w:rsidR="00755785" w:rsidRDefault="00755785" w:rsidP="00755785">
      <w:pPr>
        <w:pStyle w:val="PlainText"/>
        <w:rPr>
          <w:rFonts w:ascii="Times New Roman" w:hAnsi="Times New Roman"/>
          <w:snapToGrid w:val="0"/>
        </w:rPr>
      </w:pP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55785" w:rsidRDefault="00755785" w:rsidP="00755785">
      <w:pPr>
        <w:pStyle w:val="PlainText"/>
        <w:rPr>
          <w:rFonts w:ascii="Times New Roman" w:hAnsi="Times New Roman"/>
          <w:snapToGrid w:val="0"/>
        </w:rPr>
      </w:pPr>
    </w:p>
    <w:p w:rsidR="00755785" w:rsidRDefault="00755785" w:rsidP="00755785">
      <w:pPr>
        <w:pStyle w:val="PlainText"/>
        <w:rPr>
          <w:rFonts w:ascii="Times New Roman" w:hAnsi="Times New Roman"/>
          <w:snapToGrid w:val="0"/>
          <w:sz w:val="16"/>
        </w:rPr>
      </w:pPr>
      <w:r>
        <w:rPr>
          <w:rFonts w:ascii="Times New Roman" w:hAnsi="Times New Roman"/>
          <w:snapToGrid w:val="0"/>
          <w:sz w:val="16"/>
        </w:rPr>
        <w:t>Edited: 13may02 ahv; jul03 ahv; 20sep05 jsp</w:t>
      </w:r>
    </w:p>
    <w:p w:rsidR="00CD49CC" w:rsidRPr="001B2356" w:rsidRDefault="00CD49CC" w:rsidP="001B2356">
      <w:pPr>
        <w:jc w:val="left"/>
        <w:rPr>
          <w:sz w:val="20"/>
        </w:rPr>
      </w:pPr>
    </w:p>
    <w:p w:rsidR="00CD49CC" w:rsidRDefault="00CD49CC">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sectPr w:rsidR="00D62818">
      <w:headerReference w:type="default" r:id="rId8"/>
      <w:footerReference w:type="default" r:id="rId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433" w:rsidRDefault="00AE6433">
      <w:r>
        <w:separator/>
      </w:r>
    </w:p>
  </w:endnote>
  <w:endnote w:type="continuationSeparator" w:id="0">
    <w:p w:rsidR="00AE6433" w:rsidRDefault="00AE64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D62818">
    <w:pPr>
      <w:pStyle w:val="Footer1"/>
    </w:pPr>
    <w:r>
      <w:rPr>
        <w:noProof/>
      </w:rPr>
      <w:pict>
        <v:line id="_x0000_s2107" style="position:absolute;flip:y;z-index:251657216;mso-wrap-edited:f" from="-7.2pt,-8.8pt" to="475.2pt,-8.8pt" wrapcoords="-67 0 -67 0 21634 0 21634 0 -67 0" o:allowincell="f" strokecolor="blue" strokeweight="3pt"/>
      </w:pict>
    </w:r>
    <w:r>
      <w:t>For more information about this and other plants, please contact your local NRCS field office or Conservation District, and visit the PLANTS &lt;</w:t>
    </w:r>
    <w:hyperlink r:id="rId1" w:history="1">
      <w:r>
        <w:rPr>
          <w:rStyle w:val="Hyperlink"/>
          <w:color w:val="008000"/>
        </w:rPr>
        <w:t>http://plants.usda.gov</w:t>
      </w:r>
    </w:hyperlink>
    <w:r>
      <w:t>&gt; and Plant Materials Program Web sites &lt;</w:t>
    </w:r>
    <w:hyperlink r:id="rId2" w:history="1">
      <w:r>
        <w:rPr>
          <w:rStyle w:val="Hyperlink"/>
          <w:color w:val="008000"/>
        </w:rPr>
        <w:t>http://Plant-Materials.nrcs.usda.gov</w:t>
      </w:r>
    </w:hyperlink>
    <w:r>
      <w:t>&gt;.</w:t>
    </w:r>
  </w:p>
  <w:p w:rsidR="00B730E7" w:rsidRDefault="00B730E7" w:rsidP="00D62818">
    <w:pPr>
      <w:pStyle w:val="Footer"/>
      <w:rPr>
        <w:rStyle w:val="PageNumber"/>
        <w:sz w:val="16"/>
      </w:rPr>
    </w:pPr>
  </w:p>
  <w:p w:rsidR="00B730E7" w:rsidRDefault="00B730E7" w:rsidP="00D62818">
    <w:pPr>
      <w:pStyle w:val="Footer1Italic"/>
    </w:pPr>
    <w:r>
      <w:t xml:space="preserve">The </w:t>
    </w:r>
    <w:smartTag w:uri="urn:schemas-microsoft-com:office:smarttags" w:element="place">
      <w:smartTag w:uri="urn:schemas-microsoft-com:office:smarttags" w:element="country-region">
        <w:r>
          <w:t>U.S.</w:t>
        </w:r>
      </w:smartTag>
    </w:smartTag>
    <w:r>
      <w:t xml:space="preserve">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TARGET Center at 202-720-2600 (voice and TDD). </w:t>
    </w:r>
  </w:p>
  <w:p w:rsidR="00B730E7" w:rsidRDefault="00B730E7" w:rsidP="00D62818">
    <w:pPr>
      <w:rPr>
        <w:i/>
        <w:color w:val="0000FF"/>
        <w:sz w:val="16"/>
      </w:rPr>
    </w:pPr>
  </w:p>
  <w:p w:rsidR="00B730E7" w:rsidRDefault="00B730E7" w:rsidP="00D62818">
    <w:pPr>
      <w:pStyle w:val="Footer1Italic"/>
    </w:pPr>
    <w:r>
      <w:t xml:space="preserve">To file a complaint of discrimination, write USDA, Director, Office of Civil Rights, Room 326W, </w:t>
    </w:r>
    <w:smartTag w:uri="urn:schemas-microsoft-com:office:smarttags" w:element="place">
      <w:smartTag w:uri="urn:schemas-microsoft-com:office:smarttags" w:element="PlaceName">
        <w:r>
          <w:t>Whitten</w:t>
        </w:r>
      </w:smartTag>
      <w:r>
        <w:t xml:space="preserve"> </w:t>
      </w:r>
      <w:smartTag w:uri="urn:schemas-microsoft-com:office:smarttags" w:element="PlaceType">
        <w:r>
          <w:t>Building</w:t>
        </w:r>
      </w:smartTag>
    </w:smartTag>
    <w:r>
      <w:t xml:space="preserve">, 14th and </w:t>
    </w:r>
    <w:smartTag w:uri="urn:schemas-microsoft-com:office:smarttags" w:element="address">
      <w:smartTag w:uri="urn:schemas-microsoft-com:office:smarttags" w:element="Street">
        <w:r>
          <w:t>Independence Avenue, SW</w:t>
        </w:r>
      </w:smartTag>
      <w:r>
        <w:t xml:space="preserve">, </w:t>
      </w:r>
      <w:smartTag w:uri="urn:schemas-microsoft-com:office:smarttags" w:element="City">
        <w:r>
          <w:t>Washington</w:t>
        </w:r>
      </w:smartTag>
      <w:r>
        <w:t xml:space="preserve">, </w:t>
      </w:r>
      <w:smartTag w:uri="urn:schemas-microsoft-com:office:smarttags" w:element="State">
        <w:r>
          <w:t>DC</w:t>
        </w:r>
      </w:smartTag>
      <w:r>
        <w:t xml:space="preserve"> </w:t>
      </w:r>
      <w:smartTag w:uri="urn:schemas-microsoft-com:office:smarttags" w:element="PostalCode">
        <w:r>
          <w:t>20250-9410</w:t>
        </w:r>
      </w:smartTag>
    </w:smartTag>
    <w:r>
      <w:t xml:space="preserve"> or call (202) 720-5964 (voice or TDD). USDA is an equal opportunity provider and employer.</w:t>
    </w:r>
  </w:p>
  <w:p w:rsidR="00B730E7" w:rsidRDefault="00B730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433" w:rsidRDefault="00AE6433">
      <w:r>
        <w:separator/>
      </w:r>
    </w:p>
  </w:footnote>
  <w:footnote w:type="continuationSeparator" w:id="0">
    <w:p w:rsidR="00AE6433" w:rsidRDefault="00AE64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8240" from="-4.95pt,45.2pt" to="472.05pt,45.2pt" strokecolor="navy" strokeweight="3pt"/>
      </w:pict>
    </w:r>
    <w:r w:rsidR="00174D79">
      <w:rPr>
        <w:noProof/>
      </w:rPr>
      <w:drawing>
        <wp:inline distT="0" distB="0" distL="0" distR="0">
          <wp:extent cx="504825" cy="352425"/>
          <wp:effectExtent l="19050" t="0" r="9525" b="0"/>
          <wp:docPr id="2" name="Picture 2"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174D79">
      <w:rPr>
        <w:noProof/>
      </w:rPr>
      <w:drawing>
        <wp:inline distT="0" distB="0" distL="0" distR="0">
          <wp:extent cx="1143000" cy="352425"/>
          <wp:effectExtent l="19050" t="0" r="0" b="0"/>
          <wp:docPr id="3" name="Picture 3"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CScolor"/>
                  <pic:cNvPicPr>
                    <a:picLocks noChangeAspect="1" noChangeArrowheads="1"/>
                  </pic:cNvPicPr>
                </pic:nvPicPr>
                <pic:blipFill>
                  <a:blip r:embed="rId2"/>
                  <a:srcRect/>
                  <a:stretch>
                    <a:fillRect/>
                  </a:stretch>
                </pic:blipFill>
                <pic:spPr bwMode="auto">
                  <a:xfrm>
                    <a:off x="0" y="0"/>
                    <a:ext cx="1143000" cy="352425"/>
                  </a:xfrm>
                  <a:prstGeom prst="rect">
                    <a:avLst/>
                  </a:prstGeom>
                  <a:noFill/>
                  <a:ln w="9525">
                    <a:noFill/>
                    <a:miter lim="800000"/>
                    <a:headEnd/>
                    <a:tailEnd/>
                  </a:ln>
                </pic:spPr>
              </pic:pic>
            </a:graphicData>
          </a:graphic>
        </wp:inline>
      </w:drawing>
    </w:r>
    <w:r>
      <w:t xml:space="preserve">       </w:t>
    </w:r>
    <w:r w:rsidRPr="007F678B">
      <w:rPr>
        <w:color w:val="000080"/>
        <w:sz w:val="60"/>
        <w:szCs w:val="60"/>
      </w:rPr>
      <w:t xml:space="preserve">Plant Fact Sheet </w:t>
    </w:r>
    <w:r>
      <w:rPr>
        <w:color w:val="000080"/>
        <w:sz w:val="64"/>
        <w:szCs w:val="64"/>
      </w:rPr>
      <w:t xml:space="preserve"> </w:t>
    </w:r>
    <w:r w:rsidR="00174D79">
      <w:rPr>
        <w:noProof/>
        <w:color w:val="000080"/>
        <w:sz w:val="64"/>
        <w:szCs w:val="64"/>
      </w:rPr>
      <w:drawing>
        <wp:inline distT="0" distB="0" distL="0" distR="0">
          <wp:extent cx="495300" cy="485775"/>
          <wp:effectExtent l="19050" t="0" r="0" b="0"/>
          <wp:docPr id="4" name="Picture 4" descr="NPDC_new_circle_logo-roun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PDC_new_circle_logo-roundsm"/>
                  <pic:cNvPicPr>
                    <a:picLocks noChangeAspect="1" noChangeArrowheads="1"/>
                  </pic:cNvPicPr>
                </pic:nvPicPr>
                <pic:blipFill>
                  <a:blip r:embed="rId3"/>
                  <a:srcRect/>
                  <a:stretch>
                    <a:fillRect/>
                  </a:stretch>
                </pic:blipFill>
                <pic:spPr bwMode="auto">
                  <a:xfrm>
                    <a:off x="0" y="0"/>
                    <a:ext cx="495300" cy="485775"/>
                  </a:xfrm>
                  <a:prstGeom prst="rect">
                    <a:avLst/>
                  </a:prstGeom>
                  <a:noFill/>
                  <a:ln w="9525">
                    <a:noFill/>
                    <a:miter lim="800000"/>
                    <a:headEnd/>
                    <a:tailEnd/>
                  </a:ln>
                </pic:spPr>
              </pic:pic>
            </a:graphicData>
          </a:graphic>
        </wp:inline>
      </w:drawing>
    </w:r>
    <w:r>
      <w:rPr>
        <w:color w:val="000080"/>
        <w:sz w:val="64"/>
        <w:szCs w:val="64"/>
      </w:rPr>
      <w:t xml:space="preserve">  </w:t>
    </w:r>
    <w:r w:rsidR="00174D79">
      <w:rPr>
        <w:noProof/>
        <w:color w:val="000080"/>
        <w:sz w:val="64"/>
        <w:szCs w:val="64"/>
      </w:rPr>
      <w:drawing>
        <wp:inline distT="0" distB="0" distL="0" distR="0">
          <wp:extent cx="438150" cy="457200"/>
          <wp:effectExtent l="19050" t="0" r="0" b="0"/>
          <wp:docPr id="5" name="Picture 5" descr="PM%20logo%20200%20x%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20logo%20200%20x%20200"/>
                  <pic:cNvPicPr>
                    <a:picLocks noChangeAspect="1" noChangeArrowheads="1"/>
                  </pic:cNvPicPr>
                </pic:nvPicPr>
                <pic:blipFill>
                  <a:blip r:embed="rId4"/>
                  <a:srcRect/>
                  <a:stretch>
                    <a:fillRect/>
                  </a:stretch>
                </pic:blipFill>
                <pic:spPr bwMode="auto">
                  <a:xfrm>
                    <a:off x="0" y="0"/>
                    <a:ext cx="438150" cy="4572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27239"/>
    <w:rsid w:val="00056463"/>
    <w:rsid w:val="000578C2"/>
    <w:rsid w:val="000D6E49"/>
    <w:rsid w:val="000F1970"/>
    <w:rsid w:val="00174D79"/>
    <w:rsid w:val="0018267D"/>
    <w:rsid w:val="001B2356"/>
    <w:rsid w:val="002148DF"/>
    <w:rsid w:val="002659D2"/>
    <w:rsid w:val="0026727E"/>
    <w:rsid w:val="002742EF"/>
    <w:rsid w:val="00297274"/>
    <w:rsid w:val="002973F1"/>
    <w:rsid w:val="0030610F"/>
    <w:rsid w:val="00307443"/>
    <w:rsid w:val="00377934"/>
    <w:rsid w:val="004052E3"/>
    <w:rsid w:val="00432CCC"/>
    <w:rsid w:val="004340C9"/>
    <w:rsid w:val="00437F11"/>
    <w:rsid w:val="004527BC"/>
    <w:rsid w:val="004F0A5F"/>
    <w:rsid w:val="00513D2B"/>
    <w:rsid w:val="00521D04"/>
    <w:rsid w:val="005276FC"/>
    <w:rsid w:val="00571D76"/>
    <w:rsid w:val="00592CFA"/>
    <w:rsid w:val="00613175"/>
    <w:rsid w:val="007256F0"/>
    <w:rsid w:val="0074202D"/>
    <w:rsid w:val="00755785"/>
    <w:rsid w:val="007821F2"/>
    <w:rsid w:val="0078355F"/>
    <w:rsid w:val="007A58C9"/>
    <w:rsid w:val="007C0562"/>
    <w:rsid w:val="007C52E4"/>
    <w:rsid w:val="007C6396"/>
    <w:rsid w:val="007D2EF6"/>
    <w:rsid w:val="007F678B"/>
    <w:rsid w:val="008431D9"/>
    <w:rsid w:val="008A4AAD"/>
    <w:rsid w:val="008F3D5A"/>
    <w:rsid w:val="0091715A"/>
    <w:rsid w:val="009F7897"/>
    <w:rsid w:val="00A4042E"/>
    <w:rsid w:val="00A62691"/>
    <w:rsid w:val="00A948E2"/>
    <w:rsid w:val="00AE6433"/>
    <w:rsid w:val="00AE6F4C"/>
    <w:rsid w:val="00AF5ACC"/>
    <w:rsid w:val="00B45505"/>
    <w:rsid w:val="00B52936"/>
    <w:rsid w:val="00B730E7"/>
    <w:rsid w:val="00B8425D"/>
    <w:rsid w:val="00B91B10"/>
    <w:rsid w:val="00BE5356"/>
    <w:rsid w:val="00C27659"/>
    <w:rsid w:val="00C51C0F"/>
    <w:rsid w:val="00C80018"/>
    <w:rsid w:val="00CB0B17"/>
    <w:rsid w:val="00CD49CC"/>
    <w:rsid w:val="00CF7EC1"/>
    <w:rsid w:val="00D25927"/>
    <w:rsid w:val="00D62818"/>
    <w:rsid w:val="00D66135"/>
    <w:rsid w:val="00DA7DEE"/>
    <w:rsid w:val="00DD0FBD"/>
    <w:rsid w:val="00DD7380"/>
    <w:rsid w:val="00E040A5"/>
    <w:rsid w:val="00E62065"/>
    <w:rsid w:val="00E979C2"/>
    <w:rsid w:val="00F07D17"/>
    <w:rsid w:val="00F202B5"/>
    <w:rsid w:val="00F377D0"/>
    <w:rsid w:val="00F802DB"/>
    <w:rsid w:val="00FE7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BodyText3">
    <w:name w:val="Body Text 3"/>
    <w:basedOn w:val="Normal"/>
    <w:rsid w:val="00A4042E"/>
    <w:pPr>
      <w:spacing w:after="120"/>
    </w:pPr>
    <w:rPr>
      <w:sz w:val="16"/>
      <w:szCs w:val="16"/>
    </w:rPr>
  </w:style>
  <w:style w:type="paragraph" w:styleId="PlainText">
    <w:name w:val="Plain Text"/>
    <w:basedOn w:val="Normal"/>
    <w:rsid w:val="00A4042E"/>
    <w:pPr>
      <w:jc w:val="left"/>
    </w:pPr>
    <w:rPr>
      <w:rFonts w:ascii="Courier New" w:hAnsi="Courier New"/>
      <w:sz w:val="20"/>
    </w:rPr>
  </w:style>
  <w:style w:type="paragraph" w:customStyle="1" w:styleId="Preformatted">
    <w:name w:val="Preformatted"/>
    <w:basedOn w:val="Normal"/>
    <w:rsid w:val="00A4042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paragraph" w:styleId="Caption">
    <w:name w:val="caption"/>
    <w:basedOn w:val="Normal"/>
    <w:next w:val="Normal"/>
    <w:qFormat/>
    <w:rsid w:val="0074202D"/>
    <w:pPr>
      <w:jc w:val="left"/>
    </w:pPr>
    <w:rPr>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Plant-Materials.nrcs.usda.gov" TargetMode="External"/><Relationship Id="rId1"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SCRIBNER’S ROSETTE GRASS</vt:lpstr>
    </vt:vector>
  </TitlesOfParts>
  <Company>USDA NRCS</Company>
  <LinksUpToDate>false</LinksUpToDate>
  <CharactersWithSpaces>2182</CharactersWithSpaces>
  <SharedDoc>false</SharedDoc>
  <HLinks>
    <vt:vector size="12" baseType="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SCRIBNER’S ROSETTE GRASS</dc:title>
  <dc:subject>Dichanthelium oligosanthes (J.A. Schultes) Gould var. scribnerianum (Nash) Gould</dc:subject>
  <dc:creator>John Englert</dc:creator>
  <cp:keywords/>
  <cp:lastModifiedBy>William Farrell</cp:lastModifiedBy>
  <cp:revision>2</cp:revision>
  <cp:lastPrinted>2003-06-09T21:39:00Z</cp:lastPrinted>
  <dcterms:created xsi:type="dcterms:W3CDTF">2011-01-25T17:50:00Z</dcterms:created>
  <dcterms:modified xsi:type="dcterms:W3CDTF">2011-01-25T17:50:00Z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-888897378</vt:i4>
  </property>
  <property fmtid="{D5CDD505-2E9C-101B-9397-08002B2CF9AE}" pid="3" name="_EmailSubject">
    <vt:lpwstr>templates</vt:lpwstr>
  </property>
  <property fmtid="{D5CDD505-2E9C-101B-9397-08002B2CF9AE}" pid="4" name="_AuthorEmail">
    <vt:lpwstr>rebecca.noricks@la.usda.gov</vt:lpwstr>
  </property>
  <property fmtid="{D5CDD505-2E9C-101B-9397-08002B2CF9AE}" pid="5" name="_AuthorEmailDisplayName">
    <vt:lpwstr>Noricks, Rebecca - Baton Rouge, LA</vt:lpwstr>
  </property>
  <property fmtid="{D5CDD505-2E9C-101B-9397-08002B2CF9AE}" pid="6" name="_PreviousAdHocReviewCycleID">
    <vt:i4>1115376199</vt:i4>
  </property>
  <property fmtid="{D5CDD505-2E9C-101B-9397-08002B2CF9AE}" pid="7" name="_ReviewingToolsShownOnce">
    <vt:lpwstr/>
  </property>
</Properties>
</file>