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17725" w:rsidP="000578C2">
            <w:pPr>
              <w:pStyle w:val="TitleHeader"/>
              <w:rPr>
                <w:i/>
              </w:rPr>
            </w:pPr>
            <w:r>
              <w:lastRenderedPageBreak/>
              <w:t>Seashore Paspalum</w:t>
            </w:r>
          </w:p>
        </w:tc>
      </w:tr>
      <w:tr w:rsidR="00CD49CC">
        <w:tblPrEx>
          <w:tblCellMar>
            <w:top w:w="0" w:type="dxa"/>
            <w:bottom w:w="0" w:type="dxa"/>
          </w:tblCellMar>
        </w:tblPrEx>
        <w:tc>
          <w:tcPr>
            <w:tcW w:w="4410" w:type="dxa"/>
          </w:tcPr>
          <w:p w:rsidR="00CD49CC" w:rsidRPr="008F3D5A" w:rsidRDefault="00917725" w:rsidP="008F3D5A">
            <w:pPr>
              <w:pStyle w:val="Titlesubheader1"/>
              <w:rPr>
                <w:i/>
              </w:rPr>
            </w:pPr>
            <w:r>
              <w:rPr>
                <w:i/>
              </w:rPr>
              <w:t xml:space="preserve">Panicum vaginatum </w:t>
            </w:r>
            <w:r>
              <w:t>Sw.</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917725">
              <w:t>PAVA</w:t>
            </w:r>
          </w:p>
        </w:tc>
      </w:tr>
    </w:tbl>
    <w:p w:rsidR="00CD49CC" w:rsidRPr="003631C1" w:rsidRDefault="00CD49CC" w:rsidP="003631C1">
      <w:pPr>
        <w:jc w:val="left"/>
        <w:rPr>
          <w:sz w:val="20"/>
        </w:rPr>
      </w:pPr>
    </w:p>
    <w:p w:rsidR="00CD49CC" w:rsidRDefault="008455BA" w:rsidP="00F802DB">
      <w:pPr>
        <w:pStyle w:val="Header2"/>
      </w:pPr>
      <w:r>
        <w:t>Contributed by:</w:t>
      </w:r>
      <w:r w:rsidR="00917725">
        <w:t xml:space="preserve">  </w:t>
      </w:r>
      <w:smartTag w:uri="urn:schemas-microsoft-com:office:smarttags" w:element="place">
        <w:smartTag w:uri="urn:schemas-microsoft-com:office:smarttags" w:element="PlaceName">
          <w:r w:rsidR="00917725">
            <w:t>USDA</w:t>
          </w:r>
        </w:smartTag>
        <w:r w:rsidR="00917725">
          <w:t xml:space="preserve"> </w:t>
        </w:r>
        <w:smartTag w:uri="urn:schemas-microsoft-com:office:smarttags" w:element="PlaceName">
          <w:r w:rsidR="00917725">
            <w:t>NRCS</w:t>
          </w:r>
        </w:smartTag>
        <w:r w:rsidR="00917725">
          <w:t xml:space="preserve"> </w:t>
        </w:r>
        <w:smartTag w:uri="urn:schemas-microsoft-com:office:smarttags" w:element="PlaceName">
          <w:r w:rsidR="00917725">
            <w:t>East</w:t>
          </w:r>
        </w:smartTag>
        <w:r w:rsidR="00917725">
          <w:t xml:space="preserve"> </w:t>
        </w:r>
        <w:smartTag w:uri="urn:schemas-microsoft-com:office:smarttags" w:element="PlaceName">
          <w:r w:rsidR="00917725">
            <w:t>Texas</w:t>
          </w:r>
        </w:smartTag>
        <w:r w:rsidR="00917725">
          <w:t xml:space="preserve"> </w:t>
        </w:r>
        <w:smartTag w:uri="urn:schemas-microsoft-com:office:smarttags" w:element="PlaceName">
          <w:r w:rsidR="00917725">
            <w:t>Plant</w:t>
          </w:r>
        </w:smartTag>
        <w:r w:rsidR="00917725">
          <w:t xml:space="preserve"> </w:t>
        </w:r>
        <w:smartTag w:uri="urn:schemas-microsoft-com:office:smarttags" w:element="PlaceName">
          <w:r w:rsidR="00917725">
            <w:t>Materials</w:t>
          </w:r>
        </w:smartTag>
        <w:r w:rsidR="00917725">
          <w:t xml:space="preserve"> </w:t>
        </w:r>
        <w:smartTag w:uri="urn:schemas-microsoft-com:office:smarttags" w:element="PlaceType">
          <w:r w:rsidR="00917725">
            <w:t>Center</w:t>
          </w:r>
        </w:smartTag>
      </w:smartTag>
      <w:r>
        <w:t xml:space="preserve"> </w:t>
      </w:r>
    </w:p>
    <w:p w:rsidR="004F0A5F" w:rsidRPr="003631C1" w:rsidRDefault="004F0A5F" w:rsidP="00F802DB">
      <w:pPr>
        <w:pStyle w:val="Header2"/>
        <w:rPr>
          <w:i w:val="0"/>
        </w:rPr>
      </w:pPr>
    </w:p>
    <w:p w:rsidR="00EF7390" w:rsidRPr="00EF7390" w:rsidRDefault="007B6663" w:rsidP="00FD2879">
      <w:pPr>
        <w:pStyle w:val="Header2"/>
        <w:rPr>
          <w:i w:val="0"/>
          <w:sz w:val="16"/>
          <w:szCs w:val="16"/>
        </w:rPr>
      </w:pPr>
      <w:r>
        <w:rPr>
          <w:i w:val="0"/>
          <w:noProof/>
          <w:sz w:val="16"/>
          <w:szCs w:val="16"/>
        </w:rPr>
        <w:drawing>
          <wp:inline distT="0" distB="0" distL="0" distR="0">
            <wp:extent cx="2286000" cy="2333625"/>
            <wp:effectExtent l="19050" t="0" r="0" b="0"/>
            <wp:docPr id="1" name="Picture 1" descr="Color image of seashore paspalum from USDA NRCS Golden Meadow 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seashore paspalum from USDA NRCS Golden Meadow PMC."/>
                    <pic:cNvPicPr>
                      <a:picLocks noChangeAspect="1" noChangeArrowheads="1"/>
                    </pic:cNvPicPr>
                  </pic:nvPicPr>
                  <pic:blipFill>
                    <a:blip r:embed="rId8" cstate="print"/>
                    <a:srcRect/>
                    <a:stretch>
                      <a:fillRect/>
                    </a:stretch>
                  </pic:blipFill>
                  <pic:spPr bwMode="auto">
                    <a:xfrm>
                      <a:off x="0" y="0"/>
                      <a:ext cx="2286000" cy="2333625"/>
                    </a:xfrm>
                    <a:prstGeom prst="rect">
                      <a:avLst/>
                    </a:prstGeom>
                    <a:noFill/>
                    <a:ln w="9525">
                      <a:noFill/>
                      <a:miter lim="800000"/>
                      <a:headEnd/>
                      <a:tailEnd/>
                    </a:ln>
                  </pic:spPr>
                </pic:pic>
              </a:graphicData>
            </a:graphic>
          </wp:inline>
        </w:drawing>
      </w:r>
    </w:p>
    <w:p w:rsidR="00CD49CC" w:rsidRPr="000126FF" w:rsidRDefault="000126FF" w:rsidP="003631C1">
      <w:pPr>
        <w:jc w:val="left"/>
        <w:rPr>
          <w:sz w:val="16"/>
          <w:szCs w:val="16"/>
        </w:rPr>
      </w:pPr>
      <w:smartTag w:uri="urn:schemas-microsoft-com:office:smarttags" w:element="place">
        <w:smartTag w:uri="urn:schemas-microsoft-com:office:smarttags" w:element="PlaceName">
          <w:r>
            <w:rPr>
              <w:sz w:val="16"/>
              <w:szCs w:val="16"/>
            </w:rPr>
            <w:t>USDA</w:t>
          </w:r>
        </w:smartTag>
        <w:r>
          <w:rPr>
            <w:sz w:val="16"/>
            <w:szCs w:val="16"/>
          </w:rPr>
          <w:t xml:space="preserve"> </w:t>
        </w:r>
        <w:smartTag w:uri="urn:schemas-microsoft-com:office:smarttags" w:element="PlaceName">
          <w:r>
            <w:rPr>
              <w:sz w:val="16"/>
              <w:szCs w:val="16"/>
            </w:rPr>
            <w:t>NRCS</w:t>
          </w:r>
        </w:smartTag>
        <w:r>
          <w:rPr>
            <w:sz w:val="16"/>
            <w:szCs w:val="16"/>
          </w:rPr>
          <w:t xml:space="preserve"> </w:t>
        </w:r>
        <w:smartTag w:uri="urn:schemas-microsoft-com:office:smarttags" w:element="PlaceName">
          <w:r>
            <w:rPr>
              <w:sz w:val="16"/>
              <w:szCs w:val="16"/>
            </w:rPr>
            <w:t>Golden</w:t>
          </w:r>
        </w:smartTag>
        <w:r>
          <w:rPr>
            <w:sz w:val="16"/>
            <w:szCs w:val="16"/>
          </w:rPr>
          <w:t xml:space="preserve"> </w:t>
        </w:r>
        <w:smartTag w:uri="urn:schemas-microsoft-com:office:smarttags" w:element="PlaceName">
          <w:r>
            <w:rPr>
              <w:sz w:val="16"/>
              <w:szCs w:val="16"/>
            </w:rPr>
            <w:t>Meadow</w:t>
          </w:r>
        </w:smartTag>
        <w:r>
          <w:rPr>
            <w:sz w:val="16"/>
            <w:szCs w:val="16"/>
          </w:rPr>
          <w:t xml:space="preserve"> </w:t>
        </w:r>
        <w:smartTag w:uri="urn:schemas-microsoft-com:office:smarttags" w:element="PlaceName">
          <w:r>
            <w:rPr>
              <w:sz w:val="16"/>
              <w:szCs w:val="16"/>
            </w:rPr>
            <w:t>Plant</w:t>
          </w:r>
        </w:smartTag>
        <w:r>
          <w:rPr>
            <w:sz w:val="16"/>
            <w:szCs w:val="16"/>
          </w:rPr>
          <w:t xml:space="preserve"> </w:t>
        </w:r>
        <w:smartTag w:uri="urn:schemas-microsoft-com:office:smarttags" w:element="PlaceName">
          <w:r>
            <w:rPr>
              <w:sz w:val="16"/>
              <w:szCs w:val="16"/>
            </w:rPr>
            <w:t>Materials</w:t>
          </w:r>
        </w:smartTag>
        <w:r>
          <w:rPr>
            <w:sz w:val="16"/>
            <w:szCs w:val="16"/>
          </w:rPr>
          <w:t xml:space="preserve"> </w:t>
        </w:r>
        <w:smartTag w:uri="urn:schemas-microsoft-com:office:smarttags" w:element="PlaceType">
          <w:r>
            <w:rPr>
              <w:sz w:val="16"/>
              <w:szCs w:val="16"/>
            </w:rPr>
            <w:t>Center</w:t>
          </w:r>
        </w:smartTag>
      </w:smartTag>
    </w:p>
    <w:p w:rsidR="000126FF" w:rsidRDefault="000126FF" w:rsidP="008455BA">
      <w:pPr>
        <w:pStyle w:val="Header3"/>
      </w:pPr>
    </w:p>
    <w:p w:rsidR="00CD49CC" w:rsidRDefault="008455BA" w:rsidP="008455BA">
      <w:pPr>
        <w:pStyle w:val="Header3"/>
      </w:pPr>
      <w:r>
        <w:t>Alternate Names</w:t>
      </w:r>
    </w:p>
    <w:p w:rsidR="00917725" w:rsidRPr="00084D5D" w:rsidRDefault="000126FF" w:rsidP="008455BA">
      <w:pPr>
        <w:pStyle w:val="Header3"/>
        <w:rPr>
          <w:b w:val="0"/>
        </w:rPr>
      </w:pPr>
      <w:r w:rsidRPr="00084D5D">
        <w:rPr>
          <w:b w:val="0"/>
          <w:color w:val="000000"/>
        </w:rPr>
        <w:t xml:space="preserve">Siltgrass, Sheathed Paspalum, Salt Jointgrass, </w:t>
      </w:r>
      <w:smartTag w:uri="urn:schemas-microsoft-com:office:smarttags" w:element="City">
        <w:smartTag w:uri="urn:schemas-microsoft-com:office:smarttags" w:element="place">
          <w:r w:rsidRPr="00084D5D">
            <w:rPr>
              <w:b w:val="0"/>
              <w:color w:val="000000"/>
            </w:rPr>
            <w:t>Seaside</w:t>
          </w:r>
        </w:smartTag>
      </w:smartTag>
      <w:r w:rsidRPr="00084D5D">
        <w:rPr>
          <w:b w:val="0"/>
          <w:color w:val="000000"/>
        </w:rPr>
        <w:t xml:space="preserve"> Millet, Sand Knotgrass, and Saltwater Couch</w:t>
      </w:r>
    </w:p>
    <w:p w:rsidR="00CD49CC" w:rsidRDefault="00CD49CC" w:rsidP="003631C1">
      <w:pPr>
        <w:tabs>
          <w:tab w:val="left" w:pos="2430"/>
        </w:tabs>
        <w:jc w:val="left"/>
        <w:rPr>
          <w:sz w:val="20"/>
        </w:rPr>
      </w:pPr>
    </w:p>
    <w:p w:rsidR="00CD49CC" w:rsidRDefault="00CD49CC" w:rsidP="004043CC">
      <w:pPr>
        <w:pStyle w:val="Header3"/>
        <w:keepNext w:val="0"/>
        <w:widowControl w:val="0"/>
      </w:pPr>
      <w:r>
        <w:t>Uses</w:t>
      </w:r>
    </w:p>
    <w:p w:rsidR="00D36A1E" w:rsidRDefault="00324EFA" w:rsidP="004043CC">
      <w:pPr>
        <w:pStyle w:val="Header3"/>
        <w:keepNext w:val="0"/>
        <w:widowControl w:val="0"/>
        <w:rPr>
          <w:b w:val="0"/>
          <w:i/>
        </w:rPr>
      </w:pPr>
      <w:r>
        <w:rPr>
          <w:b w:val="0"/>
          <w:i/>
        </w:rPr>
        <w:t>Forage:</w:t>
      </w:r>
    </w:p>
    <w:p w:rsidR="00A02BCE" w:rsidRPr="00A02BCE" w:rsidRDefault="00A02BCE" w:rsidP="004043CC">
      <w:pPr>
        <w:pStyle w:val="Header3"/>
        <w:keepNext w:val="0"/>
        <w:widowControl w:val="0"/>
        <w:rPr>
          <w:b w:val="0"/>
        </w:rPr>
      </w:pPr>
      <w:r>
        <w:rPr>
          <w:b w:val="0"/>
        </w:rPr>
        <w:t>Seashore paspalum is used as forage in some areas.  It resists over grazing due to its low growth habit, but as with most forage grasses, proper management is essential to maintain vigorous</w:t>
      </w:r>
      <w:r w:rsidR="00040390">
        <w:rPr>
          <w:b w:val="0"/>
        </w:rPr>
        <w:t>,</w:t>
      </w:r>
      <w:r>
        <w:rPr>
          <w:b w:val="0"/>
        </w:rPr>
        <w:t xml:space="preserve"> healthy stands.  It is recommended that no more than 50% of the annual biomass be removed via grazing or cutting.  It is typically grazed in the summer and early fall</w:t>
      </w:r>
      <w:r w:rsidR="00CF43E3">
        <w:rPr>
          <w:b w:val="0"/>
        </w:rPr>
        <w:t>, and has moderate palatability</w:t>
      </w:r>
      <w:r>
        <w:rPr>
          <w:b w:val="0"/>
        </w:rPr>
        <w:t xml:space="preserve">.  </w:t>
      </w:r>
    </w:p>
    <w:p w:rsidR="00D36A1E" w:rsidRDefault="00D36A1E" w:rsidP="004043CC">
      <w:pPr>
        <w:pStyle w:val="Header3"/>
        <w:keepNext w:val="0"/>
        <w:widowControl w:val="0"/>
        <w:rPr>
          <w:b w:val="0"/>
          <w:i/>
        </w:rPr>
      </w:pPr>
    </w:p>
    <w:p w:rsidR="00A02BCE" w:rsidRDefault="00953F56" w:rsidP="004043CC">
      <w:pPr>
        <w:pStyle w:val="Header3"/>
        <w:keepNext w:val="0"/>
        <w:widowControl w:val="0"/>
        <w:rPr>
          <w:b w:val="0"/>
          <w:i/>
        </w:rPr>
      </w:pPr>
      <w:r>
        <w:rPr>
          <w:b w:val="0"/>
          <w:i/>
        </w:rPr>
        <w:t>Wildlif</w:t>
      </w:r>
      <w:r w:rsidR="00B61FFA">
        <w:rPr>
          <w:b w:val="0"/>
          <w:i/>
        </w:rPr>
        <w:t>e</w:t>
      </w:r>
      <w:r w:rsidR="00A02BCE">
        <w:rPr>
          <w:b w:val="0"/>
          <w:i/>
        </w:rPr>
        <w:t>:</w:t>
      </w:r>
    </w:p>
    <w:p w:rsidR="00040390" w:rsidRDefault="00B73568" w:rsidP="004043CC">
      <w:pPr>
        <w:pStyle w:val="Header3"/>
        <w:keepNext w:val="0"/>
        <w:widowControl w:val="0"/>
        <w:rPr>
          <w:b w:val="0"/>
        </w:rPr>
      </w:pPr>
      <w:r w:rsidRPr="00B73568">
        <w:rPr>
          <w:b w:val="0"/>
        </w:rPr>
        <w:t>Due to its low growth form</w:t>
      </w:r>
      <w:r>
        <w:rPr>
          <w:b w:val="0"/>
        </w:rPr>
        <w:t>, turf formation,</w:t>
      </w:r>
      <w:r w:rsidRPr="00B73568">
        <w:rPr>
          <w:b w:val="0"/>
        </w:rPr>
        <w:t xml:space="preserve"> and</w:t>
      </w:r>
      <w:r>
        <w:rPr>
          <w:b w:val="0"/>
        </w:rPr>
        <w:t xml:space="preserve"> low palatability among browse animals, </w:t>
      </w:r>
      <w:r w:rsidR="00040390">
        <w:rPr>
          <w:b w:val="0"/>
        </w:rPr>
        <w:t xml:space="preserve">seashore paspalum is not a highly significant wildlife plant.  Geese and other herbivores will graze tender shoots, and it provides some cover for small vertebrates and invertebrates.  </w:t>
      </w:r>
    </w:p>
    <w:p w:rsidR="00B73568" w:rsidRPr="00B73568" w:rsidRDefault="00B73568" w:rsidP="004043CC">
      <w:pPr>
        <w:pStyle w:val="Header3"/>
        <w:keepNext w:val="0"/>
        <w:widowControl w:val="0"/>
        <w:rPr>
          <w:b w:val="0"/>
        </w:rPr>
      </w:pPr>
      <w:r w:rsidRPr="00B73568">
        <w:rPr>
          <w:b w:val="0"/>
        </w:rPr>
        <w:t xml:space="preserve"> </w:t>
      </w:r>
    </w:p>
    <w:p w:rsidR="00953F56" w:rsidRDefault="00953F56" w:rsidP="004043CC">
      <w:pPr>
        <w:pStyle w:val="Header3"/>
        <w:keepNext w:val="0"/>
        <w:widowControl w:val="0"/>
        <w:rPr>
          <w:b w:val="0"/>
          <w:i/>
        </w:rPr>
      </w:pPr>
      <w:r>
        <w:rPr>
          <w:b w:val="0"/>
          <w:i/>
        </w:rPr>
        <w:t>Landscaping:</w:t>
      </w:r>
    </w:p>
    <w:p w:rsidR="00D36A1E" w:rsidRDefault="00953F56" w:rsidP="004043CC">
      <w:pPr>
        <w:pStyle w:val="Header3"/>
        <w:keepNext w:val="0"/>
        <w:widowControl w:val="0"/>
        <w:rPr>
          <w:b w:val="0"/>
        </w:rPr>
      </w:pPr>
      <w:r w:rsidRPr="00D36A1E">
        <w:rPr>
          <w:b w:val="0"/>
        </w:rPr>
        <w:lastRenderedPageBreak/>
        <w:t>Seashore paspalum forms dense sod if mowed to a one inch height</w:t>
      </w:r>
      <w:r w:rsidR="00D36A1E">
        <w:rPr>
          <w:b w:val="0"/>
        </w:rPr>
        <w:t xml:space="preserve"> and makes an attractive turf grass</w:t>
      </w:r>
      <w:r w:rsidRPr="00D36A1E">
        <w:rPr>
          <w:b w:val="0"/>
        </w:rPr>
        <w:t>.  It will withstand traffic well, and has been</w:t>
      </w:r>
      <w:r w:rsidR="00D36A1E">
        <w:rPr>
          <w:b w:val="0"/>
        </w:rPr>
        <w:t xml:space="preserve"> successfully </w:t>
      </w:r>
      <w:r w:rsidRPr="00D36A1E">
        <w:rPr>
          <w:b w:val="0"/>
        </w:rPr>
        <w:t>used on golf courses.  Some varieties have</w:t>
      </w:r>
      <w:r w:rsidR="00D36A1E">
        <w:rPr>
          <w:b w:val="0"/>
        </w:rPr>
        <w:t xml:space="preserve"> a</w:t>
      </w:r>
      <w:r w:rsidRPr="00D36A1E">
        <w:rPr>
          <w:b w:val="0"/>
        </w:rPr>
        <w:t xml:space="preserve"> two toned appearance to their lea</w:t>
      </w:r>
      <w:r w:rsidR="00D36A1E">
        <w:rPr>
          <w:b w:val="0"/>
        </w:rPr>
        <w:t>f surfaces</w:t>
      </w:r>
      <w:r w:rsidRPr="00D36A1E">
        <w:rPr>
          <w:b w:val="0"/>
        </w:rPr>
        <w:t xml:space="preserve"> which c</w:t>
      </w:r>
      <w:r w:rsidR="00D36A1E">
        <w:rPr>
          <w:b w:val="0"/>
        </w:rPr>
        <w:t xml:space="preserve">reate an attractive </w:t>
      </w:r>
      <w:r w:rsidRPr="00D36A1E">
        <w:rPr>
          <w:b w:val="0"/>
        </w:rPr>
        <w:t>striped effect when mowed.</w:t>
      </w:r>
      <w:r w:rsidR="00D36A1E">
        <w:rPr>
          <w:b w:val="0"/>
        </w:rPr>
        <w:t xml:space="preserve">  Because of its salt tolerance, this species can be used successfully in areas with saline soils or groundwater.  </w:t>
      </w:r>
      <w:r w:rsidRPr="00D36A1E">
        <w:rPr>
          <w:b w:val="0"/>
        </w:rPr>
        <w:t xml:space="preserve"> </w:t>
      </w:r>
    </w:p>
    <w:p w:rsidR="00953F56" w:rsidRPr="00D36A1E" w:rsidRDefault="00953F56" w:rsidP="004043CC">
      <w:pPr>
        <w:pStyle w:val="Header3"/>
        <w:widowControl w:val="0"/>
        <w:rPr>
          <w:b w:val="0"/>
        </w:rPr>
      </w:pPr>
      <w:r w:rsidRPr="00D36A1E">
        <w:rPr>
          <w:b w:val="0"/>
        </w:rPr>
        <w:t xml:space="preserve"> </w:t>
      </w:r>
    </w:p>
    <w:p w:rsidR="00953F56" w:rsidRDefault="00953F56" w:rsidP="004043CC">
      <w:pPr>
        <w:pStyle w:val="Header3"/>
        <w:widowControl w:val="0"/>
        <w:rPr>
          <w:b w:val="0"/>
          <w:i/>
        </w:rPr>
      </w:pPr>
      <w:r>
        <w:rPr>
          <w:b w:val="0"/>
          <w:i/>
        </w:rPr>
        <w:t>Conservation:</w:t>
      </w:r>
    </w:p>
    <w:p w:rsidR="00953F56" w:rsidRPr="00953F56" w:rsidRDefault="00953F56" w:rsidP="004043CC">
      <w:pPr>
        <w:pStyle w:val="Header3"/>
        <w:widowControl w:val="0"/>
        <w:rPr>
          <w:b w:val="0"/>
        </w:rPr>
      </w:pPr>
      <w:r>
        <w:rPr>
          <w:b w:val="0"/>
        </w:rPr>
        <w:t xml:space="preserve">Seashore paspalum </w:t>
      </w:r>
      <w:r w:rsidR="00A0686E">
        <w:rPr>
          <w:b w:val="0"/>
        </w:rPr>
        <w:t>makes</w:t>
      </w:r>
      <w:r>
        <w:rPr>
          <w:b w:val="0"/>
        </w:rPr>
        <w:t xml:space="preserve"> an excellent shoreline protector.  It spreads rapidly</w:t>
      </w:r>
      <w:r w:rsidR="00041EA2">
        <w:rPr>
          <w:b w:val="0"/>
        </w:rPr>
        <w:t>,</w:t>
      </w:r>
      <w:r w:rsidR="00A0686E">
        <w:rPr>
          <w:b w:val="0"/>
        </w:rPr>
        <w:t xml:space="preserve"> forming dense stands that anchor soil particles and dissipate wave energy.</w:t>
      </w:r>
      <w:r w:rsidR="00041EA2">
        <w:rPr>
          <w:b w:val="0"/>
        </w:rPr>
        <w:t xml:space="preserve">  It is easy to establish, and can withstand moderately high salinity and brief inundation.</w:t>
      </w:r>
      <w:r w:rsidR="00A02BCE">
        <w:rPr>
          <w:b w:val="0"/>
        </w:rPr>
        <w:t xml:space="preserve">  It can also uptake heavy metals, and is a candidate as a buffer or filter strip plant for Phytoremediation of such substances.  </w:t>
      </w:r>
      <w:r w:rsidR="00A0686E">
        <w:rPr>
          <w:b w:val="0"/>
        </w:rPr>
        <w:t xml:space="preserve">  </w:t>
      </w:r>
      <w:r>
        <w:rPr>
          <w:b w:val="0"/>
        </w:rPr>
        <w:t xml:space="preserve">   </w:t>
      </w:r>
    </w:p>
    <w:p w:rsidR="00CD49CC" w:rsidRPr="003631C1" w:rsidRDefault="00CD49CC" w:rsidP="004043CC">
      <w:pPr>
        <w:widowControl w:val="0"/>
        <w:tabs>
          <w:tab w:val="left" w:pos="2430"/>
        </w:tabs>
        <w:jc w:val="left"/>
        <w:rPr>
          <w:sz w:val="20"/>
        </w:rPr>
      </w:pPr>
    </w:p>
    <w:p w:rsidR="00CD49CC" w:rsidRDefault="00CD49CC" w:rsidP="004043CC">
      <w:pPr>
        <w:pStyle w:val="Header3"/>
        <w:widowControl w:val="0"/>
      </w:pPr>
      <w:r>
        <w:t>Status</w:t>
      </w:r>
    </w:p>
    <w:p w:rsidR="00040390" w:rsidRDefault="00CD49CC" w:rsidP="004043CC">
      <w:pPr>
        <w:pStyle w:val="Bodytext0"/>
        <w:widowControl w:val="0"/>
      </w:pPr>
      <w:r>
        <w:t>Please consult the PLANTS Web site and your State Department of Natural Resources for this plant’s current status (e.g. threatened or endangered species, state noxious status, and wet</w:t>
      </w:r>
      <w:r w:rsidR="00040390">
        <w:t>land indicator values)</w:t>
      </w:r>
    </w:p>
    <w:p w:rsidR="00040390" w:rsidRDefault="00040390" w:rsidP="004043CC">
      <w:pPr>
        <w:pStyle w:val="Bodytext0"/>
        <w:widowControl w:val="0"/>
      </w:pPr>
    </w:p>
    <w:p w:rsidR="00040390" w:rsidRDefault="00040390" w:rsidP="004043CC">
      <w:pPr>
        <w:pStyle w:val="Bodytext0"/>
        <w:widowControl w:val="0"/>
        <w:rPr>
          <w:b/>
        </w:rPr>
      </w:pPr>
      <w:r w:rsidRPr="00040390">
        <w:rPr>
          <w:b/>
        </w:rPr>
        <w:t>Description</w:t>
      </w:r>
      <w:r w:rsidR="0018267D" w:rsidRPr="00040390">
        <w:rPr>
          <w:b/>
        </w:rPr>
        <w:t xml:space="preserve"> and Adaptation</w:t>
      </w:r>
    </w:p>
    <w:p w:rsidR="00040390" w:rsidRPr="00040390" w:rsidRDefault="00040390" w:rsidP="004043CC">
      <w:pPr>
        <w:pStyle w:val="Bodytext0"/>
        <w:widowControl w:val="0"/>
        <w:rPr>
          <w:b/>
        </w:rPr>
      </w:pPr>
    </w:p>
    <w:p w:rsidR="00040390" w:rsidRDefault="009361F4" w:rsidP="004043CC">
      <w:pPr>
        <w:pStyle w:val="Bodytext0"/>
        <w:widowControl w:val="0"/>
        <w:rPr>
          <w:i/>
        </w:rPr>
      </w:pPr>
      <w:r w:rsidRPr="009361F4">
        <w:rPr>
          <w:i/>
        </w:rPr>
        <w:t>Description</w:t>
      </w:r>
    </w:p>
    <w:p w:rsidR="00040390" w:rsidRDefault="00041EA2" w:rsidP="004043CC">
      <w:pPr>
        <w:pStyle w:val="Bodytext0"/>
        <w:widowControl w:val="0"/>
      </w:pPr>
      <w:r>
        <w:t>Seashore paspalum is a</w:t>
      </w:r>
      <w:r w:rsidR="00B61FFA">
        <w:t xml:space="preserve"> native, </w:t>
      </w:r>
      <w:r>
        <w:t xml:space="preserve">low growing, warm season, perennial </w:t>
      </w:r>
      <w:r w:rsidR="00B61FFA">
        <w:t xml:space="preserve">grass that reaches approximately 20 inches in height.  </w:t>
      </w:r>
      <w:r>
        <w:t xml:space="preserve">It is highly stoloniferous and rhizomatous, similar to </w:t>
      </w:r>
      <w:r w:rsidR="00084D5D">
        <w:t>b</w:t>
      </w:r>
      <w:r>
        <w:t>ermudagrass</w:t>
      </w:r>
      <w:r w:rsidR="00B61FFA">
        <w:t>,</w:t>
      </w:r>
      <w:r w:rsidR="00873D0A">
        <w:t xml:space="preserve"> </w:t>
      </w:r>
      <w:r w:rsidR="00873D0A" w:rsidRPr="00873D0A">
        <w:rPr>
          <w:i/>
        </w:rPr>
        <w:t>Cynodon dactylon</w:t>
      </w:r>
      <w:r w:rsidR="00873D0A">
        <w:t>,</w:t>
      </w:r>
      <w:r w:rsidR="00B61FFA">
        <w:t xml:space="preserve"> and </w:t>
      </w:r>
      <w:r>
        <w:t>will tack down at the nodes forming a dense turf.  Seed heads</w:t>
      </w:r>
      <w:r w:rsidR="00B61FFA">
        <w:t xml:space="preserve"> are</w:t>
      </w:r>
      <w:r>
        <w:t xml:space="preserve"> similar to other paspalums, and typically form a fork with 2 racemes.  The leaves are fine</w:t>
      </w:r>
      <w:r w:rsidR="00B61FFA">
        <w:t xml:space="preserve">, approximately 2mm in width, </w:t>
      </w:r>
      <w:r>
        <w:t>sharply point</w:t>
      </w:r>
      <w:r w:rsidR="00B61FFA">
        <w:t>ed with large sheaths</w:t>
      </w:r>
      <w:r w:rsidR="00040390">
        <w:t>, a</w:t>
      </w:r>
      <w:r w:rsidR="00B61FFA">
        <w:t xml:space="preserve"> small, scale-like ligule</w:t>
      </w:r>
      <w:r w:rsidR="00040390">
        <w:t xml:space="preserve">, and </w:t>
      </w:r>
      <w:r w:rsidR="00CF43E3">
        <w:t xml:space="preserve">have </w:t>
      </w:r>
      <w:r w:rsidR="00040390">
        <w:t>a deep blue-green color.</w:t>
      </w:r>
      <w:r w:rsidR="00B61FFA">
        <w:t xml:space="preserve"> </w:t>
      </w:r>
    </w:p>
    <w:p w:rsidR="00040390" w:rsidRDefault="00040390" w:rsidP="00040390">
      <w:pPr>
        <w:pStyle w:val="Bodytext0"/>
      </w:pPr>
    </w:p>
    <w:p w:rsidR="00040390" w:rsidRDefault="009361F4" w:rsidP="00040390">
      <w:pPr>
        <w:pStyle w:val="Bodytext0"/>
        <w:rPr>
          <w:i/>
        </w:rPr>
      </w:pPr>
      <w:r w:rsidRPr="00040390">
        <w:rPr>
          <w:i/>
        </w:rPr>
        <w:t>Adaptation</w:t>
      </w:r>
    </w:p>
    <w:p w:rsidR="00953F56" w:rsidRDefault="00040390" w:rsidP="00040390">
      <w:pPr>
        <w:pStyle w:val="Bodytext0"/>
      </w:pPr>
      <w:r>
        <w:t>S</w:t>
      </w:r>
      <w:r w:rsidR="009361F4">
        <w:t>eashore paspalum favors medium to fine textured soils with a pH between 6 and 8.  It will no</w:t>
      </w:r>
      <w:r w:rsidR="00B61FFA">
        <w:t>t tolerate shade, drought, or freezing</w:t>
      </w:r>
      <w:r w:rsidR="009361F4">
        <w:t>.  It prefers moist to saturated sites and can withstand brief inundations</w:t>
      </w:r>
      <w:r w:rsidR="00C00E2E">
        <w:t>.</w:t>
      </w:r>
      <w:r w:rsidR="009361F4">
        <w:t xml:space="preserve"> </w:t>
      </w:r>
      <w:r w:rsidR="00C00E2E">
        <w:t>P</w:t>
      </w:r>
      <w:r w:rsidR="009361F4">
        <w:t xml:space="preserve">rolonged flooding is </w:t>
      </w:r>
      <w:r w:rsidR="00953F56">
        <w:t>detrimental</w:t>
      </w:r>
      <w:r w:rsidR="009361F4">
        <w:t>.  It is salt tolerant</w:t>
      </w:r>
      <w:r w:rsidR="00953F56">
        <w:t xml:space="preserve">, </w:t>
      </w:r>
      <w:r w:rsidR="00D36A1E">
        <w:t>with</w:t>
      </w:r>
      <w:r w:rsidR="00953F56">
        <w:t xml:space="preserve"> some varieties </w:t>
      </w:r>
      <w:r w:rsidR="00C00E2E">
        <w:t>able to tolerate</w:t>
      </w:r>
      <w:r w:rsidR="00953F56">
        <w:t xml:space="preserve"> irrigation from sea water.</w:t>
      </w:r>
    </w:p>
    <w:p w:rsidR="004043CC" w:rsidRPr="00040390" w:rsidRDefault="004043CC" w:rsidP="00040390">
      <w:pPr>
        <w:pStyle w:val="Bodytext0"/>
        <w:rPr>
          <w:i/>
        </w:rPr>
      </w:pPr>
    </w:p>
    <w:p w:rsidR="00953F56" w:rsidRDefault="00953F56" w:rsidP="004043CC">
      <w:pPr>
        <w:pStyle w:val="Header3"/>
        <w:widowControl w:val="0"/>
        <w:rPr>
          <w:b w:val="0"/>
          <w:i/>
        </w:rPr>
      </w:pPr>
      <w:r w:rsidRPr="00953F56">
        <w:rPr>
          <w:b w:val="0"/>
          <w:i/>
        </w:rPr>
        <w:t>Distribution</w:t>
      </w:r>
    </w:p>
    <w:p w:rsidR="009361F4" w:rsidRPr="00953F56" w:rsidRDefault="00953F56" w:rsidP="004043CC">
      <w:pPr>
        <w:pStyle w:val="Header3"/>
        <w:widowControl w:val="0"/>
        <w:rPr>
          <w:b w:val="0"/>
          <w:i/>
        </w:rPr>
      </w:pPr>
      <w:r>
        <w:rPr>
          <w:b w:val="0"/>
        </w:rPr>
        <w:t xml:space="preserve">Seashore paspalum is distributed across the southeastern seaboard from </w:t>
      </w:r>
      <w:smartTag w:uri="urn:schemas-microsoft-com:office:smarttags" w:element="State">
        <w:r>
          <w:rPr>
            <w:b w:val="0"/>
          </w:rPr>
          <w:t>Texas</w:t>
        </w:r>
      </w:smartTag>
      <w:r>
        <w:rPr>
          <w:b w:val="0"/>
        </w:rPr>
        <w:t xml:space="preserve"> to </w:t>
      </w:r>
      <w:smartTag w:uri="urn:schemas-microsoft-com:office:smarttags" w:element="place">
        <w:smartTag w:uri="urn:schemas-microsoft-com:office:smarttags" w:element="State">
          <w:r>
            <w:rPr>
              <w:b w:val="0"/>
            </w:rPr>
            <w:t>North Carolina</w:t>
          </w:r>
        </w:smartTag>
      </w:smartTag>
      <w:r>
        <w:rPr>
          <w:b w:val="0"/>
        </w:rPr>
        <w:t>.  It is commonly associated with brackish and freshwater wetlands</w:t>
      </w:r>
      <w:r w:rsidR="00D36A1E">
        <w:rPr>
          <w:b w:val="0"/>
        </w:rPr>
        <w:t xml:space="preserve"> along the gulf and </w:t>
      </w:r>
      <w:smartTag w:uri="urn:schemas-microsoft-com:office:smarttags" w:element="place">
        <w:r w:rsidR="00D36A1E">
          <w:rPr>
            <w:b w:val="0"/>
          </w:rPr>
          <w:t>Atlantic</w:t>
        </w:r>
      </w:smartTag>
      <w:r w:rsidR="00D36A1E">
        <w:rPr>
          <w:b w:val="0"/>
        </w:rPr>
        <w:t xml:space="preserve"> </w:t>
      </w:r>
      <w:r w:rsidR="00D36A1E">
        <w:rPr>
          <w:b w:val="0"/>
        </w:rPr>
        <w:lastRenderedPageBreak/>
        <w:t>coasts</w:t>
      </w:r>
      <w:r>
        <w:rPr>
          <w:b w:val="0"/>
        </w:rPr>
        <w:t xml:space="preserve">.  </w:t>
      </w:r>
      <w:r w:rsidRPr="00953F56">
        <w:rPr>
          <w:b w:val="0"/>
          <w:i/>
        </w:rPr>
        <w:t xml:space="preserve">  </w:t>
      </w:r>
    </w:p>
    <w:p w:rsidR="00437F11" w:rsidRPr="003631C1" w:rsidRDefault="00437F11" w:rsidP="004043CC">
      <w:pPr>
        <w:keepNext/>
        <w:widowControl w:val="0"/>
        <w:tabs>
          <w:tab w:val="left" w:pos="2430"/>
        </w:tabs>
        <w:jc w:val="left"/>
        <w:rPr>
          <w:sz w:val="20"/>
        </w:rPr>
      </w:pPr>
    </w:p>
    <w:p w:rsidR="00CD49CC" w:rsidRDefault="00CD49CC" w:rsidP="004043CC">
      <w:pPr>
        <w:pStyle w:val="Header3"/>
        <w:widowControl w:val="0"/>
      </w:pPr>
      <w:r>
        <w:t>Establishment</w:t>
      </w:r>
    </w:p>
    <w:p w:rsidR="00324EFA" w:rsidRPr="00324EFA" w:rsidRDefault="00324EFA" w:rsidP="004043CC">
      <w:pPr>
        <w:pStyle w:val="Header3"/>
        <w:widowControl w:val="0"/>
        <w:rPr>
          <w:b w:val="0"/>
        </w:rPr>
      </w:pPr>
      <w:r>
        <w:rPr>
          <w:b w:val="0"/>
        </w:rPr>
        <w:t>Seashore paspalum produces seed, but</w:t>
      </w:r>
      <w:r w:rsidR="000126FF">
        <w:rPr>
          <w:b w:val="0"/>
        </w:rPr>
        <w:t xml:space="preserve"> they are</w:t>
      </w:r>
      <w:r>
        <w:rPr>
          <w:b w:val="0"/>
        </w:rPr>
        <w:t xml:space="preserve"> rarely viable.  </w:t>
      </w:r>
      <w:r w:rsidR="000126FF">
        <w:rPr>
          <w:b w:val="0"/>
        </w:rPr>
        <w:t xml:space="preserve">It is </w:t>
      </w:r>
      <w:r w:rsidR="00CF3C99">
        <w:rPr>
          <w:b w:val="0"/>
        </w:rPr>
        <w:t xml:space="preserve">established </w:t>
      </w:r>
      <w:r w:rsidR="000126FF">
        <w:rPr>
          <w:b w:val="0"/>
        </w:rPr>
        <w:t>vegetative</w:t>
      </w:r>
      <w:r w:rsidR="00CF3C99">
        <w:rPr>
          <w:b w:val="0"/>
        </w:rPr>
        <w:t>ly using sod,</w:t>
      </w:r>
      <w:r w:rsidR="0035143D">
        <w:rPr>
          <w:b w:val="0"/>
        </w:rPr>
        <w:t xml:space="preserve"> containerized material,</w:t>
      </w:r>
      <w:r w:rsidR="00CF3C99">
        <w:rPr>
          <w:b w:val="0"/>
        </w:rPr>
        <w:t xml:space="preserve"> stolons, and </w:t>
      </w:r>
      <w:r w:rsidR="000126FF">
        <w:rPr>
          <w:b w:val="0"/>
        </w:rPr>
        <w:t xml:space="preserve">rhizomes.  </w:t>
      </w:r>
      <w:r w:rsidR="00CF3C99">
        <w:rPr>
          <w:b w:val="0"/>
        </w:rPr>
        <w:t>Planting material may</w:t>
      </w:r>
      <w:r w:rsidR="0035143D">
        <w:rPr>
          <w:b w:val="0"/>
        </w:rPr>
        <w:t xml:space="preserve"> </w:t>
      </w:r>
      <w:r w:rsidR="00CF3C99">
        <w:rPr>
          <w:b w:val="0"/>
        </w:rPr>
        <w:t>be</w:t>
      </w:r>
      <w:r w:rsidR="000126FF">
        <w:rPr>
          <w:b w:val="0"/>
        </w:rPr>
        <w:t xml:space="preserve"> harvested</w:t>
      </w:r>
      <w:r w:rsidR="00CF3C99">
        <w:rPr>
          <w:b w:val="0"/>
        </w:rPr>
        <w:t xml:space="preserve"> and planted </w:t>
      </w:r>
      <w:r w:rsidR="000126FF">
        <w:rPr>
          <w:b w:val="0"/>
        </w:rPr>
        <w:t xml:space="preserve">in the same manner as </w:t>
      </w:r>
      <w:r w:rsidR="00084D5D">
        <w:rPr>
          <w:b w:val="0"/>
        </w:rPr>
        <w:t>b</w:t>
      </w:r>
      <w:r w:rsidR="000126FF">
        <w:rPr>
          <w:b w:val="0"/>
        </w:rPr>
        <w:t>ermudagrass</w:t>
      </w:r>
      <w:r w:rsidR="00CF3C99">
        <w:rPr>
          <w:b w:val="0"/>
        </w:rPr>
        <w:t>.  Rhizomes and sprigs root and grow easily within 7-14 days.  When using sprigs, use at least two nodes per sprig to</w:t>
      </w:r>
      <w:r w:rsidR="00CF43E3">
        <w:rPr>
          <w:b w:val="0"/>
        </w:rPr>
        <w:t xml:space="preserve"> insure establishment, and keep </w:t>
      </w:r>
      <w:r w:rsidR="00CF3C99">
        <w:rPr>
          <w:b w:val="0"/>
        </w:rPr>
        <w:t>moist until a strong root system develops.</w:t>
      </w:r>
      <w:r w:rsidR="0035143D">
        <w:rPr>
          <w:b w:val="0"/>
        </w:rPr>
        <w:t xml:space="preserve">  Young plants should be fertilized with a balanced fertilizer.</w:t>
      </w:r>
      <w:r w:rsidR="007352E6">
        <w:rPr>
          <w:b w:val="0"/>
        </w:rPr>
        <w:t xml:space="preserve">  Containerized material is best planted in the winter and early spring.  </w:t>
      </w:r>
      <w:r w:rsidR="0035143D">
        <w:rPr>
          <w:b w:val="0"/>
        </w:rPr>
        <w:t xml:space="preserve"> </w:t>
      </w:r>
    </w:p>
    <w:p w:rsidR="00CD49CC" w:rsidRPr="003631C1" w:rsidRDefault="00CD49CC" w:rsidP="003631C1">
      <w:pPr>
        <w:tabs>
          <w:tab w:val="left" w:pos="2430"/>
        </w:tabs>
        <w:jc w:val="left"/>
        <w:rPr>
          <w:sz w:val="20"/>
        </w:rPr>
      </w:pPr>
    </w:p>
    <w:p w:rsidR="00CD49CC" w:rsidRDefault="00CD49CC" w:rsidP="00F802DB">
      <w:pPr>
        <w:pStyle w:val="Header3"/>
      </w:pPr>
      <w:r>
        <w:t>Management</w:t>
      </w:r>
    </w:p>
    <w:p w:rsidR="00851485" w:rsidRPr="00C00E2E" w:rsidRDefault="00851485" w:rsidP="00F802DB">
      <w:pPr>
        <w:pStyle w:val="Header3"/>
        <w:rPr>
          <w:b w:val="0"/>
        </w:rPr>
      </w:pPr>
      <w:r w:rsidRPr="00C00E2E">
        <w:rPr>
          <w:b w:val="0"/>
        </w:rPr>
        <w:t>Seashore paspalum responds well to</w:t>
      </w:r>
      <w:r w:rsidR="00105C3A" w:rsidRPr="00C00E2E">
        <w:rPr>
          <w:b w:val="0"/>
        </w:rPr>
        <w:t xml:space="preserve"> nitrogen </w:t>
      </w:r>
      <w:r w:rsidRPr="00C00E2E">
        <w:rPr>
          <w:b w:val="0"/>
        </w:rPr>
        <w:t xml:space="preserve">fertilization up to 8 lbs/1000 </w:t>
      </w:r>
      <w:r w:rsidR="00105C3A" w:rsidRPr="00C00E2E">
        <w:rPr>
          <w:b w:val="0"/>
        </w:rPr>
        <w:t>ft</w:t>
      </w:r>
      <w:r w:rsidR="00105C3A" w:rsidRPr="00C00E2E">
        <w:rPr>
          <w:b w:val="0"/>
          <w:vertAlign w:val="superscript"/>
        </w:rPr>
        <w:t xml:space="preserve">2 </w:t>
      </w:r>
      <w:r w:rsidR="00105C3A" w:rsidRPr="00C00E2E">
        <w:rPr>
          <w:b w:val="0"/>
        </w:rPr>
        <w:t xml:space="preserve">per year.  </w:t>
      </w:r>
      <w:r w:rsidR="00CE06B3">
        <w:rPr>
          <w:b w:val="0"/>
        </w:rPr>
        <w:t>However, n</w:t>
      </w:r>
      <w:r w:rsidR="00105C3A" w:rsidRPr="00C00E2E">
        <w:rPr>
          <w:b w:val="0"/>
        </w:rPr>
        <w:t>itrogen levels greater than 4 lbs/1000 ft</w:t>
      </w:r>
      <w:r w:rsidR="00105C3A" w:rsidRPr="00C00E2E">
        <w:rPr>
          <w:b w:val="0"/>
          <w:vertAlign w:val="superscript"/>
        </w:rPr>
        <w:t xml:space="preserve">2 </w:t>
      </w:r>
      <w:r w:rsidR="00105C3A" w:rsidRPr="00C00E2E">
        <w:rPr>
          <w:b w:val="0"/>
        </w:rPr>
        <w:t xml:space="preserve">per year promotes succulent growth, which encourages scalping when </w:t>
      </w:r>
      <w:r w:rsidR="00CE06B3">
        <w:rPr>
          <w:b w:val="0"/>
        </w:rPr>
        <w:t xml:space="preserve">closely </w:t>
      </w:r>
      <w:r w:rsidR="00105C3A" w:rsidRPr="00C00E2E">
        <w:rPr>
          <w:b w:val="0"/>
        </w:rPr>
        <w:t>mowed</w:t>
      </w:r>
      <w:r w:rsidR="00CE06B3">
        <w:rPr>
          <w:b w:val="0"/>
        </w:rPr>
        <w:t xml:space="preserve"> as a turf grass</w:t>
      </w:r>
      <w:r w:rsidR="00105C3A" w:rsidRPr="00C00E2E">
        <w:rPr>
          <w:b w:val="0"/>
        </w:rPr>
        <w:t>.</w:t>
      </w:r>
      <w:r w:rsidR="00CE06B3">
        <w:rPr>
          <w:b w:val="0"/>
        </w:rPr>
        <w:t xml:space="preserve">  Nitrogen rates greater than 4 lbs/1000 ft</w:t>
      </w:r>
      <w:r w:rsidR="00CE06B3" w:rsidRPr="00CE06B3">
        <w:rPr>
          <w:b w:val="0"/>
          <w:vertAlign w:val="superscript"/>
        </w:rPr>
        <w:t>2</w:t>
      </w:r>
      <w:r w:rsidR="00CE06B3">
        <w:rPr>
          <w:b w:val="0"/>
        </w:rPr>
        <w:t xml:space="preserve"> should only be used if cutting is done high, such as for hay production.  </w:t>
      </w:r>
      <w:r w:rsidR="00C00E2E">
        <w:rPr>
          <w:b w:val="0"/>
        </w:rPr>
        <w:t xml:space="preserve">Scalping </w:t>
      </w:r>
      <w:r w:rsidR="00105C3A" w:rsidRPr="00C00E2E">
        <w:rPr>
          <w:b w:val="0"/>
        </w:rPr>
        <w:t>promotes disease</w:t>
      </w:r>
      <w:r w:rsidR="00C00E2E">
        <w:rPr>
          <w:b w:val="0"/>
        </w:rPr>
        <w:t xml:space="preserve">, </w:t>
      </w:r>
      <w:r w:rsidR="00105C3A" w:rsidRPr="00C00E2E">
        <w:rPr>
          <w:b w:val="0"/>
        </w:rPr>
        <w:t>creates plant stress</w:t>
      </w:r>
      <w:r w:rsidR="00C00E2E">
        <w:rPr>
          <w:b w:val="0"/>
        </w:rPr>
        <w:t>, and lowers productivity</w:t>
      </w:r>
      <w:r w:rsidR="00105C3A" w:rsidRPr="00C00E2E">
        <w:rPr>
          <w:b w:val="0"/>
        </w:rPr>
        <w:t>.  Lower levels of nitrogen inhibit this and provide ample growth.  Excellent results are obtained with split applications of ½ - 1 lb of nitrogen per 1000 ft</w:t>
      </w:r>
      <w:r w:rsidR="00105C3A" w:rsidRPr="00C00E2E">
        <w:rPr>
          <w:b w:val="0"/>
          <w:vertAlign w:val="superscript"/>
        </w:rPr>
        <w:t>2</w:t>
      </w:r>
      <w:r w:rsidR="00105C3A" w:rsidRPr="00C00E2E">
        <w:rPr>
          <w:b w:val="0"/>
        </w:rPr>
        <w:t xml:space="preserve"> throughout the growing season.  This is much lower than the fertility requirements of </w:t>
      </w:r>
      <w:r w:rsidR="00084D5D">
        <w:rPr>
          <w:b w:val="0"/>
        </w:rPr>
        <w:t>b</w:t>
      </w:r>
      <w:r w:rsidR="00C00E2E" w:rsidRPr="00C00E2E">
        <w:rPr>
          <w:b w:val="0"/>
        </w:rPr>
        <w:t>ermudagrasses</w:t>
      </w:r>
      <w:r w:rsidR="00C00E2E">
        <w:rPr>
          <w:b w:val="0"/>
        </w:rPr>
        <w:t>.</w:t>
      </w:r>
      <w:r w:rsidR="00105C3A" w:rsidRPr="00C00E2E">
        <w:rPr>
          <w:b w:val="0"/>
        </w:rPr>
        <w:t xml:space="preserve"> </w:t>
      </w:r>
      <w:r w:rsidR="00C00E2E">
        <w:rPr>
          <w:b w:val="0"/>
        </w:rPr>
        <w:t xml:space="preserve"> S</w:t>
      </w:r>
      <w:r w:rsidR="00105C3A" w:rsidRPr="00C00E2E">
        <w:rPr>
          <w:b w:val="0"/>
        </w:rPr>
        <w:t xml:space="preserve">eashore paspalum can out compete </w:t>
      </w:r>
      <w:r w:rsidR="00084D5D">
        <w:rPr>
          <w:b w:val="0"/>
        </w:rPr>
        <w:t>b</w:t>
      </w:r>
      <w:r w:rsidR="00105C3A" w:rsidRPr="00C00E2E">
        <w:rPr>
          <w:b w:val="0"/>
        </w:rPr>
        <w:t xml:space="preserve">ermudagrass under such conditions.  Due to its salinity tolerance, salt water may be used as </w:t>
      </w:r>
      <w:r w:rsidR="00C00E2E">
        <w:rPr>
          <w:b w:val="0"/>
        </w:rPr>
        <w:t>inexpensive</w:t>
      </w:r>
      <w:r w:rsidR="00105C3A" w:rsidRPr="00C00E2E">
        <w:rPr>
          <w:b w:val="0"/>
        </w:rPr>
        <w:t xml:space="preserve"> irrigation and a selective herbicide to maintain stands of seashore paspalum.     </w:t>
      </w:r>
      <w:r w:rsidRPr="00C00E2E">
        <w:rPr>
          <w:b w:val="0"/>
        </w:rPr>
        <w:t xml:space="preserve">  </w:t>
      </w:r>
    </w:p>
    <w:p w:rsidR="00CD49CC" w:rsidRPr="003631C1" w:rsidRDefault="00CD49CC" w:rsidP="003631C1">
      <w:pPr>
        <w:tabs>
          <w:tab w:val="left" w:pos="2430"/>
        </w:tabs>
        <w:jc w:val="both"/>
        <w:rPr>
          <w:sz w:val="20"/>
        </w:rPr>
      </w:pPr>
    </w:p>
    <w:p w:rsidR="00CD49CC" w:rsidRDefault="00CD49CC" w:rsidP="00F802DB">
      <w:pPr>
        <w:pStyle w:val="Header3"/>
      </w:pPr>
      <w:r>
        <w:t>Pests and Potential Problems</w:t>
      </w:r>
    </w:p>
    <w:p w:rsidR="001D6A95" w:rsidRPr="001D6A95" w:rsidRDefault="001D6A95" w:rsidP="00F802DB">
      <w:pPr>
        <w:pStyle w:val="Header3"/>
        <w:rPr>
          <w:b w:val="0"/>
        </w:rPr>
      </w:pPr>
      <w:r>
        <w:rPr>
          <w:b w:val="0"/>
        </w:rPr>
        <w:t xml:space="preserve">When maintained properly, seashore paspalum has very few disease and insect problems.  It is susceptible to damage from </w:t>
      </w:r>
      <w:r w:rsidRPr="001D6A95">
        <w:rPr>
          <w:b w:val="0"/>
        </w:rPr>
        <w:t>mole crickets, sod webworms, spittlebugs, white grubs, billbugs, cutworms, and fall army worms</w:t>
      </w:r>
      <w:r w:rsidR="004C4DBF">
        <w:rPr>
          <w:b w:val="0"/>
        </w:rPr>
        <w:t xml:space="preserve">, but usually has no problems with chinch bugs.  It is </w:t>
      </w:r>
      <w:r w:rsidR="00C00E2E">
        <w:rPr>
          <w:b w:val="0"/>
        </w:rPr>
        <w:t xml:space="preserve">also </w:t>
      </w:r>
      <w:r w:rsidR="004C4DBF">
        <w:rPr>
          <w:b w:val="0"/>
        </w:rPr>
        <w:t xml:space="preserve">susceptible to </w:t>
      </w:r>
      <w:r w:rsidR="004C4DBF" w:rsidRPr="004C4DBF">
        <w:rPr>
          <w:b w:val="0"/>
        </w:rPr>
        <w:t>fusarium blight</w:t>
      </w:r>
      <w:r w:rsidR="004C4DBF">
        <w:rPr>
          <w:b w:val="0"/>
        </w:rPr>
        <w:t xml:space="preserve"> and </w:t>
      </w:r>
      <w:r w:rsidR="004C4DBF" w:rsidRPr="004C4DBF">
        <w:rPr>
          <w:b w:val="0"/>
        </w:rPr>
        <w:t>Helminthosporium disease</w:t>
      </w:r>
      <w:r w:rsidR="004C4DBF">
        <w:rPr>
          <w:b w:val="0"/>
        </w:rPr>
        <w:t xml:space="preserve">.  Proper mowing heights, irrigation, and fertilization will minimize any effects from pests.  </w:t>
      </w:r>
    </w:p>
    <w:p w:rsidR="00CD49CC" w:rsidRDefault="00CD49CC" w:rsidP="00F802DB">
      <w:pPr>
        <w:pStyle w:val="Bodytext0"/>
      </w:pPr>
    </w:p>
    <w:p w:rsidR="00CD49CC" w:rsidRDefault="00CD49CC" w:rsidP="00F802DB">
      <w:pPr>
        <w:pStyle w:val="Header3"/>
      </w:pPr>
      <w:r>
        <w:t>Environmental Concerns</w:t>
      </w:r>
    </w:p>
    <w:p w:rsidR="00CD49CC" w:rsidRDefault="004C4DBF" w:rsidP="003631C1">
      <w:pPr>
        <w:tabs>
          <w:tab w:val="left" w:pos="2430"/>
        </w:tabs>
        <w:jc w:val="both"/>
        <w:rPr>
          <w:sz w:val="20"/>
        </w:rPr>
      </w:pPr>
      <w:r>
        <w:rPr>
          <w:sz w:val="20"/>
        </w:rPr>
        <w:t xml:space="preserve">None, though seashore paspalum is sometimes an invader on golf courses in some areas of the world.  </w:t>
      </w:r>
    </w:p>
    <w:p w:rsidR="004C4DBF" w:rsidRPr="003631C1" w:rsidRDefault="004C4DBF" w:rsidP="003631C1">
      <w:pPr>
        <w:tabs>
          <w:tab w:val="left" w:pos="2430"/>
        </w:tabs>
        <w:jc w:val="both"/>
        <w:rPr>
          <w:sz w:val="20"/>
        </w:rPr>
      </w:pPr>
    </w:p>
    <w:p w:rsidR="00CD49CC" w:rsidRDefault="00CD49CC" w:rsidP="00F802DB">
      <w:pPr>
        <w:pStyle w:val="Header3"/>
      </w:pPr>
      <w:r>
        <w:t>Cultivars, Improved, and Selected Materials (and area of origin)</w:t>
      </w:r>
    </w:p>
    <w:p w:rsidR="004C4DBF" w:rsidRPr="004C4DBF" w:rsidRDefault="004C4DBF" w:rsidP="00F802DB">
      <w:pPr>
        <w:pStyle w:val="Header3"/>
        <w:rPr>
          <w:b w:val="0"/>
        </w:rPr>
      </w:pPr>
      <w:r>
        <w:rPr>
          <w:b w:val="0"/>
        </w:rPr>
        <w:t xml:space="preserve">Commercial varieties and improved material includes: ‘Sea </w:t>
      </w:r>
      <w:r w:rsidR="00873D0A">
        <w:rPr>
          <w:b w:val="0"/>
        </w:rPr>
        <w:t>Isle</w:t>
      </w:r>
      <w:r>
        <w:rPr>
          <w:b w:val="0"/>
        </w:rPr>
        <w:t xml:space="preserve"> 1’ from the University of Georgia, collected in Argentina</w:t>
      </w:r>
      <w:r w:rsidR="00084D5D">
        <w:rPr>
          <w:b w:val="0"/>
        </w:rPr>
        <w:t>;</w:t>
      </w:r>
      <w:r>
        <w:rPr>
          <w:b w:val="0"/>
        </w:rPr>
        <w:t xml:space="preserve"> ‘Sea Way’</w:t>
      </w:r>
      <w:r w:rsidR="00B73568">
        <w:rPr>
          <w:b w:val="0"/>
        </w:rPr>
        <w:t xml:space="preserve"> and ‘Salam’ produced in Florida</w:t>
      </w:r>
      <w:r w:rsidR="00084D5D">
        <w:rPr>
          <w:b w:val="0"/>
        </w:rPr>
        <w:t>;</w:t>
      </w:r>
      <w:r w:rsidR="00B73568">
        <w:rPr>
          <w:b w:val="0"/>
        </w:rPr>
        <w:t xml:space="preserve"> Brazoria, a Germplasm release </w:t>
      </w:r>
      <w:r w:rsidR="00B73568">
        <w:rPr>
          <w:b w:val="0"/>
        </w:rPr>
        <w:lastRenderedPageBreak/>
        <w:t>from the Golden Meadow Plant Materials Center in Galliano, Louisiana</w:t>
      </w:r>
      <w:r w:rsidR="00084D5D">
        <w:rPr>
          <w:b w:val="0"/>
        </w:rPr>
        <w:t>;</w:t>
      </w:r>
      <w:r w:rsidR="00B73568">
        <w:rPr>
          <w:b w:val="0"/>
        </w:rPr>
        <w:t xml:space="preserve"> ‘Tropic Shore’ from the Hoolehua Plant Materials Center in Hawaii</w:t>
      </w:r>
      <w:r w:rsidR="00084D5D">
        <w:rPr>
          <w:b w:val="0"/>
        </w:rPr>
        <w:t>;</w:t>
      </w:r>
      <w:r w:rsidR="00B73568">
        <w:rPr>
          <w:b w:val="0"/>
        </w:rPr>
        <w:t xml:space="preserve"> ‘Adalyd’, on</w:t>
      </w:r>
      <w:r w:rsidR="00C00E2E">
        <w:rPr>
          <w:b w:val="0"/>
        </w:rPr>
        <w:t>e</w:t>
      </w:r>
      <w:r w:rsidR="00B73568">
        <w:rPr>
          <w:b w:val="0"/>
        </w:rPr>
        <w:t xml:space="preserve"> of the oldest varieties</w:t>
      </w:r>
      <w:r w:rsidR="00873D0A">
        <w:rPr>
          <w:b w:val="0"/>
        </w:rPr>
        <w:t>;</w:t>
      </w:r>
      <w:r w:rsidR="00B73568">
        <w:rPr>
          <w:b w:val="0"/>
        </w:rPr>
        <w:t xml:space="preserve">  and ‘AP-10’ </w:t>
      </w:r>
    </w:p>
    <w:p w:rsidR="00CD49CC" w:rsidRPr="003631C1" w:rsidRDefault="00CD49CC" w:rsidP="003631C1">
      <w:pPr>
        <w:tabs>
          <w:tab w:val="left" w:pos="2430"/>
        </w:tabs>
        <w:jc w:val="left"/>
        <w:rPr>
          <w:sz w:val="20"/>
        </w:rPr>
      </w:pPr>
    </w:p>
    <w:p w:rsidR="00917725" w:rsidRDefault="00CD49CC" w:rsidP="00F802DB">
      <w:pPr>
        <w:pStyle w:val="Header3"/>
      </w:pPr>
      <w:r>
        <w:t>Prepared By:</w:t>
      </w:r>
      <w:r w:rsidR="00917725">
        <w:t xml:space="preserve"> </w:t>
      </w:r>
    </w:p>
    <w:p w:rsidR="00CD49CC" w:rsidRPr="00136168" w:rsidRDefault="00917725" w:rsidP="00F802DB">
      <w:pPr>
        <w:pStyle w:val="Header3"/>
        <w:rPr>
          <w:b w:val="0"/>
        </w:rPr>
      </w:pPr>
      <w:r w:rsidRPr="00C26C2A">
        <w:rPr>
          <w:b w:val="0"/>
          <w:i/>
        </w:rPr>
        <w:t>R. Alan Shadow</w:t>
      </w:r>
      <w:r>
        <w:rPr>
          <w:b w:val="0"/>
        </w:rPr>
        <w:t xml:space="preserve">, Soil Conservationist, </w:t>
      </w: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East</w:t>
        </w:r>
      </w:smartTag>
      <w:r>
        <w:rPr>
          <w:b w:val="0"/>
        </w:rPr>
        <w:t xml:space="preserve"> </w:t>
      </w:r>
      <w:smartTag w:uri="urn:schemas-microsoft-com:office:smarttags" w:element="PlaceName">
        <w:r>
          <w:rPr>
            <w:b w:val="0"/>
          </w:rPr>
          <w:t>Texas</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sidR="00136168" w:rsidRPr="00136168">
        <w:rPr>
          <w:b w:val="0"/>
        </w:rPr>
        <w:t xml:space="preserve">, </w:t>
      </w:r>
      <w:smartTag w:uri="urn:schemas-microsoft-com:office:smarttags" w:element="place">
        <w:smartTag w:uri="urn:schemas-microsoft-com:office:smarttags" w:element="City">
          <w:r w:rsidR="00136168" w:rsidRPr="00136168">
            <w:rPr>
              <w:b w:val="0"/>
            </w:rPr>
            <w:t>Nacogdoches</w:t>
          </w:r>
        </w:smartTag>
        <w:r w:rsidR="00136168" w:rsidRPr="00136168">
          <w:rPr>
            <w:b w:val="0"/>
          </w:rPr>
          <w:t xml:space="preserve">, </w:t>
        </w:r>
        <w:smartTag w:uri="urn:schemas-microsoft-com:office:smarttags" w:element="State">
          <w:r w:rsidR="00136168" w:rsidRPr="00136168">
            <w:rPr>
              <w:b w:val="0"/>
            </w:rPr>
            <w:t>Texas</w:t>
          </w:r>
        </w:smartTag>
      </w:smartTag>
    </w:p>
    <w:p w:rsidR="00BE5356" w:rsidRPr="003631C1" w:rsidRDefault="00BE5356" w:rsidP="003631C1">
      <w:pPr>
        <w:jc w:val="left"/>
        <w:rPr>
          <w:sz w:val="20"/>
        </w:rPr>
      </w:pPr>
    </w:p>
    <w:p w:rsidR="00CD49CC" w:rsidRDefault="00CD49CC" w:rsidP="00F802DB">
      <w:pPr>
        <w:pStyle w:val="Header3"/>
      </w:pPr>
      <w:r>
        <w:t xml:space="preserve">Species Coordinator: </w:t>
      </w:r>
    </w:p>
    <w:p w:rsidR="00136168" w:rsidRPr="00136168" w:rsidRDefault="00C26C2A" w:rsidP="00136168">
      <w:pPr>
        <w:pStyle w:val="Header3"/>
        <w:rPr>
          <w:b w:val="0"/>
        </w:rPr>
      </w:pPr>
      <w:r w:rsidRPr="00C26C2A">
        <w:rPr>
          <w:b w:val="0"/>
          <w:i/>
        </w:rPr>
        <w:t>R. Alan Shadow</w:t>
      </w:r>
      <w:r>
        <w:rPr>
          <w:b w:val="0"/>
        </w:rPr>
        <w:t xml:space="preserve">, Soil Conservationist, </w:t>
      </w: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East</w:t>
        </w:r>
      </w:smartTag>
      <w:r>
        <w:rPr>
          <w:b w:val="0"/>
        </w:rPr>
        <w:t xml:space="preserve"> </w:t>
      </w:r>
      <w:smartTag w:uri="urn:schemas-microsoft-com:office:smarttags" w:element="PlaceName">
        <w:r>
          <w:rPr>
            <w:b w:val="0"/>
          </w:rPr>
          <w:t>Texas</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sidR="00136168" w:rsidRPr="00136168">
        <w:rPr>
          <w:b w:val="0"/>
        </w:rPr>
        <w:t xml:space="preserve">, </w:t>
      </w:r>
      <w:smartTag w:uri="urn:schemas-microsoft-com:office:smarttags" w:element="place">
        <w:smartTag w:uri="urn:schemas-microsoft-com:office:smarttags" w:element="City">
          <w:r w:rsidR="00136168" w:rsidRPr="00136168">
            <w:rPr>
              <w:b w:val="0"/>
            </w:rPr>
            <w:t>Nacogdoches</w:t>
          </w:r>
        </w:smartTag>
        <w:r w:rsidR="00136168" w:rsidRPr="00136168">
          <w:rPr>
            <w:b w:val="0"/>
          </w:rPr>
          <w:t xml:space="preserve">, </w:t>
        </w:r>
        <w:smartTag w:uri="urn:schemas-microsoft-com:office:smarttags" w:element="State">
          <w:r w:rsidR="00136168" w:rsidRPr="00136168">
            <w:rPr>
              <w:b w:val="0"/>
            </w:rPr>
            <w:t>Texas</w:t>
          </w:r>
        </w:smartTag>
      </w:smartTag>
    </w:p>
    <w:p w:rsidR="00BE5356" w:rsidRPr="003631C1" w:rsidRDefault="00BE5356" w:rsidP="003631C1">
      <w:pPr>
        <w:jc w:val="left"/>
        <w:rPr>
          <w:sz w:val="20"/>
        </w:rPr>
      </w:pPr>
    </w:p>
    <w:p w:rsidR="00CD49CC" w:rsidRDefault="0018267D" w:rsidP="00BE5356">
      <w:pPr>
        <w:pStyle w:val="Header4"/>
      </w:pPr>
      <w:r>
        <w:t xml:space="preserve">Edited: </w:t>
      </w:r>
      <w:r w:rsidR="00C26C2A">
        <w:t>080724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35143D" w:rsidRPr="00DD41E3">
          <w:rPr>
            <w:rStyle w:val="Hyperlink"/>
            <w:rFonts w:ascii="Times New Roman" w:hAnsi="Times New Roman"/>
            <w:i/>
            <w:sz w:val="16"/>
            <w:szCs w:val="16"/>
          </w:rPr>
          <w:t>Conversation</w:t>
        </w:r>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8455BA" w:rsidRDefault="008455BA" w:rsidP="006C47E2">
      <w:pPr>
        <w:jc w:val="left"/>
        <w:rPr>
          <w:sz w:val="20"/>
        </w:rPr>
      </w:pPr>
    </w:p>
    <w:p w:rsidR="00A43227" w:rsidRPr="00A43227" w:rsidRDefault="00A43227" w:rsidP="006C47E2">
      <w:pPr>
        <w:jc w:val="left"/>
        <w:rPr>
          <w:sz w:val="20"/>
        </w:rPr>
      </w:pPr>
    </w:p>
    <w:p w:rsidR="006C47E2" w:rsidRPr="002D7A49" w:rsidRDefault="006C47E2" w:rsidP="002D7A49">
      <w:pPr>
        <w:pStyle w:val="Bodytext0"/>
      </w:pP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F2F" w:rsidRDefault="008A7F2F">
      <w:r>
        <w:separator/>
      </w:r>
    </w:p>
  </w:endnote>
  <w:endnote w:type="continuationSeparator" w:id="0">
    <w:p w:rsidR="008A7F2F" w:rsidRDefault="008A7F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F2F" w:rsidRDefault="008A7F2F">
      <w:r>
        <w:separator/>
      </w:r>
    </w:p>
  </w:footnote>
  <w:footnote w:type="continuationSeparator" w:id="0">
    <w:p w:rsidR="008A7F2F" w:rsidRDefault="008A7F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B6663">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26FF"/>
    <w:rsid w:val="00040390"/>
    <w:rsid w:val="00041EA2"/>
    <w:rsid w:val="00056463"/>
    <w:rsid w:val="000578C2"/>
    <w:rsid w:val="00084D5D"/>
    <w:rsid w:val="000F1970"/>
    <w:rsid w:val="00105C3A"/>
    <w:rsid w:val="00136168"/>
    <w:rsid w:val="00171009"/>
    <w:rsid w:val="0018267D"/>
    <w:rsid w:val="001C6E25"/>
    <w:rsid w:val="001D076F"/>
    <w:rsid w:val="001D3F0B"/>
    <w:rsid w:val="001D6A95"/>
    <w:rsid w:val="001F201A"/>
    <w:rsid w:val="002148DF"/>
    <w:rsid w:val="00254983"/>
    <w:rsid w:val="0026727E"/>
    <w:rsid w:val="00284422"/>
    <w:rsid w:val="002B7160"/>
    <w:rsid w:val="002D7A49"/>
    <w:rsid w:val="00324EFA"/>
    <w:rsid w:val="0035143D"/>
    <w:rsid w:val="003631C1"/>
    <w:rsid w:val="00375E14"/>
    <w:rsid w:val="00377934"/>
    <w:rsid w:val="0038787C"/>
    <w:rsid w:val="003A2960"/>
    <w:rsid w:val="003E064E"/>
    <w:rsid w:val="003F1973"/>
    <w:rsid w:val="004043CC"/>
    <w:rsid w:val="004052E3"/>
    <w:rsid w:val="0040539A"/>
    <w:rsid w:val="004340C9"/>
    <w:rsid w:val="00437F11"/>
    <w:rsid w:val="004B7357"/>
    <w:rsid w:val="004C4DBF"/>
    <w:rsid w:val="004C5217"/>
    <w:rsid w:val="004D34B0"/>
    <w:rsid w:val="004F0A5F"/>
    <w:rsid w:val="00521D04"/>
    <w:rsid w:val="005861F4"/>
    <w:rsid w:val="00592CFA"/>
    <w:rsid w:val="006631A2"/>
    <w:rsid w:val="00667542"/>
    <w:rsid w:val="006A7F33"/>
    <w:rsid w:val="006C47E2"/>
    <w:rsid w:val="006E5F7B"/>
    <w:rsid w:val="00717F00"/>
    <w:rsid w:val="007352E6"/>
    <w:rsid w:val="00741185"/>
    <w:rsid w:val="00742DE3"/>
    <w:rsid w:val="0074538F"/>
    <w:rsid w:val="007608C0"/>
    <w:rsid w:val="00767498"/>
    <w:rsid w:val="007B6663"/>
    <w:rsid w:val="007C52E4"/>
    <w:rsid w:val="007F678B"/>
    <w:rsid w:val="008455BA"/>
    <w:rsid w:val="00851485"/>
    <w:rsid w:val="00873D0A"/>
    <w:rsid w:val="008A7F2F"/>
    <w:rsid w:val="008E6DA3"/>
    <w:rsid w:val="008F3D5A"/>
    <w:rsid w:val="00917725"/>
    <w:rsid w:val="009361F4"/>
    <w:rsid w:val="00942547"/>
    <w:rsid w:val="00953F56"/>
    <w:rsid w:val="00955302"/>
    <w:rsid w:val="009A0E7A"/>
    <w:rsid w:val="009C10B0"/>
    <w:rsid w:val="009D5F78"/>
    <w:rsid w:val="00A02BCE"/>
    <w:rsid w:val="00A0686E"/>
    <w:rsid w:val="00A1024D"/>
    <w:rsid w:val="00A43227"/>
    <w:rsid w:val="00A62471"/>
    <w:rsid w:val="00B0669A"/>
    <w:rsid w:val="00B07BD5"/>
    <w:rsid w:val="00B55E68"/>
    <w:rsid w:val="00B61FFA"/>
    <w:rsid w:val="00B730E7"/>
    <w:rsid w:val="00B73568"/>
    <w:rsid w:val="00B8425D"/>
    <w:rsid w:val="00BB619C"/>
    <w:rsid w:val="00BD3398"/>
    <w:rsid w:val="00BE5356"/>
    <w:rsid w:val="00BE6D7B"/>
    <w:rsid w:val="00C00E2E"/>
    <w:rsid w:val="00C0570A"/>
    <w:rsid w:val="00C26C2A"/>
    <w:rsid w:val="00C36DFB"/>
    <w:rsid w:val="00C86821"/>
    <w:rsid w:val="00CC29F9"/>
    <w:rsid w:val="00CD49CC"/>
    <w:rsid w:val="00CE06B3"/>
    <w:rsid w:val="00CF3C99"/>
    <w:rsid w:val="00CF43E3"/>
    <w:rsid w:val="00CF7EC1"/>
    <w:rsid w:val="00D36A1E"/>
    <w:rsid w:val="00D61972"/>
    <w:rsid w:val="00D62818"/>
    <w:rsid w:val="00D82E30"/>
    <w:rsid w:val="00DC7C36"/>
    <w:rsid w:val="00EA5D73"/>
    <w:rsid w:val="00EF7390"/>
    <w:rsid w:val="00F202B5"/>
    <w:rsid w:val="00F71BD0"/>
    <w:rsid w:val="00F802DB"/>
    <w:rsid w:val="00F92E8E"/>
    <w:rsid w:val="00FA1C1E"/>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DocumentMap">
    <w:name w:val="Document Map"/>
    <w:basedOn w:val="Normal"/>
    <w:semiHidden/>
    <w:rsid w:val="00917725"/>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SEASHORE PASPALUM</vt:lpstr>
    </vt:vector>
  </TitlesOfParts>
  <Company>USDA NRCS National Plant Data Center</Company>
  <LinksUpToDate>false</LinksUpToDate>
  <CharactersWithSpaces>7405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SEASHORE PASPALUM</dc:title>
  <dc:subject>Panicum vaginatum</dc:subject>
  <dc:creator>Alan Shadow</dc:creator>
  <cp:keywords/>
  <cp:lastModifiedBy>William Farrell</cp:lastModifiedBy>
  <cp:revision>2</cp:revision>
  <cp:lastPrinted>2003-06-09T21:39:00Z</cp:lastPrinted>
  <dcterms:created xsi:type="dcterms:W3CDTF">2011-01-25T17:49:00Z</dcterms:created>
  <dcterms:modified xsi:type="dcterms:W3CDTF">2011-01-25T17:49:00Z</dcterms:modified>
</cp:coreProperties>
</file>