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237E6" w:rsidP="000578C2">
            <w:pPr>
              <w:pStyle w:val="TitleHeader"/>
              <w:rPr>
                <w:i/>
              </w:rPr>
            </w:pPr>
            <w:r>
              <w:lastRenderedPageBreak/>
              <w:t>black-eyed susan</w:t>
            </w:r>
          </w:p>
        </w:tc>
      </w:tr>
      <w:tr w:rsidR="00CD49CC">
        <w:tblPrEx>
          <w:tblCellMar>
            <w:top w:w="0" w:type="dxa"/>
            <w:bottom w:w="0" w:type="dxa"/>
          </w:tblCellMar>
        </w:tblPrEx>
        <w:tc>
          <w:tcPr>
            <w:tcW w:w="4410" w:type="dxa"/>
          </w:tcPr>
          <w:p w:rsidR="00CD49CC" w:rsidRPr="008F3D5A" w:rsidRDefault="007237E6" w:rsidP="008F3D5A">
            <w:pPr>
              <w:pStyle w:val="Titlesubheader1"/>
              <w:rPr>
                <w:i/>
              </w:rPr>
            </w:pPr>
            <w:r>
              <w:rPr>
                <w:i/>
              </w:rPr>
              <w:t>Rudbeckia hirta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B42B0D">
              <w:t>RUHI2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7237E6">
        <w:rPr>
          <w:snapToGrid w:val="0"/>
        </w:rPr>
        <w:t>USDA NRCS Plant Materials Program</w:t>
      </w:r>
    </w:p>
    <w:p w:rsidR="004F0A5F" w:rsidRPr="003631C1" w:rsidRDefault="007237E6" w:rsidP="00F802DB">
      <w:pPr>
        <w:pStyle w:val="Header2"/>
        <w:rPr>
          <w:i w:val="0"/>
        </w:rPr>
      </w:pPr>
      <w:r>
        <w:rPr>
          <w:i w:val="0"/>
          <w:noProof/>
        </w:rPr>
        <w:pict>
          <v:group id="_x0000_s1065" alt="Color image of Black-eyed Susan (Rudbeckia hirta)" style="position:absolute;margin-left:4.05pt;margin-top:3.05pt;width:230.4pt;height:172.8pt;z-index:251657728" coordorigin="1296,4032" coordsize="4608,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032;width:4500;height:3045;mso-wrap-edited:f" wrapcoords="-72 0 -72 21494 21600 21494 21600 0 -72 0" fillcolor="window" stroked="t">
              <v:imagedata r:id="rId8" o:title="ruhi2"/>
            </v:shape>
            <v:shapetype id="_x0000_t202" coordsize="21600,21600" o:spt="202" path="m,l,21600r21600,l21600,xe">
              <v:stroke joinstyle="miter"/>
              <v:path gradientshapeok="t" o:connecttype="rect"/>
            </v:shapetype>
            <v:shape id="_x0000_s1067" type="#_x0000_t202" style="position:absolute;left:1296;top:7056;width:4608;height:432" filled="f" stroked="f">
              <v:textbox style="mso-next-textbox:#_x0000_s1067">
                <w:txbxContent>
                  <w:p w:rsidR="007237E6" w:rsidRDefault="007237E6" w:rsidP="007237E6">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7237E6" w:rsidRDefault="007237E6" w:rsidP="007237E6">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7237E6" w:rsidRDefault="007237E6" w:rsidP="007237E6">
      <w:pPr>
        <w:pStyle w:val="Header3"/>
      </w:pPr>
      <w:r>
        <w:t>Uses</w:t>
      </w:r>
    </w:p>
    <w:p w:rsidR="007237E6" w:rsidRDefault="007237E6" w:rsidP="007237E6">
      <w:pPr>
        <w:pStyle w:val="Bodytext0"/>
      </w:pPr>
      <w:r>
        <w:rPr>
          <w:i/>
        </w:rPr>
        <w:t>Erosion control</w:t>
      </w:r>
      <w:r>
        <w:t>: Black-eyed Susan is an important component in critical area treatment plantings along with grasses, legumes, and other forbs when used along road cuts, hillsides, and other areas subject to erosion.</w:t>
      </w:r>
    </w:p>
    <w:p w:rsidR="007237E6" w:rsidRDefault="007237E6" w:rsidP="007237E6">
      <w:pPr>
        <w:rPr>
          <w:i/>
          <w:sz w:val="20"/>
        </w:rPr>
      </w:pPr>
    </w:p>
    <w:p w:rsidR="007237E6" w:rsidRDefault="007237E6" w:rsidP="007237E6">
      <w:pPr>
        <w:pStyle w:val="Bodytext0"/>
      </w:pPr>
      <w:r>
        <w:rPr>
          <w:i/>
        </w:rPr>
        <w:t>Wildlife</w:t>
      </w:r>
      <w:r>
        <w:t>: This plant offers protection and food to several song and game birds.</w:t>
      </w:r>
    </w:p>
    <w:p w:rsidR="007237E6" w:rsidRDefault="007237E6" w:rsidP="007237E6">
      <w:pPr>
        <w:rPr>
          <w:sz w:val="20"/>
        </w:rPr>
      </w:pPr>
    </w:p>
    <w:p w:rsidR="007237E6" w:rsidRDefault="007237E6" w:rsidP="007237E6">
      <w:pPr>
        <w:pStyle w:val="Bodytext0"/>
      </w:pPr>
      <w:r>
        <w:rPr>
          <w:i/>
        </w:rPr>
        <w:t>Recreation and beautification</w:t>
      </w:r>
      <w:r>
        <w:t>: Black-eyed Susan can be used for landscaping and in wildflower gardens.</w:t>
      </w:r>
    </w:p>
    <w:p w:rsidR="007237E6" w:rsidRDefault="007237E6" w:rsidP="007237E6">
      <w:pPr>
        <w:tabs>
          <w:tab w:val="left" w:pos="2430"/>
        </w:tabs>
      </w:pPr>
    </w:p>
    <w:p w:rsidR="007237E6" w:rsidRDefault="007237E6" w:rsidP="007237E6">
      <w:pPr>
        <w:pStyle w:val="Header3"/>
      </w:pPr>
      <w:r>
        <w:t>Status</w:t>
      </w:r>
    </w:p>
    <w:p w:rsidR="007237E6" w:rsidRDefault="007237E6" w:rsidP="007237E6">
      <w:pPr>
        <w:pStyle w:val="Bodytext0"/>
      </w:pPr>
      <w:r>
        <w:t>Please consult the PLANTS Web site and your State Department of Natural Resources for this plant’s current status (e.g. threatened or endangered species, state noxious status, and wetland indicator values).</w:t>
      </w:r>
    </w:p>
    <w:p w:rsidR="007237E6" w:rsidRDefault="007237E6" w:rsidP="007237E6">
      <w:pPr>
        <w:tabs>
          <w:tab w:val="left" w:pos="2430"/>
        </w:tabs>
        <w:rPr>
          <w:b/>
        </w:rPr>
      </w:pPr>
    </w:p>
    <w:p w:rsidR="007237E6" w:rsidRDefault="007237E6" w:rsidP="007237E6">
      <w:pPr>
        <w:pStyle w:val="Header3"/>
      </w:pPr>
      <w:r>
        <w:t>Description</w:t>
      </w:r>
    </w:p>
    <w:p w:rsidR="007237E6" w:rsidRDefault="007237E6" w:rsidP="007237E6">
      <w:pPr>
        <w:pStyle w:val="Bodytext0"/>
      </w:pPr>
      <w:r>
        <w:rPr>
          <w:i/>
        </w:rPr>
        <w:t>Rudbeckia hirta</w:t>
      </w:r>
      <w:r>
        <w:t xml:space="preserve"> L., black-eyed Susan, is a biennial forb about 1 m tall with yellow ray flowers and dark brown spherical centers.  After germination, the seedling grows into a rosette with oblong leaves.  Sometimes flower stalks will appear in the first summer, but typically black-eyed Susan blooms from June to September of the second year.  After flowering and seed maturation, the plants die.  The </w:t>
      </w:r>
      <w:r>
        <w:lastRenderedPageBreak/>
        <w:t xml:space="preserve">seed is very small (1,746,000 per pound) and black, about 2 mm long and 0.5 mm in diameter. </w:t>
      </w:r>
    </w:p>
    <w:p w:rsidR="007237E6" w:rsidRDefault="007237E6" w:rsidP="007237E6">
      <w:pPr>
        <w:tabs>
          <w:tab w:val="left" w:pos="2430"/>
        </w:tabs>
      </w:pPr>
    </w:p>
    <w:p w:rsidR="007237E6" w:rsidRDefault="007237E6" w:rsidP="007237E6">
      <w:pPr>
        <w:pStyle w:val="Header3"/>
      </w:pPr>
      <w:r>
        <w:t>Adaptation and Distribution</w:t>
      </w:r>
    </w:p>
    <w:p w:rsidR="007237E6" w:rsidRDefault="007237E6" w:rsidP="007237E6">
      <w:pPr>
        <w:pStyle w:val="Bodytext0"/>
      </w:pPr>
      <w:r>
        <w:t xml:space="preserve">Black-eyed Susan is naturalized in most of the states east of </w:t>
      </w:r>
      <w:smartTag w:uri="urn:schemas-microsoft-com:office:smarttags" w:element="State">
        <w:r>
          <w:t>Kansas</w:t>
        </w:r>
      </w:smartTag>
      <w:r>
        <w:t xml:space="preserve"> and the bordering areas</w:t>
      </w:r>
      <w:r>
        <w:rPr>
          <w:b/>
        </w:rPr>
        <w:t xml:space="preserve"> </w:t>
      </w:r>
      <w:r>
        <w:t xml:space="preserve">of </w:t>
      </w:r>
      <w:smartTag w:uri="urn:schemas-microsoft-com:office:smarttags" w:element="place">
        <w:smartTag w:uri="urn:schemas-microsoft-com:office:smarttags" w:element="country-region">
          <w:r>
            <w:t>Canada</w:t>
          </w:r>
        </w:smartTag>
      </w:smartTag>
      <w:r>
        <w:t>.  It is adapted throughout the Northeast on soils with a drainage classification range from well-drained to somewhat poorly drained.  It will perform acceptably on droughty soils during years with average or above rainfall, but best growth is achieved on sandy, well drained sites.  It is winter hardy in</w:t>
      </w:r>
      <w:r>
        <w:rPr>
          <w:b/>
        </w:rPr>
        <w:t xml:space="preserve"> </w:t>
      </w:r>
      <w:r>
        <w:t>areas where low temperatures are between -30 ° and -20 °F.</w:t>
      </w:r>
    </w:p>
    <w:p w:rsidR="007237E6" w:rsidRDefault="007237E6" w:rsidP="007237E6">
      <w:pPr>
        <w:pStyle w:val="Bodytext0"/>
      </w:pPr>
    </w:p>
    <w:p w:rsidR="007237E6" w:rsidRDefault="007237E6" w:rsidP="007237E6">
      <w:pPr>
        <w:pStyle w:val="Bodytext0"/>
      </w:pPr>
      <w:r>
        <w:t>For a current distribution map, please consult the Plant Profile page for this species on the PLANTS Website.</w:t>
      </w:r>
    </w:p>
    <w:p w:rsidR="007237E6" w:rsidRPr="00AE30B9" w:rsidRDefault="007237E6" w:rsidP="007237E6">
      <w:pPr>
        <w:pStyle w:val="Bodytext0"/>
        <w:rPr>
          <w:b/>
        </w:rPr>
      </w:pPr>
    </w:p>
    <w:p w:rsidR="007237E6" w:rsidRDefault="007237E6" w:rsidP="007237E6">
      <w:pPr>
        <w:pStyle w:val="Header3"/>
      </w:pPr>
      <w:r>
        <w:t>Establishment</w:t>
      </w:r>
    </w:p>
    <w:p w:rsidR="007237E6" w:rsidRDefault="007237E6" w:rsidP="007237E6">
      <w:pPr>
        <w:pStyle w:val="Bodytext0"/>
      </w:pPr>
      <w:r>
        <w:t>Black-eyed Susan is easily established with most critical area seeding techniques.  Generally ½ lb. of seed per acre is sufficient in mixes with conservation grasses, legumes, and other forbs.  Where the intent is to maximize the impact of the forb component, utilize bunchgrasses rather than aggressively spreading grasses such as reed canarygrass or bromegrass.  Once established, new seedlings will be produced from the preceding crop; the stand may perpetuate itself indefinitely.</w:t>
      </w:r>
    </w:p>
    <w:p w:rsidR="007237E6" w:rsidRDefault="007237E6" w:rsidP="007237E6">
      <w:pPr>
        <w:tabs>
          <w:tab w:val="left" w:pos="2430"/>
        </w:tabs>
      </w:pPr>
    </w:p>
    <w:p w:rsidR="007237E6" w:rsidRDefault="007237E6" w:rsidP="007237E6">
      <w:pPr>
        <w:pStyle w:val="Header3"/>
        <w:rPr>
          <w:rFonts w:ascii="Arial" w:hAnsi="Arial"/>
        </w:rPr>
      </w:pPr>
      <w:r>
        <w:t>Management</w:t>
      </w:r>
    </w:p>
    <w:p w:rsidR="007237E6" w:rsidRDefault="007237E6" w:rsidP="007237E6">
      <w:pPr>
        <w:pStyle w:val="Bodytext0"/>
      </w:pPr>
      <w:r>
        <w:t>After establishment, competing perennial vegetation should be controlled through the use of mechanical or chemical practices.  If competing vegetation is not controlled, one will observe a decrease in the number of black-eyed Susan plants.</w:t>
      </w:r>
    </w:p>
    <w:p w:rsidR="007237E6" w:rsidRDefault="007237E6" w:rsidP="007237E6">
      <w:pPr>
        <w:tabs>
          <w:tab w:val="left" w:pos="2430"/>
        </w:tabs>
      </w:pPr>
    </w:p>
    <w:p w:rsidR="007237E6" w:rsidRDefault="007237E6" w:rsidP="007237E6">
      <w:pPr>
        <w:pStyle w:val="Header3"/>
      </w:pPr>
      <w:r>
        <w:t>Pests and Potential Problems</w:t>
      </w:r>
    </w:p>
    <w:p w:rsidR="007237E6" w:rsidRDefault="007237E6" w:rsidP="007237E6">
      <w:pPr>
        <w:pStyle w:val="Bodytext0"/>
      </w:pPr>
      <w:r>
        <w:t>There are no major insect or disease pests of black-eyed Susan.  Stands can be reduced by powdery mildew and damping-off organisms.</w:t>
      </w:r>
    </w:p>
    <w:p w:rsidR="007237E6" w:rsidRDefault="007237E6" w:rsidP="007237E6">
      <w:pPr>
        <w:tabs>
          <w:tab w:val="left" w:pos="2430"/>
        </w:tabs>
      </w:pPr>
    </w:p>
    <w:p w:rsidR="007237E6" w:rsidRDefault="007237E6" w:rsidP="007237E6">
      <w:pPr>
        <w:pStyle w:val="Header3"/>
      </w:pPr>
      <w:r>
        <w:t>Cultivars, Improved, and Selected Materials (and area of origin)</w:t>
      </w:r>
    </w:p>
    <w:p w:rsidR="007237E6" w:rsidRDefault="007237E6" w:rsidP="007237E6">
      <w:pPr>
        <w:pStyle w:val="Bodytext0"/>
      </w:pPr>
      <w:r>
        <w:t xml:space="preserve">'Golden Jubilee' black-eyed Susan was released by the </w:t>
      </w:r>
      <w:smartTag w:uri="urn:schemas-microsoft-com:office:smarttags" w:element="place">
        <w:smartTag w:uri="urn:schemas-microsoft-com:office:smarttags" w:element="PlaceName">
          <w:r>
            <w:t>Big</w:t>
          </w:r>
        </w:smartTag>
        <w:r>
          <w:t xml:space="preserve"> </w:t>
        </w:r>
        <w:smartTag w:uri="urn:schemas-microsoft-com:office:smarttags" w:element="PlaceName">
          <w:r>
            <w:t>Flats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in 1985.  It is typical of the species except slightly shorter in height with a longer bloom period.  It was </w:t>
      </w:r>
      <w:r>
        <w:rPr>
          <w:u w:val="single"/>
        </w:rPr>
        <w:t>not</w:t>
      </w:r>
      <w:r>
        <w:t xml:space="preserve"> selected for its flower size or color.  'Golden Jubilee' is the only cultivar of black-eyed Susan that has proven adaptation throughout the Northeast for conservation </w:t>
      </w:r>
      <w:r>
        <w:lastRenderedPageBreak/>
        <w:t xml:space="preserve">use.  The original collection area of 'Golden Jubilee' was near </w:t>
      </w:r>
      <w:smartTag w:uri="urn:schemas-microsoft-com:office:smarttags" w:element="place">
        <w:smartTag w:uri="urn:schemas-microsoft-com:office:smarttags" w:element="City">
          <w:r>
            <w:t>Manchester</w:t>
          </w:r>
        </w:smartTag>
        <w:r>
          <w:t xml:space="preserve">, </w:t>
        </w:r>
        <w:smartTag w:uri="urn:schemas-microsoft-com:office:smarttags" w:element="State">
          <w:r>
            <w:t>Vermont</w:t>
          </w:r>
        </w:smartTag>
      </w:smartTag>
      <w:r>
        <w:t xml:space="preserve">.  Foundation seed is distributed to commercial producers by the Big Flats PMC in </w:t>
      </w:r>
      <w:smartTag w:uri="urn:schemas-microsoft-com:office:smarttags" w:element="place">
        <w:smartTag w:uri="urn:schemas-microsoft-com:office:smarttags" w:element="City">
          <w:r>
            <w:t>Corning</w:t>
          </w:r>
        </w:smartTag>
        <w:r>
          <w:t xml:space="preserve">, </w:t>
        </w:r>
        <w:smartTag w:uri="urn:schemas-microsoft-com:office:smarttags" w:element="State">
          <w:r>
            <w:t>NY</w:t>
          </w:r>
        </w:smartTag>
      </w:smartTag>
      <w:r>
        <w:t>.  Black-eyed Susan is readily available from commercial sources.</w:t>
      </w:r>
    </w:p>
    <w:p w:rsidR="007237E6" w:rsidRDefault="007237E6" w:rsidP="007237E6"/>
    <w:p w:rsidR="007237E6" w:rsidRDefault="007237E6" w:rsidP="007237E6">
      <w:pPr>
        <w:pStyle w:val="Header3"/>
      </w:pPr>
      <w:r>
        <w:t xml:space="preserve">Prepared By &amp; Species Coordinator: </w:t>
      </w:r>
    </w:p>
    <w:p w:rsidR="007237E6" w:rsidRDefault="007237E6" w:rsidP="007237E6">
      <w:pPr>
        <w:pStyle w:val="Header2"/>
        <w:rPr>
          <w:sz w:val="24"/>
        </w:rPr>
      </w:pPr>
      <w:r>
        <w:t>USDA NRCS Plant Materials Program</w:t>
      </w:r>
    </w:p>
    <w:p w:rsidR="007237E6" w:rsidRDefault="007237E6" w:rsidP="007237E6"/>
    <w:p w:rsidR="007237E6" w:rsidRDefault="007237E6" w:rsidP="007237E6">
      <w:pPr>
        <w:pStyle w:val="Header4"/>
      </w:pPr>
      <w:r>
        <w:t>Edited: 05Feb2002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C46" w:rsidRDefault="006C7C46">
      <w:r>
        <w:separator/>
      </w:r>
    </w:p>
  </w:endnote>
  <w:endnote w:type="continuationSeparator" w:id="0">
    <w:p w:rsidR="006C7C46" w:rsidRDefault="006C7C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C46" w:rsidRDefault="006C7C46">
      <w:r>
        <w:separator/>
      </w:r>
    </w:p>
  </w:footnote>
  <w:footnote w:type="continuationSeparator" w:id="0">
    <w:p w:rsidR="006C7C46" w:rsidRDefault="006C7C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D116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A6651"/>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C7C46"/>
    <w:rsid w:val="006D0462"/>
    <w:rsid w:val="006D1162"/>
    <w:rsid w:val="006E5F7B"/>
    <w:rsid w:val="007237E6"/>
    <w:rsid w:val="00741185"/>
    <w:rsid w:val="00742DE3"/>
    <w:rsid w:val="007C52E4"/>
    <w:rsid w:val="007F678B"/>
    <w:rsid w:val="008455BA"/>
    <w:rsid w:val="008F3D5A"/>
    <w:rsid w:val="00920704"/>
    <w:rsid w:val="00955302"/>
    <w:rsid w:val="009A0E7A"/>
    <w:rsid w:val="009C10B0"/>
    <w:rsid w:val="009D5F78"/>
    <w:rsid w:val="00A36BD0"/>
    <w:rsid w:val="00B0669A"/>
    <w:rsid w:val="00B42B0D"/>
    <w:rsid w:val="00B55E68"/>
    <w:rsid w:val="00B730E7"/>
    <w:rsid w:val="00B8425D"/>
    <w:rsid w:val="00BE5356"/>
    <w:rsid w:val="00C36DFB"/>
    <w:rsid w:val="00C86821"/>
    <w:rsid w:val="00CD49CC"/>
    <w:rsid w:val="00CF7EC1"/>
    <w:rsid w:val="00D43F0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7237E6"/>
    <w:rPr>
      <w:b/>
      <w:bCs/>
      <w:lang w:val="en-US" w:eastAsia="en-US" w:bidi="ar-SA"/>
    </w:rPr>
  </w:style>
  <w:style w:type="character" w:customStyle="1" w:styleId="Header4Char">
    <w:name w:val="Header 4 Char"/>
    <w:basedOn w:val="DefaultParagraphFont"/>
    <w:link w:val="Header4"/>
    <w:rsid w:val="007237E6"/>
    <w:rPr>
      <w:sz w:val="1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BLACK-EYED SUSAN</vt:lpstr>
    </vt:vector>
  </TitlesOfParts>
  <Company>USDA NRCS National Plant Data Center</Company>
  <LinksUpToDate>false</LinksUpToDate>
  <CharactersWithSpaces>5023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BLACK-EYED SUSAN</dc:title>
  <dc:subject>Rudbeckia hirta L.</dc:subject>
  <dc:creator>J. Scott Peterson</dc:creator>
  <cp:keywords/>
  <cp:lastModifiedBy>William Farrell</cp:lastModifiedBy>
  <cp:revision>2</cp:revision>
  <cp:lastPrinted>2003-06-09T21:39:00Z</cp:lastPrinted>
  <dcterms:created xsi:type="dcterms:W3CDTF">2011-01-25T17:56:00Z</dcterms:created>
  <dcterms:modified xsi:type="dcterms:W3CDTF">2011-01-25T17:56:00Z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