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36F3E" w:rsidP="000578C2">
            <w:pPr>
              <w:pStyle w:val="TitleHeader"/>
              <w:rPr>
                <w:i/>
              </w:rPr>
            </w:pPr>
            <w:r>
              <w:lastRenderedPageBreak/>
              <w:t>plains bristlegrass</w:t>
            </w:r>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F36F3E">
              <w:rPr>
                <w:i/>
              </w:rPr>
              <w:t>etaria vulpiseta</w:t>
            </w:r>
            <w:r w:rsidR="000F1970" w:rsidRPr="008F3D5A">
              <w:t xml:space="preserve"> </w:t>
            </w:r>
            <w:r w:rsidR="00F36F3E">
              <w:t>(Lam.) Roemer &amp; J.A. Schultes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36F3E">
              <w:t>SEVU2</w:t>
            </w:r>
          </w:p>
        </w:tc>
      </w:tr>
    </w:tbl>
    <w:p w:rsidR="00CD49CC" w:rsidRPr="003631C1" w:rsidRDefault="00CD49CC" w:rsidP="003631C1">
      <w:pPr>
        <w:jc w:val="left"/>
        <w:rPr>
          <w:sz w:val="20"/>
        </w:rPr>
      </w:pPr>
    </w:p>
    <w:p w:rsidR="00CD49CC" w:rsidRPr="0029484B" w:rsidRDefault="008455BA" w:rsidP="00F802DB">
      <w:pPr>
        <w:pStyle w:val="Header2"/>
      </w:pPr>
      <w:r>
        <w:t xml:space="preserve">Contributed by: </w:t>
      </w:r>
      <w:r w:rsidR="0029484B" w:rsidRPr="0029484B">
        <w:t>USDA NRCS Kika de la Garza Plant Materials Center</w:t>
      </w:r>
    </w:p>
    <w:p w:rsidR="004F0A5F" w:rsidRPr="003631C1" w:rsidRDefault="0029484B" w:rsidP="00F802DB">
      <w:pPr>
        <w:pStyle w:val="Header2"/>
        <w:rPr>
          <w:i w:val="0"/>
        </w:rPr>
      </w:pPr>
      <w:r>
        <w:rPr>
          <w:i w:val="0"/>
          <w:noProof/>
        </w:rPr>
      </w:r>
      <w:r w:rsidRPr="0029484B">
        <w:rPr>
          <w:i w:val="0"/>
        </w:rPr>
        <w:pict>
          <v:shapetype id="_x0000_t202" coordsize="21600,21600" o:spt="202" path="m,l,21600r21600,l21600,xe">
            <v:stroke joinstyle="miter"/>
            <v:path gradientshapeok="t" o:connecttype="rect"/>
          </v:shapetype>
          <v:shape id="_x0000_s1065" type="#_x0000_t202" alt="Text Box:  Color image of plains bristlegrass." style="width:3in;height:150.7pt;mso-position-horizontal-relative:char;mso-position-vertical-relative:line" stroked="f">
            <v:textbox>
              <w:txbxContent>
                <w:p w:rsidR="0029484B" w:rsidRPr="000553AB" w:rsidRDefault="0002495F" w:rsidP="0029484B">
                  <w:r>
                    <w:rPr>
                      <w:noProof/>
                    </w:rPr>
                    <w:drawing>
                      <wp:inline distT="0" distB="0" distL="0" distR="0">
                        <wp:extent cx="2562225" cy="1695450"/>
                        <wp:effectExtent l="19050" t="0" r="9525" b="0"/>
                        <wp:docPr id="2" name="Picture 2" descr="Setaria vulpiseta (Lam.) Roemer &amp; J.A. Schul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aria vulpiseta (Lam.) Roemer &amp; J.A. Schultes"/>
                                <pic:cNvPicPr>
                                  <a:picLocks noChangeAspect="1" noChangeArrowheads="1"/>
                                </pic:cNvPicPr>
                              </pic:nvPicPr>
                              <pic:blipFill>
                                <a:blip r:embed="rId8"/>
                                <a:srcRect/>
                                <a:stretch>
                                  <a:fillRect/>
                                </a:stretch>
                              </pic:blipFill>
                              <pic:spPr bwMode="auto">
                                <a:xfrm>
                                  <a:off x="0" y="0"/>
                                  <a:ext cx="2562225" cy="1695450"/>
                                </a:xfrm>
                                <a:prstGeom prst="rect">
                                  <a:avLst/>
                                </a:prstGeom>
                                <a:noFill/>
                                <a:ln w="9525">
                                  <a:noFill/>
                                  <a:miter lim="800000"/>
                                  <a:headEnd/>
                                  <a:tailEnd/>
                                </a:ln>
                              </pic:spPr>
                            </pic:pic>
                          </a:graphicData>
                        </a:graphic>
                      </wp:inline>
                    </w:drawing>
                  </w:r>
                </w:p>
                <w:p w:rsidR="0029484B" w:rsidRPr="00A81187" w:rsidRDefault="0029484B" w:rsidP="0029484B">
                  <w:pPr>
                    <w:jc w:val="right"/>
                    <w:rPr>
                      <w:sz w:val="16"/>
                      <w:szCs w:val="16"/>
                    </w:rPr>
                  </w:pPr>
                  <w:r w:rsidRPr="00A81187">
                    <w:rPr>
                      <w:sz w:val="16"/>
                      <w:szCs w:val="16"/>
                    </w:rPr>
                    <w:t>USDA NRCS Kika de la Garza PMC</w:t>
                  </w:r>
                </w:p>
                <w:p w:rsidR="0029484B" w:rsidRPr="000553AB" w:rsidRDefault="0029484B" w:rsidP="0029484B"/>
              </w:txbxContent>
            </v:textbox>
            <w10:anchorlock/>
          </v:shape>
        </w:pict>
      </w:r>
    </w:p>
    <w:p w:rsidR="00CD49CC" w:rsidRPr="003631C1" w:rsidRDefault="00CD49CC" w:rsidP="003631C1">
      <w:pPr>
        <w:jc w:val="left"/>
        <w:rPr>
          <w:sz w:val="20"/>
        </w:rPr>
      </w:pPr>
    </w:p>
    <w:p w:rsidR="0029484B" w:rsidRDefault="0029484B" w:rsidP="0029484B">
      <w:pPr>
        <w:pStyle w:val="Heading5"/>
        <w:ind w:left="0"/>
        <w:jc w:val="left"/>
      </w:pPr>
      <w:r>
        <w:t>Alternate Names</w:t>
      </w:r>
    </w:p>
    <w:p w:rsidR="0029484B" w:rsidRPr="00F134B8" w:rsidRDefault="0029484B" w:rsidP="0029484B">
      <w:pPr>
        <w:tabs>
          <w:tab w:val="left" w:pos="2430"/>
        </w:tabs>
        <w:jc w:val="left"/>
        <w:rPr>
          <w:i/>
          <w:sz w:val="20"/>
        </w:rPr>
      </w:pPr>
      <w:r w:rsidRPr="00F134B8">
        <w:rPr>
          <w:i/>
          <w:sz w:val="20"/>
        </w:rPr>
        <w:t>Setaria macrostachya</w:t>
      </w:r>
    </w:p>
    <w:p w:rsidR="0029484B" w:rsidRDefault="0029484B" w:rsidP="0029484B">
      <w:pPr>
        <w:pStyle w:val="Heading5"/>
        <w:ind w:left="0"/>
        <w:jc w:val="left"/>
      </w:pPr>
    </w:p>
    <w:p w:rsidR="0029484B" w:rsidRDefault="0029484B" w:rsidP="0029484B">
      <w:pPr>
        <w:pStyle w:val="Heading5"/>
        <w:ind w:left="0"/>
        <w:jc w:val="left"/>
      </w:pPr>
      <w:r>
        <w:t>Uses</w:t>
      </w:r>
    </w:p>
    <w:p w:rsidR="0029484B" w:rsidRDefault="0029484B" w:rsidP="0029484B">
      <w:pPr>
        <w:pStyle w:val="BodyText"/>
        <w:jc w:val="left"/>
        <w:rPr>
          <w:color w:val="auto"/>
          <w:sz w:val="20"/>
        </w:rPr>
      </w:pPr>
      <w:r>
        <w:rPr>
          <w:i/>
          <w:color w:val="auto"/>
          <w:sz w:val="20"/>
        </w:rPr>
        <w:t>Livestock</w:t>
      </w:r>
      <w:r w:rsidRPr="00E4541D">
        <w:rPr>
          <w:i/>
          <w:color w:val="auto"/>
          <w:sz w:val="20"/>
        </w:rPr>
        <w:t>:</w:t>
      </w:r>
      <w:r>
        <w:rPr>
          <w:color w:val="auto"/>
          <w:sz w:val="20"/>
        </w:rPr>
        <w:t xml:space="preserve">  </w:t>
      </w:r>
      <w:r w:rsidRPr="00A90B9D">
        <w:rPr>
          <w:color w:val="auto"/>
          <w:sz w:val="20"/>
        </w:rPr>
        <w:t xml:space="preserve">Plains </w:t>
      </w:r>
      <w:r>
        <w:rPr>
          <w:color w:val="auto"/>
          <w:sz w:val="20"/>
        </w:rPr>
        <w:t>b</w:t>
      </w:r>
      <w:r w:rsidRPr="00A90B9D">
        <w:rPr>
          <w:color w:val="auto"/>
          <w:sz w:val="20"/>
        </w:rPr>
        <w:t>ristlegrass</w:t>
      </w:r>
      <w:r>
        <w:rPr>
          <w:color w:val="auto"/>
          <w:sz w:val="20"/>
        </w:rPr>
        <w:t xml:space="preserve"> makes up </w:t>
      </w:r>
      <w:r w:rsidRPr="00A90B9D">
        <w:rPr>
          <w:color w:val="auto"/>
          <w:sz w:val="20"/>
        </w:rPr>
        <w:t xml:space="preserve">an appreciable part of the forage on southwestern </w:t>
      </w:r>
      <w:r>
        <w:rPr>
          <w:color w:val="auto"/>
          <w:sz w:val="20"/>
        </w:rPr>
        <w:t>ranges</w:t>
      </w:r>
      <w:r w:rsidRPr="00A90B9D">
        <w:rPr>
          <w:color w:val="auto"/>
          <w:sz w:val="20"/>
        </w:rPr>
        <w:t xml:space="preserve">.  </w:t>
      </w:r>
      <w:r>
        <w:rPr>
          <w:color w:val="auto"/>
          <w:sz w:val="20"/>
        </w:rPr>
        <w:t>It</w:t>
      </w:r>
      <w:r w:rsidRPr="00A90B9D">
        <w:rPr>
          <w:color w:val="auto"/>
          <w:sz w:val="20"/>
        </w:rPr>
        <w:t xml:space="preserve"> provides moderate to high quality forage for</w:t>
      </w:r>
      <w:r>
        <w:rPr>
          <w:color w:val="auto"/>
          <w:sz w:val="20"/>
        </w:rPr>
        <w:t xml:space="preserve"> all types of grazing livestock.  </w:t>
      </w:r>
    </w:p>
    <w:p w:rsidR="0029484B" w:rsidRDefault="0029484B" w:rsidP="0029484B">
      <w:pPr>
        <w:pStyle w:val="BodyText"/>
        <w:jc w:val="left"/>
        <w:rPr>
          <w:color w:val="auto"/>
          <w:sz w:val="20"/>
        </w:rPr>
      </w:pPr>
    </w:p>
    <w:p w:rsidR="0029484B" w:rsidRPr="00A90B9D" w:rsidRDefault="0029484B" w:rsidP="0029484B">
      <w:pPr>
        <w:pStyle w:val="BodyText"/>
        <w:jc w:val="left"/>
        <w:rPr>
          <w:color w:val="auto"/>
          <w:sz w:val="20"/>
        </w:rPr>
      </w:pPr>
      <w:r>
        <w:rPr>
          <w:color w:val="auto"/>
          <w:sz w:val="20"/>
        </w:rPr>
        <w:t xml:space="preserve">Wildlife:  </w:t>
      </w:r>
      <w:r w:rsidRPr="00A90B9D">
        <w:rPr>
          <w:color w:val="auto"/>
          <w:sz w:val="20"/>
        </w:rPr>
        <w:t xml:space="preserve">Plains </w:t>
      </w:r>
      <w:r>
        <w:rPr>
          <w:color w:val="auto"/>
          <w:sz w:val="20"/>
        </w:rPr>
        <w:t>b</w:t>
      </w:r>
      <w:r w:rsidRPr="00A90B9D">
        <w:rPr>
          <w:color w:val="auto"/>
          <w:sz w:val="20"/>
        </w:rPr>
        <w:t>ristlegrass</w:t>
      </w:r>
      <w:r>
        <w:rPr>
          <w:color w:val="auto"/>
          <w:sz w:val="20"/>
        </w:rPr>
        <w:t xml:space="preserve"> </w:t>
      </w:r>
      <w:r w:rsidRPr="00A90B9D">
        <w:rPr>
          <w:color w:val="auto"/>
          <w:sz w:val="20"/>
        </w:rPr>
        <w:t>provides fair to goo</w:t>
      </w:r>
      <w:r>
        <w:rPr>
          <w:color w:val="auto"/>
          <w:sz w:val="20"/>
        </w:rPr>
        <w:t xml:space="preserve">d forage for wildlife.  </w:t>
      </w:r>
      <w:r w:rsidRPr="00A90B9D">
        <w:rPr>
          <w:color w:val="auto"/>
          <w:sz w:val="20"/>
        </w:rPr>
        <w:t>It is a good seed producer, and its seeds can provid</w:t>
      </w:r>
      <w:r>
        <w:rPr>
          <w:color w:val="auto"/>
          <w:sz w:val="20"/>
        </w:rPr>
        <w:t xml:space="preserve">e a source of food for wildlife.  </w:t>
      </w:r>
      <w:r w:rsidRPr="00A90B9D">
        <w:rPr>
          <w:color w:val="auto"/>
          <w:sz w:val="20"/>
        </w:rPr>
        <w:t xml:space="preserve">This species shows promise as a plant for </w:t>
      </w:r>
      <w:r>
        <w:rPr>
          <w:color w:val="auto"/>
          <w:sz w:val="20"/>
        </w:rPr>
        <w:t xml:space="preserve">both </w:t>
      </w:r>
      <w:r w:rsidRPr="00A90B9D">
        <w:rPr>
          <w:color w:val="auto"/>
          <w:sz w:val="20"/>
        </w:rPr>
        <w:t xml:space="preserve">wildlife </w:t>
      </w:r>
      <w:r>
        <w:rPr>
          <w:color w:val="auto"/>
          <w:sz w:val="20"/>
        </w:rPr>
        <w:t xml:space="preserve">and range </w:t>
      </w:r>
      <w:r w:rsidRPr="00A90B9D">
        <w:rPr>
          <w:color w:val="auto"/>
          <w:sz w:val="20"/>
        </w:rPr>
        <w:t>use.</w:t>
      </w:r>
    </w:p>
    <w:p w:rsidR="0029484B" w:rsidRDefault="0029484B" w:rsidP="0029484B">
      <w:pPr>
        <w:pStyle w:val="Heading5"/>
        <w:ind w:left="0"/>
        <w:jc w:val="left"/>
      </w:pPr>
    </w:p>
    <w:p w:rsidR="0029484B" w:rsidRDefault="0029484B" w:rsidP="0029484B">
      <w:pPr>
        <w:pStyle w:val="Heading5"/>
        <w:ind w:left="0"/>
        <w:jc w:val="left"/>
      </w:pPr>
      <w:r>
        <w:t>Status</w:t>
      </w:r>
    </w:p>
    <w:p w:rsidR="0029484B" w:rsidRDefault="0029484B" w:rsidP="0029484B">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29484B" w:rsidRPr="003A5D59" w:rsidRDefault="0029484B" w:rsidP="0029484B">
      <w:pPr>
        <w:pStyle w:val="BodyTextIndent"/>
        <w:ind w:left="0"/>
        <w:jc w:val="left"/>
      </w:pPr>
    </w:p>
    <w:p w:rsidR="0029484B" w:rsidRPr="00E4541D" w:rsidRDefault="0029484B" w:rsidP="0029484B">
      <w:pPr>
        <w:pStyle w:val="Heading5"/>
        <w:ind w:left="0"/>
        <w:jc w:val="left"/>
      </w:pPr>
      <w:r w:rsidRPr="00E4541D">
        <w:t>Description</w:t>
      </w:r>
    </w:p>
    <w:p w:rsidR="0029484B" w:rsidRPr="00A90B9D" w:rsidRDefault="0029484B" w:rsidP="0029484B">
      <w:pPr>
        <w:jc w:val="left"/>
        <w:rPr>
          <w:sz w:val="20"/>
        </w:rPr>
      </w:pPr>
      <w:r w:rsidRPr="00E4541D">
        <w:rPr>
          <w:sz w:val="20"/>
        </w:rPr>
        <w:t>Plains bristlegrass is a native</w:t>
      </w:r>
      <w:r w:rsidRPr="00A90B9D">
        <w:rPr>
          <w:sz w:val="20"/>
        </w:rPr>
        <w:t xml:space="preserve">, warm season, perennial bunchgrass that can grow </w:t>
      </w:r>
      <w:r>
        <w:rPr>
          <w:sz w:val="20"/>
        </w:rPr>
        <w:t xml:space="preserve">up </w:t>
      </w:r>
      <w:r w:rsidRPr="00A90B9D">
        <w:rPr>
          <w:sz w:val="20"/>
        </w:rPr>
        <w:t>to thre</w:t>
      </w:r>
      <w:r>
        <w:rPr>
          <w:sz w:val="20"/>
        </w:rPr>
        <w:t>e feet in height</w:t>
      </w:r>
      <w:r w:rsidRPr="00A90B9D">
        <w:rPr>
          <w:sz w:val="20"/>
        </w:rPr>
        <w:t xml:space="preserve">. </w:t>
      </w:r>
      <w:r w:rsidRPr="00A90B9D">
        <w:rPr>
          <w:i/>
          <w:sz w:val="20"/>
        </w:rPr>
        <w:t xml:space="preserve">Setaria leucopila </w:t>
      </w:r>
      <w:r w:rsidRPr="00A90B9D">
        <w:rPr>
          <w:sz w:val="20"/>
        </w:rPr>
        <w:t>(streambed bristlegrass)</w:t>
      </w:r>
      <w:r w:rsidRPr="00A90B9D">
        <w:rPr>
          <w:i/>
          <w:sz w:val="20"/>
        </w:rPr>
        <w:t xml:space="preserve"> </w:t>
      </w:r>
      <w:r w:rsidRPr="00A90B9D">
        <w:rPr>
          <w:sz w:val="20"/>
        </w:rPr>
        <w:t xml:space="preserve">and </w:t>
      </w:r>
      <w:r w:rsidRPr="00A90B9D">
        <w:rPr>
          <w:i/>
          <w:sz w:val="20"/>
        </w:rPr>
        <w:t>Setaria texana</w:t>
      </w:r>
      <w:r w:rsidRPr="00A90B9D">
        <w:rPr>
          <w:sz w:val="20"/>
        </w:rPr>
        <w:t xml:space="preserve"> (</w:t>
      </w:r>
      <w:smartTag w:uri="urn:schemas-microsoft-com:office:smarttags" w:element="place">
        <w:smartTag w:uri="urn:schemas-microsoft-com:office:smarttags" w:element="State">
          <w:r w:rsidRPr="00A90B9D">
            <w:rPr>
              <w:sz w:val="20"/>
            </w:rPr>
            <w:t>Texas</w:t>
          </w:r>
        </w:smartTag>
      </w:smartTag>
      <w:r w:rsidRPr="00A90B9D">
        <w:rPr>
          <w:sz w:val="20"/>
        </w:rPr>
        <w:t xml:space="preserve"> bristlegrass) are sometimes included under the common name, </w:t>
      </w:r>
      <w:r>
        <w:rPr>
          <w:sz w:val="20"/>
        </w:rPr>
        <w:t>‘</w:t>
      </w:r>
      <w:r w:rsidRPr="00A90B9D">
        <w:rPr>
          <w:sz w:val="20"/>
        </w:rPr>
        <w:t>plains bristlegrass’</w:t>
      </w:r>
      <w:r>
        <w:rPr>
          <w:sz w:val="20"/>
        </w:rPr>
        <w:t xml:space="preserve">, as </w:t>
      </w:r>
      <w:r>
        <w:rPr>
          <w:sz w:val="20"/>
        </w:rPr>
        <w:lastRenderedPageBreak/>
        <w:t>well</w:t>
      </w:r>
      <w:r w:rsidRPr="00A90B9D">
        <w:rPr>
          <w:sz w:val="20"/>
        </w:rPr>
        <w:t xml:space="preserve">. </w:t>
      </w:r>
      <w:r>
        <w:rPr>
          <w:sz w:val="20"/>
        </w:rPr>
        <w:t xml:space="preserve"> </w:t>
      </w:r>
      <w:r w:rsidRPr="00A90B9D">
        <w:rPr>
          <w:sz w:val="20"/>
        </w:rPr>
        <w:t xml:space="preserve">It is suspected that all three species, along with </w:t>
      </w:r>
      <w:r w:rsidRPr="00A90B9D">
        <w:rPr>
          <w:i/>
          <w:sz w:val="20"/>
        </w:rPr>
        <w:t xml:space="preserve">S. scheelei, </w:t>
      </w:r>
      <w:r w:rsidRPr="00A90B9D">
        <w:rPr>
          <w:sz w:val="20"/>
        </w:rPr>
        <w:t xml:space="preserve">may hybridize.  </w:t>
      </w:r>
    </w:p>
    <w:p w:rsidR="0029484B" w:rsidRPr="00A90B9D" w:rsidRDefault="0029484B" w:rsidP="0029484B">
      <w:pPr>
        <w:jc w:val="left"/>
        <w:rPr>
          <w:sz w:val="20"/>
        </w:rPr>
      </w:pPr>
    </w:p>
    <w:p w:rsidR="0029484B" w:rsidRPr="00A90B9D" w:rsidRDefault="0029484B" w:rsidP="0029484B">
      <w:pPr>
        <w:jc w:val="left"/>
        <w:rPr>
          <w:sz w:val="20"/>
        </w:rPr>
      </w:pPr>
      <w:r w:rsidRPr="00A90B9D">
        <w:rPr>
          <w:sz w:val="20"/>
        </w:rPr>
        <w:t xml:space="preserve">It should be noted when ordering plains bristlegrass seed, that the seed may belong to any of the three species formerly included under the common name, as much of the seed industry still uses the common name plains bristlegrass to include </w:t>
      </w:r>
      <w:r w:rsidRPr="00A90B9D">
        <w:rPr>
          <w:i/>
          <w:sz w:val="20"/>
        </w:rPr>
        <w:t>Setaria macrostachya, S. leucopila,</w:t>
      </w:r>
      <w:r w:rsidRPr="00A90B9D">
        <w:rPr>
          <w:sz w:val="20"/>
        </w:rPr>
        <w:t xml:space="preserve"> and </w:t>
      </w:r>
      <w:r w:rsidRPr="00A90B9D">
        <w:rPr>
          <w:i/>
          <w:sz w:val="20"/>
        </w:rPr>
        <w:t>S. texana</w:t>
      </w:r>
      <w:r w:rsidRPr="00A90B9D">
        <w:rPr>
          <w:sz w:val="20"/>
        </w:rPr>
        <w:t>.  There are notable morphological differences between the three species, which may affect the suitability of the plants for a specific site or project.</w:t>
      </w:r>
    </w:p>
    <w:p w:rsidR="0029484B" w:rsidRPr="00A81187" w:rsidRDefault="0029484B" w:rsidP="0029484B">
      <w:pPr>
        <w:tabs>
          <w:tab w:val="left" w:pos="2430"/>
        </w:tabs>
        <w:jc w:val="left"/>
        <w:rPr>
          <w:sz w:val="20"/>
        </w:rPr>
      </w:pPr>
    </w:p>
    <w:p w:rsidR="0029484B" w:rsidRPr="00A90B9D" w:rsidRDefault="0029484B" w:rsidP="0029484B">
      <w:pPr>
        <w:pStyle w:val="Heading5"/>
        <w:ind w:left="0"/>
        <w:jc w:val="left"/>
      </w:pPr>
      <w:r w:rsidRPr="00A90B9D">
        <w:t>Adaptation</w:t>
      </w:r>
    </w:p>
    <w:p w:rsidR="0029484B" w:rsidRPr="00A90B9D" w:rsidRDefault="0029484B" w:rsidP="0029484B">
      <w:pPr>
        <w:pStyle w:val="BodyText"/>
        <w:jc w:val="left"/>
        <w:rPr>
          <w:color w:val="auto"/>
          <w:sz w:val="20"/>
        </w:rPr>
      </w:pPr>
      <w:r w:rsidRPr="00A90B9D">
        <w:rPr>
          <w:color w:val="auto"/>
          <w:sz w:val="20"/>
        </w:rPr>
        <w:t xml:space="preserve">Plains bristlegrass is native from South Texas to </w:t>
      </w:r>
      <w:smartTag w:uri="urn:schemas-microsoft-com:office:smarttags" w:element="State">
        <w:r w:rsidRPr="00A90B9D">
          <w:rPr>
            <w:color w:val="auto"/>
            <w:sz w:val="20"/>
          </w:rPr>
          <w:t>New Mexico</w:t>
        </w:r>
      </w:smartTag>
      <w:r w:rsidRPr="00A90B9D">
        <w:rPr>
          <w:color w:val="auto"/>
          <w:sz w:val="20"/>
        </w:rPr>
        <w:t xml:space="preserve">, </w:t>
      </w:r>
      <w:smartTag w:uri="urn:schemas-microsoft-com:office:smarttags" w:element="State">
        <w:r w:rsidRPr="00A90B9D">
          <w:rPr>
            <w:color w:val="auto"/>
            <w:sz w:val="20"/>
          </w:rPr>
          <w:t>Colorado</w:t>
        </w:r>
      </w:smartTag>
      <w:r w:rsidRPr="00A90B9D">
        <w:rPr>
          <w:color w:val="auto"/>
          <w:sz w:val="20"/>
        </w:rPr>
        <w:t xml:space="preserve"> and </w:t>
      </w:r>
      <w:smartTag w:uri="urn:schemas-microsoft-com:office:smarttags" w:element="State">
        <w:r w:rsidRPr="00A90B9D">
          <w:rPr>
            <w:color w:val="auto"/>
            <w:sz w:val="20"/>
          </w:rPr>
          <w:t>Arizona</w:t>
        </w:r>
      </w:smartTag>
      <w:r w:rsidRPr="00A90B9D">
        <w:rPr>
          <w:color w:val="auto"/>
          <w:sz w:val="20"/>
        </w:rPr>
        <w:t xml:space="preserve">, and down into central </w:t>
      </w:r>
      <w:smartTag w:uri="urn:schemas-microsoft-com:office:smarttags" w:element="place">
        <w:smartTag w:uri="urn:schemas-microsoft-com:office:smarttags" w:element="country-region">
          <w:r w:rsidRPr="00A90B9D">
            <w:rPr>
              <w:color w:val="auto"/>
              <w:sz w:val="20"/>
            </w:rPr>
            <w:t>Mexico</w:t>
          </w:r>
        </w:smartTag>
      </w:smartTag>
      <w:r w:rsidRPr="00A90B9D">
        <w:rPr>
          <w:color w:val="auto"/>
          <w:sz w:val="20"/>
        </w:rPr>
        <w:t xml:space="preserve">. </w:t>
      </w:r>
      <w:r>
        <w:rPr>
          <w:color w:val="auto"/>
          <w:sz w:val="20"/>
        </w:rPr>
        <w:t xml:space="preserve"> </w:t>
      </w:r>
      <w:r w:rsidRPr="00A90B9D">
        <w:rPr>
          <w:color w:val="auto"/>
          <w:sz w:val="20"/>
        </w:rPr>
        <w:t>Plains bristlegrass is found on op</w:t>
      </w:r>
      <w:r>
        <w:rPr>
          <w:color w:val="auto"/>
          <w:sz w:val="20"/>
        </w:rPr>
        <w:t xml:space="preserve">en dry ground, in dry woods, and </w:t>
      </w:r>
      <w:r w:rsidRPr="00A90B9D">
        <w:rPr>
          <w:color w:val="auto"/>
          <w:sz w:val="20"/>
        </w:rPr>
        <w:t>on well drained soils along gullies, stream courses, and other areas occasionally wit</w:t>
      </w:r>
      <w:r>
        <w:rPr>
          <w:color w:val="auto"/>
          <w:sz w:val="20"/>
        </w:rPr>
        <w:t>h abundant moisture</w:t>
      </w:r>
      <w:r w:rsidRPr="00A90B9D">
        <w:rPr>
          <w:color w:val="auto"/>
          <w:sz w:val="20"/>
        </w:rPr>
        <w:t>.  It can often be found on clay to clay loam soils as an early successional plant on disturbed prairie sites along the</w:t>
      </w:r>
      <w:r>
        <w:rPr>
          <w:color w:val="auto"/>
          <w:sz w:val="20"/>
        </w:rPr>
        <w:t xml:space="preserve"> mid to lower </w:t>
      </w:r>
      <w:smartTag w:uri="urn:schemas-microsoft-com:office:smarttags" w:element="place">
        <w:smartTag w:uri="urn:schemas-microsoft-com:office:smarttags" w:element="PlaceName">
          <w:r>
            <w:rPr>
              <w:color w:val="auto"/>
              <w:sz w:val="20"/>
            </w:rPr>
            <w:t>Texas</w:t>
          </w:r>
        </w:smartTag>
        <w:r>
          <w:rPr>
            <w:color w:val="auto"/>
            <w:sz w:val="20"/>
          </w:rPr>
          <w:t xml:space="preserve"> </w:t>
        </w:r>
        <w:smartTag w:uri="urn:schemas-microsoft-com:office:smarttags" w:element="PlaceType">
          <w:r>
            <w:rPr>
              <w:color w:val="auto"/>
              <w:sz w:val="20"/>
            </w:rPr>
            <w:t>Gulf</w:t>
          </w:r>
        </w:smartTag>
        <w:r>
          <w:rPr>
            <w:color w:val="auto"/>
            <w:sz w:val="20"/>
          </w:rPr>
          <w:t xml:space="preserve"> </w:t>
        </w:r>
        <w:smartTag w:uri="urn:schemas-microsoft-com:office:smarttags" w:element="PlaceType">
          <w:r>
            <w:rPr>
              <w:color w:val="auto"/>
              <w:sz w:val="20"/>
            </w:rPr>
            <w:t>Coast</w:t>
          </w:r>
        </w:smartTag>
      </w:smartTag>
      <w:r>
        <w:rPr>
          <w:color w:val="auto"/>
          <w:sz w:val="20"/>
        </w:rPr>
        <w:t>.</w:t>
      </w:r>
    </w:p>
    <w:p w:rsidR="0029484B" w:rsidRPr="00A81187" w:rsidRDefault="0029484B" w:rsidP="0029484B">
      <w:pPr>
        <w:tabs>
          <w:tab w:val="left" w:pos="2430"/>
        </w:tabs>
        <w:jc w:val="left"/>
        <w:rPr>
          <w:sz w:val="20"/>
        </w:rPr>
      </w:pPr>
    </w:p>
    <w:p w:rsidR="0029484B" w:rsidRDefault="0029484B" w:rsidP="0029484B">
      <w:pPr>
        <w:tabs>
          <w:tab w:val="left" w:pos="2430"/>
        </w:tabs>
        <w:jc w:val="left"/>
        <w:rPr>
          <w:b/>
          <w:sz w:val="20"/>
        </w:rPr>
      </w:pPr>
      <w:r>
        <w:rPr>
          <w:b/>
          <w:sz w:val="20"/>
        </w:rPr>
        <w:t>Known Distribution</w:t>
      </w:r>
    </w:p>
    <w:p w:rsidR="0029484B" w:rsidRPr="000553AB" w:rsidRDefault="0029484B" w:rsidP="0029484B">
      <w:pPr>
        <w:tabs>
          <w:tab w:val="left" w:pos="2430"/>
        </w:tabs>
        <w:jc w:val="left"/>
        <w:rPr>
          <w:sz w:val="20"/>
        </w:rPr>
      </w:pPr>
      <w:r>
        <w:rPr>
          <w:sz w:val="20"/>
        </w:rPr>
        <w:t>Please consult the PLANTS database for the current distribution of this species.</w:t>
      </w:r>
    </w:p>
    <w:p w:rsidR="0029484B" w:rsidRDefault="0029484B" w:rsidP="0029484B">
      <w:pPr>
        <w:pStyle w:val="Heading5"/>
        <w:ind w:left="0"/>
        <w:jc w:val="left"/>
      </w:pPr>
    </w:p>
    <w:p w:rsidR="0029484B" w:rsidRDefault="0029484B" w:rsidP="0029484B">
      <w:pPr>
        <w:pStyle w:val="Heading5"/>
        <w:ind w:left="0"/>
        <w:jc w:val="left"/>
      </w:pPr>
      <w:r>
        <w:t>Establishment</w:t>
      </w:r>
    </w:p>
    <w:p w:rsidR="0029484B" w:rsidRPr="00A90B9D" w:rsidRDefault="0029484B" w:rsidP="0029484B">
      <w:pPr>
        <w:pStyle w:val="BodyText"/>
        <w:jc w:val="left"/>
        <w:rPr>
          <w:color w:val="auto"/>
          <w:sz w:val="20"/>
        </w:rPr>
      </w:pPr>
      <w:r>
        <w:rPr>
          <w:color w:val="auto"/>
          <w:sz w:val="20"/>
        </w:rPr>
        <w:t>Establishment of p</w:t>
      </w:r>
      <w:r w:rsidRPr="00A90B9D">
        <w:rPr>
          <w:color w:val="auto"/>
          <w:sz w:val="20"/>
        </w:rPr>
        <w:t xml:space="preserve">lains </w:t>
      </w:r>
      <w:r>
        <w:rPr>
          <w:color w:val="auto"/>
          <w:sz w:val="20"/>
        </w:rPr>
        <w:t>b</w:t>
      </w:r>
      <w:r w:rsidRPr="00A90B9D">
        <w:rPr>
          <w:color w:val="auto"/>
          <w:sz w:val="20"/>
        </w:rPr>
        <w:t xml:space="preserve">ristlegrass </w:t>
      </w:r>
      <w:r>
        <w:rPr>
          <w:color w:val="auto"/>
          <w:sz w:val="20"/>
        </w:rPr>
        <w:t>is most easily</w:t>
      </w:r>
      <w:r w:rsidRPr="00A90B9D">
        <w:rPr>
          <w:color w:val="auto"/>
          <w:sz w:val="20"/>
        </w:rPr>
        <w:t xml:space="preserve"> </w:t>
      </w:r>
      <w:r>
        <w:rPr>
          <w:color w:val="auto"/>
          <w:sz w:val="20"/>
        </w:rPr>
        <w:t>done</w:t>
      </w:r>
      <w:r w:rsidRPr="00A90B9D">
        <w:rPr>
          <w:color w:val="auto"/>
          <w:sz w:val="20"/>
        </w:rPr>
        <w:t xml:space="preserve"> from seed.  A 1998 germination study with ninety-six accessions of plains bristlegrass seed obtained germination as high as 70 % at temperatures between 50-85º F.  However, germination with this species tends to be inconsistent, often due to poor seed fill.  Viable seed</w:t>
      </w:r>
      <w:r>
        <w:rPr>
          <w:color w:val="auto"/>
          <w:sz w:val="20"/>
        </w:rPr>
        <w:t>s do</w:t>
      </w:r>
      <w:r w:rsidRPr="00A90B9D">
        <w:rPr>
          <w:color w:val="auto"/>
          <w:sz w:val="20"/>
        </w:rPr>
        <w:t xml:space="preserve"> tend to have a long shelf life, however, as we have been able to germinate plains bristlegrass seed that was more than 25 years old.</w:t>
      </w:r>
    </w:p>
    <w:p w:rsidR="0029484B" w:rsidRPr="00A90B9D" w:rsidRDefault="0029484B" w:rsidP="0029484B">
      <w:pPr>
        <w:pStyle w:val="BodyText"/>
        <w:jc w:val="left"/>
        <w:rPr>
          <w:color w:val="auto"/>
          <w:sz w:val="20"/>
        </w:rPr>
      </w:pPr>
    </w:p>
    <w:p w:rsidR="0029484B" w:rsidRPr="00A90B9D" w:rsidRDefault="0029484B" w:rsidP="0029484B">
      <w:pPr>
        <w:jc w:val="left"/>
        <w:rPr>
          <w:sz w:val="20"/>
        </w:rPr>
      </w:pPr>
      <w:r w:rsidRPr="00A90B9D">
        <w:rPr>
          <w:sz w:val="20"/>
        </w:rPr>
        <w:t xml:space="preserve">For </w:t>
      </w:r>
      <w:smartTag w:uri="urn:schemas-microsoft-com:office:smarttags" w:element="place">
        <w:r w:rsidRPr="00A90B9D">
          <w:rPr>
            <w:sz w:val="20"/>
          </w:rPr>
          <w:t>South Texas</w:t>
        </w:r>
      </w:smartTag>
      <w:r w:rsidRPr="00A90B9D">
        <w:rPr>
          <w:sz w:val="20"/>
        </w:rPr>
        <w:t xml:space="preserve"> we recommend seeding plains bristlegrass in the fall, if there will not be a lot of competition from cool season weeds.  However, you can seed in late winter or early spring, but be sure to allow new seedlings time to establish a good root system before the summer heat arrives.  Plains bristlegrass averages 1,300,000 seeds per pound and can produce as much as 214 pounds of seed per acre.  </w:t>
      </w:r>
    </w:p>
    <w:p w:rsidR="0029484B" w:rsidRPr="00A90B9D" w:rsidRDefault="0029484B" w:rsidP="0029484B">
      <w:pPr>
        <w:jc w:val="left"/>
        <w:rPr>
          <w:sz w:val="20"/>
        </w:rPr>
      </w:pPr>
    </w:p>
    <w:p w:rsidR="0029484B" w:rsidRPr="00A90B9D" w:rsidRDefault="0029484B" w:rsidP="0029484B">
      <w:pPr>
        <w:jc w:val="left"/>
        <w:rPr>
          <w:sz w:val="20"/>
        </w:rPr>
      </w:pPr>
      <w:r w:rsidRPr="00A90B9D">
        <w:rPr>
          <w:sz w:val="20"/>
        </w:rPr>
        <w:t xml:space="preserve">Seeds should be planted on a clean, weed-free seedbed.  Seeds may be planted to a ½” depth at a rate of one pound of pure live seed per acre, using a </w:t>
      </w:r>
      <w:r w:rsidRPr="00A90B9D">
        <w:rPr>
          <w:sz w:val="20"/>
        </w:rPr>
        <w:lastRenderedPageBreak/>
        <w:t xml:space="preserve">native grass drill.   They can also be broadcast at a rate of one and a quarter pounds of pure live seeds per acre, and covered to a maximum depth of ½”.  Seeding rates should be adjusted proportionally when used as part of a seeding mix.  </w:t>
      </w:r>
    </w:p>
    <w:p w:rsidR="0029484B" w:rsidRDefault="0029484B" w:rsidP="0029484B">
      <w:pPr>
        <w:tabs>
          <w:tab w:val="left" w:pos="2430"/>
        </w:tabs>
        <w:jc w:val="left"/>
      </w:pPr>
    </w:p>
    <w:p w:rsidR="0029484B" w:rsidRDefault="0029484B" w:rsidP="0029484B">
      <w:pPr>
        <w:pStyle w:val="Heading5"/>
        <w:ind w:left="0"/>
        <w:jc w:val="left"/>
        <w:rPr>
          <w:rFonts w:ascii="Arial" w:hAnsi="Arial"/>
        </w:rPr>
      </w:pPr>
      <w:r>
        <w:t>Management</w:t>
      </w:r>
    </w:p>
    <w:p w:rsidR="0029484B" w:rsidRPr="00A90B9D" w:rsidRDefault="0029484B" w:rsidP="0029484B">
      <w:pPr>
        <w:jc w:val="left"/>
        <w:rPr>
          <w:sz w:val="20"/>
        </w:rPr>
      </w:pPr>
      <w:r w:rsidRPr="00A90B9D">
        <w:rPr>
          <w:sz w:val="20"/>
        </w:rPr>
        <w:t xml:space="preserve">Plains bristlegrass can be grown irrigated or dryland.  It is drought hardy. We have not had any insect or disease problems with this grass.   Fertilize according to current soil test results, once plants are established.   </w:t>
      </w:r>
    </w:p>
    <w:p w:rsidR="0029484B" w:rsidRPr="00A90B9D" w:rsidRDefault="0029484B" w:rsidP="0029484B">
      <w:pPr>
        <w:jc w:val="left"/>
        <w:rPr>
          <w:sz w:val="20"/>
        </w:rPr>
      </w:pPr>
    </w:p>
    <w:p w:rsidR="0029484B" w:rsidRDefault="0029484B" w:rsidP="0029484B">
      <w:pPr>
        <w:jc w:val="left"/>
        <w:rPr>
          <w:sz w:val="20"/>
        </w:rPr>
      </w:pPr>
      <w:r w:rsidRPr="00A90B9D">
        <w:rPr>
          <w:sz w:val="20"/>
        </w:rPr>
        <w:t xml:space="preserve">It is recommended that plains bristlegrass be given a year to establish a good root system before grazing.  Once established, the grass can be grazed on a continual or rotational basis.  For continual grazing, the recommended stubble height is a six inch minimum.  For rotational grazing, a forage height between four to ten inches is recommended.  Allow at least a month and a half between rotations.  </w:t>
      </w:r>
    </w:p>
    <w:p w:rsidR="0029484B" w:rsidRDefault="0029484B" w:rsidP="0029484B">
      <w:pPr>
        <w:tabs>
          <w:tab w:val="left" w:pos="2430"/>
        </w:tabs>
        <w:jc w:val="left"/>
      </w:pPr>
    </w:p>
    <w:p w:rsidR="0029484B" w:rsidRDefault="0029484B" w:rsidP="0029484B">
      <w:pPr>
        <w:pStyle w:val="Heading5"/>
        <w:ind w:left="0"/>
        <w:jc w:val="left"/>
      </w:pPr>
      <w:r>
        <w:t>Pests and Potential Problems</w:t>
      </w:r>
    </w:p>
    <w:p w:rsidR="0029484B" w:rsidRPr="00A90B9D" w:rsidRDefault="0029484B" w:rsidP="0029484B">
      <w:pPr>
        <w:jc w:val="left"/>
        <w:rPr>
          <w:sz w:val="20"/>
        </w:rPr>
      </w:pPr>
      <w:r w:rsidRPr="00A90B9D">
        <w:rPr>
          <w:sz w:val="20"/>
        </w:rPr>
        <w:t>For seed production, producers may wish to irrigate. Plains bristlegrass tends to have poor seed production under droughty conditions.</w:t>
      </w:r>
      <w:r>
        <w:rPr>
          <w:sz w:val="20"/>
        </w:rPr>
        <w:t xml:space="preserve"> </w:t>
      </w:r>
      <w:r w:rsidRPr="00A90B9D">
        <w:rPr>
          <w:sz w:val="20"/>
        </w:rPr>
        <w:t xml:space="preserve">  Seed size and fill for plains bristlegrass appear to be strongly </w:t>
      </w:r>
      <w:r>
        <w:rPr>
          <w:sz w:val="20"/>
        </w:rPr>
        <w:t xml:space="preserve">affected by site conditions.  </w:t>
      </w:r>
      <w:r w:rsidRPr="00A90B9D">
        <w:rPr>
          <w:sz w:val="20"/>
        </w:rPr>
        <w:t xml:space="preserve">Seed </w:t>
      </w:r>
      <w:r>
        <w:rPr>
          <w:sz w:val="20"/>
        </w:rPr>
        <w:t xml:space="preserve">retention can also be a problem.  </w:t>
      </w:r>
      <w:r w:rsidRPr="00A90B9D">
        <w:rPr>
          <w:sz w:val="20"/>
        </w:rPr>
        <w:t xml:space="preserve">Seed producers should monitor the plants carefully for optimum harvest time, in order to minimize loss to shatter.  Plains bristlegrass can yield up to 214 pounds of seed per acre for the smaller seeded </w:t>
      </w:r>
      <w:r w:rsidRPr="00A90B9D">
        <w:rPr>
          <w:i/>
          <w:sz w:val="20"/>
        </w:rPr>
        <w:t>Setaria machrostachya</w:t>
      </w:r>
      <w:r w:rsidRPr="00A90B9D">
        <w:rPr>
          <w:sz w:val="20"/>
        </w:rPr>
        <w:t xml:space="preserve">, and up to 369 pounds per acre for the larger seeded </w:t>
      </w:r>
      <w:r w:rsidRPr="00A90B9D">
        <w:rPr>
          <w:i/>
          <w:sz w:val="20"/>
        </w:rPr>
        <w:t>S. leucopila.</w:t>
      </w:r>
    </w:p>
    <w:p w:rsidR="0029484B" w:rsidRPr="00A90B9D" w:rsidRDefault="0029484B" w:rsidP="0029484B">
      <w:pPr>
        <w:jc w:val="left"/>
        <w:rPr>
          <w:sz w:val="20"/>
        </w:rPr>
      </w:pPr>
    </w:p>
    <w:p w:rsidR="0029484B" w:rsidRDefault="0029484B" w:rsidP="0029484B">
      <w:pPr>
        <w:jc w:val="left"/>
        <w:rPr>
          <w:sz w:val="20"/>
        </w:rPr>
      </w:pPr>
      <w:r w:rsidRPr="00A90B9D">
        <w:rPr>
          <w:sz w:val="20"/>
        </w:rPr>
        <w:t xml:space="preserve">For additional assistance regarding the production and establishment of plains bristlegrass, please contact the </w:t>
      </w:r>
      <w:smartTag w:uri="urn:schemas-microsoft-com:office:smarttags" w:element="place">
        <w:smartTag w:uri="urn:schemas-microsoft-com:office:smarttags" w:element="PlaceName">
          <w:r w:rsidRPr="00A90B9D">
            <w:rPr>
              <w:sz w:val="20"/>
            </w:rPr>
            <w:t>Plant</w:t>
          </w:r>
        </w:smartTag>
        <w:r w:rsidRPr="00A90B9D">
          <w:rPr>
            <w:sz w:val="20"/>
          </w:rPr>
          <w:t xml:space="preserve"> </w:t>
        </w:r>
        <w:smartTag w:uri="urn:schemas-microsoft-com:office:smarttags" w:element="PlaceName">
          <w:r w:rsidRPr="00A90B9D">
            <w:rPr>
              <w:sz w:val="20"/>
            </w:rPr>
            <w:t>Material</w:t>
          </w:r>
        </w:smartTag>
        <w:r w:rsidRPr="00A90B9D">
          <w:rPr>
            <w:sz w:val="20"/>
          </w:rPr>
          <w:t xml:space="preserve"> </w:t>
        </w:r>
        <w:smartTag w:uri="urn:schemas-microsoft-com:office:smarttags" w:element="PlaceType">
          <w:r w:rsidRPr="00A90B9D">
            <w:rPr>
              <w:sz w:val="20"/>
            </w:rPr>
            <w:t>Center</w:t>
          </w:r>
        </w:smartTag>
      </w:smartTag>
      <w:r w:rsidRPr="00A90B9D">
        <w:rPr>
          <w:sz w:val="20"/>
        </w:rPr>
        <w:t xml:space="preserve"> at (361) 595-1313</w:t>
      </w:r>
      <w:r>
        <w:rPr>
          <w:sz w:val="20"/>
        </w:rPr>
        <w:t>.</w:t>
      </w:r>
    </w:p>
    <w:p w:rsidR="0029484B" w:rsidRDefault="0029484B" w:rsidP="0029484B">
      <w:pPr>
        <w:tabs>
          <w:tab w:val="left" w:pos="2430"/>
        </w:tabs>
        <w:jc w:val="left"/>
      </w:pPr>
    </w:p>
    <w:p w:rsidR="0029484B" w:rsidRDefault="0029484B" w:rsidP="0029484B">
      <w:pPr>
        <w:pStyle w:val="Heading5"/>
        <w:ind w:left="0"/>
        <w:jc w:val="left"/>
        <w:rPr>
          <w:b w:val="0"/>
        </w:rPr>
      </w:pPr>
      <w:r>
        <w:t>Prepared By &amp; Species Coordinator:</w:t>
      </w:r>
      <w:r>
        <w:rPr>
          <w:b w:val="0"/>
        </w:rPr>
        <w:t xml:space="preserve"> </w:t>
      </w:r>
    </w:p>
    <w:p w:rsidR="0029484B" w:rsidRDefault="0029484B" w:rsidP="0029484B">
      <w:pPr>
        <w:pStyle w:val="Header"/>
        <w:tabs>
          <w:tab w:val="clear" w:pos="4320"/>
          <w:tab w:val="clear" w:pos="8640"/>
        </w:tabs>
        <w:jc w:val="left"/>
        <w:rPr>
          <w:sz w:val="20"/>
        </w:rPr>
      </w:pPr>
      <w:r>
        <w:rPr>
          <w:i/>
          <w:sz w:val="20"/>
        </w:rPr>
        <w:t>John Lloyd-Reilley</w:t>
      </w:r>
      <w:r>
        <w:rPr>
          <w:sz w:val="20"/>
        </w:rPr>
        <w:t>, Manager</w:t>
      </w:r>
    </w:p>
    <w:p w:rsidR="0029484B" w:rsidRDefault="0029484B" w:rsidP="0029484B">
      <w:pPr>
        <w:pStyle w:val="Header"/>
        <w:tabs>
          <w:tab w:val="clear" w:pos="4320"/>
          <w:tab w:val="clear" w:pos="8640"/>
        </w:tabs>
        <w:jc w:val="left"/>
        <w:rPr>
          <w:sz w:val="20"/>
        </w:rPr>
      </w:pPr>
      <w:r>
        <w:rPr>
          <w:i/>
          <w:sz w:val="20"/>
        </w:rPr>
        <w:t>Elizabeth Kadin</w:t>
      </w:r>
      <w:r>
        <w:rPr>
          <w:sz w:val="20"/>
        </w:rPr>
        <w:t>, Research Assistant</w:t>
      </w:r>
    </w:p>
    <w:p w:rsidR="0029484B" w:rsidRDefault="0029484B" w:rsidP="0029484B">
      <w:pPr>
        <w:pStyle w:val="Header"/>
        <w:tabs>
          <w:tab w:val="clear" w:pos="4320"/>
          <w:tab w:val="clear" w:pos="8640"/>
        </w:tabs>
        <w:jc w:val="left"/>
        <w:rPr>
          <w:sz w:val="20"/>
        </w:rPr>
      </w:pPr>
      <w:r>
        <w:rPr>
          <w:i/>
          <w:sz w:val="20"/>
        </w:rPr>
        <w:t>Shelly D. Maher</w:t>
      </w:r>
      <w:r>
        <w:rPr>
          <w:sz w:val="20"/>
        </w:rPr>
        <w:t>, Research Assistant</w:t>
      </w:r>
    </w:p>
    <w:p w:rsidR="0029484B" w:rsidRDefault="0029484B" w:rsidP="0029484B">
      <w:pPr>
        <w:pStyle w:val="Header"/>
        <w:tabs>
          <w:tab w:val="clear" w:pos="4320"/>
          <w:tab w:val="clear" w:pos="8640"/>
        </w:tabs>
        <w:jc w:val="left"/>
        <w:rPr>
          <w:sz w:val="20"/>
        </w:rPr>
      </w:pPr>
      <w:r>
        <w:rPr>
          <w:sz w:val="20"/>
        </w:rPr>
        <w:t xml:space="preserve">Kika de la Garza Plant Materials Center, </w:t>
      </w:r>
      <w:smartTag w:uri="urn:schemas-microsoft-com:office:smarttags" w:element="place">
        <w:smartTag w:uri="urn:schemas-microsoft-com:office:smarttags" w:element="City">
          <w:r>
            <w:rPr>
              <w:sz w:val="20"/>
            </w:rPr>
            <w:t>Kingsville</w:t>
          </w:r>
        </w:smartTag>
        <w:r>
          <w:rPr>
            <w:sz w:val="20"/>
          </w:rPr>
          <w:t xml:space="preserve">, </w:t>
        </w:r>
        <w:smartTag w:uri="urn:schemas-microsoft-com:office:smarttags" w:element="State">
          <w:r>
            <w:rPr>
              <w:sz w:val="20"/>
            </w:rPr>
            <w:t>Texas</w:t>
          </w:r>
        </w:smartTag>
      </w:smartTag>
    </w:p>
    <w:p w:rsidR="0029484B" w:rsidRDefault="0029484B" w:rsidP="0029484B">
      <w:pPr>
        <w:pStyle w:val="Heading5"/>
        <w:ind w:left="0"/>
        <w:jc w:val="left"/>
        <w:rPr>
          <w:b w:val="0"/>
          <w:sz w:val="24"/>
        </w:rPr>
      </w:pPr>
    </w:p>
    <w:p w:rsidR="0029484B" w:rsidRPr="0029484B" w:rsidRDefault="0029484B" w:rsidP="0029484B">
      <w:pPr>
        <w:pStyle w:val="Heading5"/>
        <w:ind w:left="0"/>
        <w:jc w:val="left"/>
        <w:rPr>
          <w:b w:val="0"/>
          <w:sz w:val="16"/>
          <w:szCs w:val="16"/>
        </w:rPr>
      </w:pPr>
      <w:r>
        <w:rPr>
          <w:b w:val="0"/>
          <w:sz w:val="16"/>
          <w:szCs w:val="16"/>
        </w:rPr>
        <w:t xml:space="preserve">Edited: </w:t>
      </w:r>
      <w:r w:rsidRPr="0029484B">
        <w:rPr>
          <w:b w:val="0"/>
          <w:sz w:val="16"/>
          <w:szCs w:val="16"/>
        </w:rPr>
        <w:t>01Oct2002 SDM; 3nov05 jsp</w:t>
      </w:r>
      <w:r>
        <w:rPr>
          <w:b w:val="0"/>
          <w:sz w:val="16"/>
          <w:szCs w:val="16"/>
        </w:rPr>
        <w:t>;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E06" w:rsidRDefault="00422E06">
      <w:r>
        <w:separator/>
      </w:r>
    </w:p>
  </w:endnote>
  <w:endnote w:type="continuationSeparator" w:id="0">
    <w:p w:rsidR="00422E06" w:rsidRDefault="00422E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E06" w:rsidRDefault="00422E06">
      <w:r>
        <w:separator/>
      </w:r>
    </w:p>
  </w:footnote>
  <w:footnote w:type="continuationSeparator" w:id="0">
    <w:p w:rsidR="00422E06" w:rsidRDefault="00422E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2495F">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495F"/>
    <w:rsid w:val="00056463"/>
    <w:rsid w:val="000578C2"/>
    <w:rsid w:val="00083256"/>
    <w:rsid w:val="000F1970"/>
    <w:rsid w:val="001008CF"/>
    <w:rsid w:val="00171009"/>
    <w:rsid w:val="0018267D"/>
    <w:rsid w:val="001C6E25"/>
    <w:rsid w:val="001D3F0B"/>
    <w:rsid w:val="002148DF"/>
    <w:rsid w:val="0026727E"/>
    <w:rsid w:val="00284422"/>
    <w:rsid w:val="0029484B"/>
    <w:rsid w:val="002B7160"/>
    <w:rsid w:val="002D7A49"/>
    <w:rsid w:val="003145FF"/>
    <w:rsid w:val="003631C1"/>
    <w:rsid w:val="00375E14"/>
    <w:rsid w:val="00377934"/>
    <w:rsid w:val="003A2960"/>
    <w:rsid w:val="003E064E"/>
    <w:rsid w:val="003F1973"/>
    <w:rsid w:val="004052E3"/>
    <w:rsid w:val="0040539A"/>
    <w:rsid w:val="00422E06"/>
    <w:rsid w:val="004340C9"/>
    <w:rsid w:val="00437F11"/>
    <w:rsid w:val="004D34B0"/>
    <w:rsid w:val="004F0A5F"/>
    <w:rsid w:val="00521D04"/>
    <w:rsid w:val="00592CFA"/>
    <w:rsid w:val="005A0F0F"/>
    <w:rsid w:val="006631A2"/>
    <w:rsid w:val="006C47E2"/>
    <w:rsid w:val="006D0462"/>
    <w:rsid w:val="006E5F7B"/>
    <w:rsid w:val="00741185"/>
    <w:rsid w:val="00742DE3"/>
    <w:rsid w:val="007674E9"/>
    <w:rsid w:val="007C52E4"/>
    <w:rsid w:val="007F678B"/>
    <w:rsid w:val="008455BA"/>
    <w:rsid w:val="008F3D5A"/>
    <w:rsid w:val="00955302"/>
    <w:rsid w:val="009A0E7A"/>
    <w:rsid w:val="009C10B0"/>
    <w:rsid w:val="009D5F78"/>
    <w:rsid w:val="00A36BD0"/>
    <w:rsid w:val="00B0669A"/>
    <w:rsid w:val="00B55E68"/>
    <w:rsid w:val="00B730E7"/>
    <w:rsid w:val="00B8425D"/>
    <w:rsid w:val="00BE5356"/>
    <w:rsid w:val="00C36DFB"/>
    <w:rsid w:val="00C86821"/>
    <w:rsid w:val="00CD49CC"/>
    <w:rsid w:val="00CF7EC1"/>
    <w:rsid w:val="00D62818"/>
    <w:rsid w:val="00D82E30"/>
    <w:rsid w:val="00DC7C36"/>
    <w:rsid w:val="00E73100"/>
    <w:rsid w:val="00EB7BBF"/>
    <w:rsid w:val="00EF7390"/>
    <w:rsid w:val="00F202B5"/>
    <w:rsid w:val="00F36F3E"/>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PLAINS BRISTLEGRASS</vt:lpstr>
    </vt:vector>
  </TitlesOfParts>
  <Company>USDA NRCS National Plant Data Center</Company>
  <LinksUpToDate>false</LinksUpToDate>
  <CharactersWithSpaces>6610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BRISTLEGRASS</dc:title>
  <dc:subject>Setaria vulpiseta (Lam.) Roemer &amp; J.A. Schultes</dc:subject>
  <dc:creator>J. Scott Peterson</dc:creator>
  <cp:keywords/>
  <cp:lastModifiedBy>William Farrell</cp:lastModifiedBy>
  <cp:revision>2</cp:revision>
  <cp:lastPrinted>2003-06-09T21:39:00Z</cp:lastPrinted>
  <dcterms:created xsi:type="dcterms:W3CDTF">2011-01-28T19:03:00Z</dcterms:created>
  <dcterms:modified xsi:type="dcterms:W3CDTF">2011-01-28T19:03:00Z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