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52716" w:rsidP="000578C2">
            <w:pPr>
              <w:pStyle w:val="TitleHeader"/>
              <w:rPr>
                <w:i/>
              </w:rPr>
            </w:pPr>
            <w:r>
              <w:lastRenderedPageBreak/>
              <w:t>amur maple</w:t>
            </w:r>
          </w:p>
        </w:tc>
      </w:tr>
      <w:tr w:rsidR="00CD49CC">
        <w:tblPrEx>
          <w:tblCellMar>
            <w:top w:w="0" w:type="dxa"/>
            <w:bottom w:w="0" w:type="dxa"/>
          </w:tblCellMar>
        </w:tblPrEx>
        <w:tc>
          <w:tcPr>
            <w:tcW w:w="4410" w:type="dxa"/>
          </w:tcPr>
          <w:p w:rsidR="00CD49CC" w:rsidRPr="008F3D5A" w:rsidRDefault="00652716" w:rsidP="008F3D5A">
            <w:pPr>
              <w:pStyle w:val="Titlesubheader1"/>
              <w:rPr>
                <w:i/>
              </w:rPr>
            </w:pPr>
            <w:r>
              <w:rPr>
                <w:i/>
              </w:rPr>
              <w:t>Acer ginnala</w:t>
            </w:r>
            <w:r w:rsidR="000F1970" w:rsidRPr="008F3D5A">
              <w:t xml:space="preserve"> </w:t>
            </w:r>
            <w:r>
              <w:t>Maxim.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52716">
              <w:t>ACGI</w:t>
            </w:r>
          </w:p>
        </w:tc>
      </w:tr>
    </w:tbl>
    <w:p w:rsidR="00CD49CC" w:rsidRPr="004A50AC" w:rsidRDefault="00CD49CC" w:rsidP="004A50AC">
      <w:pPr>
        <w:jc w:val="left"/>
        <w:rPr>
          <w:sz w:val="20"/>
        </w:rPr>
      </w:pPr>
    </w:p>
    <w:p w:rsidR="003C47B4" w:rsidRPr="003C47B4" w:rsidRDefault="003C47B4" w:rsidP="003C47B4">
      <w:pPr>
        <w:jc w:val="left"/>
        <w:rPr>
          <w:i/>
          <w:sz w:val="20"/>
        </w:rPr>
      </w:pPr>
      <w:r w:rsidRPr="003C47B4">
        <w:rPr>
          <w:i/>
          <w:sz w:val="20"/>
        </w:rPr>
        <w:t xml:space="preserve">Contributed By: </w:t>
      </w:r>
      <w:smartTag w:uri="urn:schemas-microsoft-com:office:smarttags" w:element="place">
        <w:smartTag w:uri="urn:schemas-microsoft-com:office:smarttags" w:element="PlaceName">
          <w:r w:rsidRPr="003C47B4">
            <w:rPr>
              <w:i/>
              <w:sz w:val="20"/>
            </w:rPr>
            <w:t>USDA</w:t>
          </w:r>
        </w:smartTag>
        <w:r w:rsidRPr="003C47B4">
          <w:rPr>
            <w:i/>
            <w:sz w:val="20"/>
          </w:rPr>
          <w:t xml:space="preserve"> </w:t>
        </w:r>
        <w:smartTag w:uri="urn:schemas-microsoft-com:office:smarttags" w:element="PlaceName">
          <w:r w:rsidRPr="003C47B4">
            <w:rPr>
              <w:i/>
              <w:sz w:val="20"/>
            </w:rPr>
            <w:t>NRCS</w:t>
          </w:r>
        </w:smartTag>
        <w:r w:rsidRPr="003C47B4">
          <w:rPr>
            <w:i/>
            <w:sz w:val="20"/>
          </w:rPr>
          <w:t xml:space="preserve"> </w:t>
        </w:r>
        <w:smartTag w:uri="urn:schemas-microsoft-com:office:smarttags" w:element="PlaceName">
          <w:r w:rsidRPr="003C47B4">
            <w:rPr>
              <w:i/>
              <w:sz w:val="20"/>
            </w:rPr>
            <w:t>National</w:t>
          </w:r>
        </w:smartTag>
        <w:r w:rsidRPr="003C47B4">
          <w:rPr>
            <w:i/>
            <w:sz w:val="20"/>
          </w:rPr>
          <w:t xml:space="preserve"> </w:t>
        </w:r>
        <w:smartTag w:uri="urn:schemas-microsoft-com:office:smarttags" w:element="PlaceName">
          <w:r w:rsidRPr="003C47B4">
            <w:rPr>
              <w:i/>
              <w:sz w:val="20"/>
            </w:rPr>
            <w:t>Plant</w:t>
          </w:r>
        </w:smartTag>
        <w:r w:rsidRPr="003C47B4">
          <w:rPr>
            <w:i/>
            <w:sz w:val="20"/>
          </w:rPr>
          <w:t xml:space="preserve"> </w:t>
        </w:r>
        <w:smartTag w:uri="urn:schemas-microsoft-com:office:smarttags" w:element="PlaceName">
          <w:r w:rsidRPr="003C47B4">
            <w:rPr>
              <w:i/>
              <w:sz w:val="20"/>
            </w:rPr>
            <w:t>Data</w:t>
          </w:r>
        </w:smartTag>
        <w:r w:rsidRPr="003C47B4">
          <w:rPr>
            <w:i/>
            <w:sz w:val="20"/>
          </w:rPr>
          <w:t xml:space="preserve"> </w:t>
        </w:r>
        <w:smartTag w:uri="urn:schemas-microsoft-com:office:smarttags" w:element="PlaceType">
          <w:r w:rsidRPr="003C47B4">
            <w:rPr>
              <w:i/>
              <w:sz w:val="20"/>
            </w:rPr>
            <w:t>Center</w:t>
          </w:r>
        </w:smartTag>
      </w:smartTag>
    </w:p>
    <w:p w:rsidR="003C47B4" w:rsidRPr="003C47B4" w:rsidRDefault="003C47B4" w:rsidP="003C47B4">
      <w:pPr>
        <w:jc w:val="left"/>
        <w:rPr>
          <w:b/>
          <w:sz w:val="20"/>
        </w:rPr>
      </w:pPr>
      <w:r w:rsidRPr="003C47B4">
        <w:rPr>
          <w:b/>
          <w:noProof/>
          <w:sz w:val="20"/>
        </w:rPr>
        <w:pict>
          <v:shapetype id="_x0000_t202" coordsize="21600,21600" o:spt="202" path="m,l,21600r21600,l21600,xe">
            <v:stroke joinstyle="miter"/>
            <v:path gradientshapeok="t" o:connecttype="rect"/>
          </v:shapetype>
          <v:shape id="_x0000_s1064" type="#_x0000_t202" style="position:absolute;margin-left:-4.95pt;margin-top:5.55pt;width:208.6pt;height:3in;z-index:251657728" strokecolor="white">
            <v:textbox>
              <w:txbxContent>
                <w:p w:rsidR="003C47B4" w:rsidRDefault="00E44E95" w:rsidP="003C47B4">
                  <w:pPr>
                    <w:rPr>
                      <w:sz w:val="16"/>
                    </w:rPr>
                  </w:pPr>
                  <w:r>
                    <w:rPr>
                      <w:noProof/>
                      <w:sz w:val="16"/>
                    </w:rPr>
                    <w:drawing>
                      <wp:inline distT="0" distB="0" distL="0" distR="0">
                        <wp:extent cx="2457450" cy="2419350"/>
                        <wp:effectExtent l="19050" t="0" r="0" b="0"/>
                        <wp:docPr id="2" name="Picture 2" descr="Image of Amur maple (Acer ginn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ur maple (Acer ginnala)"/>
                                <pic:cNvPicPr>
                                  <a:picLocks noChangeAspect="1" noChangeArrowheads="1"/>
                                </pic:cNvPicPr>
                              </pic:nvPicPr>
                              <pic:blipFill>
                                <a:blip r:embed="rId9"/>
                                <a:srcRect/>
                                <a:stretch>
                                  <a:fillRect/>
                                </a:stretch>
                              </pic:blipFill>
                              <pic:spPr bwMode="auto">
                                <a:xfrm>
                                  <a:off x="0" y="0"/>
                                  <a:ext cx="2457450" cy="2419350"/>
                                </a:xfrm>
                                <a:prstGeom prst="rect">
                                  <a:avLst/>
                                </a:prstGeom>
                                <a:noFill/>
                                <a:ln w="9525">
                                  <a:noFill/>
                                  <a:miter lim="800000"/>
                                  <a:headEnd/>
                                  <a:tailEnd/>
                                </a:ln>
                              </pic:spPr>
                            </pic:pic>
                          </a:graphicData>
                        </a:graphic>
                      </wp:inline>
                    </w:drawing>
                  </w:r>
                </w:p>
                <w:p w:rsidR="003C47B4" w:rsidRDefault="003C47B4" w:rsidP="003C47B4">
                  <w:pPr>
                    <w:jc w:val="right"/>
                    <w:rPr>
                      <w:sz w:val="16"/>
                    </w:rPr>
                  </w:pPr>
                  <w:r>
                    <w:rPr>
                      <w:sz w:val="16"/>
                    </w:rPr>
                    <w:t xml:space="preserve">from Conservation Trees and Shrubs for </w:t>
                  </w:r>
                  <w:smartTag w:uri="urn:schemas-microsoft-com:office:smarttags" w:element="place">
                    <w:smartTag w:uri="urn:schemas-microsoft-com:office:smarttags" w:element="State">
                      <w:r>
                        <w:rPr>
                          <w:sz w:val="16"/>
                        </w:rPr>
                        <w:t>Montana</w:t>
                      </w:r>
                    </w:smartTag>
                  </w:smartTag>
                </w:p>
                <w:p w:rsidR="003C47B4" w:rsidRDefault="003C47B4" w:rsidP="003C47B4">
                  <w:pPr>
                    <w:jc w:val="right"/>
                    <w:rPr>
                      <w:sz w:val="16"/>
                    </w:rPr>
                  </w:pPr>
                  <w:smartTag w:uri="urn:schemas-microsoft-com:office:smarttags" w:element="place">
                    <w:smartTag w:uri="urn:schemas-microsoft-com:office:smarttags" w:element="PlaceName">
                      <w:r>
                        <w:rPr>
                          <w:sz w:val="16"/>
                        </w:rPr>
                        <w:t>USDA</w:t>
                      </w:r>
                    </w:smartTag>
                    <w:r>
                      <w:rPr>
                        <w:sz w:val="16"/>
                      </w:rPr>
                      <w:t xml:space="preserve"> </w:t>
                    </w:r>
                    <w:smartTag w:uri="urn:schemas-microsoft-com:office:smarttags" w:element="PlaceName">
                      <w:r>
                        <w:rPr>
                          <w:sz w:val="16"/>
                        </w:rPr>
                        <w:t>NRCS</w:t>
                      </w:r>
                    </w:smartTag>
                    <w:r>
                      <w:rPr>
                        <w:sz w:val="16"/>
                      </w:rPr>
                      <w:t xml:space="preserve"> </w:t>
                    </w:r>
                    <w:smartTag w:uri="urn:schemas-microsoft-com:office:smarttags" w:element="PlaceName">
                      <w:r>
                        <w:rPr>
                          <w:sz w:val="16"/>
                        </w:rPr>
                        <w:t>Montana</w:t>
                      </w:r>
                    </w:smartTag>
                    <w:r>
                      <w:rPr>
                        <w:sz w:val="16"/>
                      </w:rPr>
                      <w:t xml:space="preserve"> </w:t>
                    </w:r>
                    <w:smartTag w:uri="urn:schemas-microsoft-com:office:smarttags" w:element="PlaceType">
                      <w:r>
                        <w:rPr>
                          <w:sz w:val="16"/>
                        </w:rPr>
                        <w:t>State</w:t>
                      </w:r>
                    </w:smartTag>
                  </w:smartTag>
                  <w:r>
                    <w:rPr>
                      <w:sz w:val="16"/>
                    </w:rPr>
                    <w:t xml:space="preserve"> Office</w:t>
                  </w:r>
                </w:p>
              </w:txbxContent>
            </v:textbox>
            <w10:wrap type="topAndBottom"/>
          </v:shape>
        </w:pict>
      </w:r>
      <w:r w:rsidRPr="003C47B4">
        <w:rPr>
          <w:b/>
          <w:sz w:val="20"/>
        </w:rPr>
        <w:t>Alternative Name</w:t>
      </w:r>
    </w:p>
    <w:p w:rsidR="003C47B4" w:rsidRPr="003C47B4" w:rsidRDefault="003C47B4" w:rsidP="003C47B4">
      <w:pPr>
        <w:jc w:val="left"/>
        <w:rPr>
          <w:sz w:val="20"/>
        </w:rPr>
      </w:pPr>
      <w:r w:rsidRPr="003C47B4">
        <w:rPr>
          <w:sz w:val="20"/>
        </w:rPr>
        <w:t>Siberian maple</w:t>
      </w:r>
    </w:p>
    <w:p w:rsidR="003C47B4" w:rsidRPr="003C47B4" w:rsidRDefault="003C47B4" w:rsidP="003C47B4">
      <w:pPr>
        <w:pStyle w:val="Footer"/>
        <w:tabs>
          <w:tab w:val="clear" w:pos="4320"/>
          <w:tab w:val="clear" w:pos="8640"/>
        </w:tabs>
        <w:jc w:val="left"/>
        <w:rPr>
          <w:sz w:val="20"/>
        </w:rPr>
      </w:pPr>
    </w:p>
    <w:p w:rsidR="003C47B4" w:rsidRPr="003C47B4" w:rsidRDefault="003C47B4" w:rsidP="003C47B4">
      <w:pPr>
        <w:pStyle w:val="Heading1"/>
        <w:jc w:val="left"/>
      </w:pPr>
      <w:r w:rsidRPr="003C47B4">
        <w:t>Uses</w:t>
      </w:r>
    </w:p>
    <w:p w:rsidR="003C47B4" w:rsidRPr="003C47B4" w:rsidRDefault="003C47B4" w:rsidP="003C47B4">
      <w:pPr>
        <w:jc w:val="left"/>
        <w:rPr>
          <w:sz w:val="20"/>
        </w:rPr>
      </w:pPr>
      <w:r w:rsidRPr="003C47B4">
        <w:rPr>
          <w:i/>
          <w:sz w:val="20"/>
        </w:rPr>
        <w:t>Ethnobotanic</w:t>
      </w:r>
      <w:r w:rsidRPr="003C47B4">
        <w:rPr>
          <w:sz w:val="20"/>
        </w:rPr>
        <w:t>: The young leaves were used as a tea substitute (Kunkel 1984).  Black, blue, and brown dyes were obtained and dried from the leaves.</w:t>
      </w:r>
    </w:p>
    <w:p w:rsidR="003C47B4" w:rsidRPr="003C47B4" w:rsidRDefault="003C47B4" w:rsidP="003C47B4">
      <w:pPr>
        <w:jc w:val="left"/>
        <w:rPr>
          <w:sz w:val="20"/>
        </w:rPr>
      </w:pPr>
    </w:p>
    <w:p w:rsidR="003C47B4" w:rsidRPr="003C47B4" w:rsidRDefault="003C47B4" w:rsidP="003C47B4">
      <w:pPr>
        <w:jc w:val="left"/>
        <w:rPr>
          <w:sz w:val="20"/>
        </w:rPr>
      </w:pPr>
      <w:r w:rsidRPr="003C47B4">
        <w:rPr>
          <w:i/>
          <w:sz w:val="20"/>
        </w:rPr>
        <w:t>Landscaping &amp; Wildlife</w:t>
      </w:r>
      <w:r w:rsidRPr="003C47B4">
        <w:rPr>
          <w:sz w:val="20"/>
        </w:rPr>
        <w:t>: The main ornamental value of Amur maple is its red fall color and fruit.  This is an excellent, low growing tree for small yards.  It is sometimes used for hedges or screens.  It has a fair rating for wildlife.</w:t>
      </w:r>
    </w:p>
    <w:p w:rsidR="003C47B4" w:rsidRPr="003C47B4" w:rsidRDefault="003C47B4" w:rsidP="003C47B4">
      <w:pPr>
        <w:jc w:val="left"/>
        <w:rPr>
          <w:sz w:val="20"/>
        </w:rPr>
      </w:pPr>
    </w:p>
    <w:p w:rsidR="003C47B4" w:rsidRPr="003C47B4" w:rsidRDefault="003C47B4" w:rsidP="003C47B4">
      <w:pPr>
        <w:jc w:val="left"/>
        <w:rPr>
          <w:sz w:val="20"/>
        </w:rPr>
      </w:pPr>
      <w:r w:rsidRPr="003C47B4">
        <w:rPr>
          <w:i/>
          <w:sz w:val="20"/>
        </w:rPr>
        <w:t>Agroforestry</w:t>
      </w:r>
      <w:r w:rsidRPr="003C47B4">
        <w:rPr>
          <w:sz w:val="20"/>
        </w:rPr>
        <w:t xml:space="preserve">: </w:t>
      </w:r>
      <w:r w:rsidRPr="003C47B4">
        <w:rPr>
          <w:i/>
          <w:sz w:val="20"/>
        </w:rPr>
        <w:t>Acer ginnala</w:t>
      </w:r>
      <w:r w:rsidRPr="003C47B4">
        <w:rPr>
          <w:sz w:val="20"/>
        </w:rPr>
        <w:t xml:space="preserve"> is used in tree strips for windbreaks.  They are planted and managed to protect livestock, enhance production, and control soil erosion.  Windbreaks can help communities with harsh winter conditions better handle the impact of winter storms and reduce home heating costs during the winter months.</w:t>
      </w:r>
    </w:p>
    <w:p w:rsidR="003C47B4" w:rsidRPr="003C47B4" w:rsidRDefault="003C47B4" w:rsidP="003C47B4">
      <w:pPr>
        <w:jc w:val="left"/>
        <w:rPr>
          <w:sz w:val="20"/>
        </w:rPr>
      </w:pPr>
    </w:p>
    <w:p w:rsidR="003C47B4" w:rsidRPr="003C47B4" w:rsidRDefault="003C47B4" w:rsidP="003C47B4">
      <w:pPr>
        <w:pStyle w:val="Heading1"/>
        <w:jc w:val="left"/>
      </w:pPr>
      <w:r w:rsidRPr="003C47B4">
        <w:t>Status</w:t>
      </w:r>
    </w:p>
    <w:p w:rsidR="003C47B4" w:rsidRPr="003C47B4" w:rsidRDefault="003C47B4" w:rsidP="003C47B4">
      <w:pPr>
        <w:pStyle w:val="Heading1"/>
        <w:jc w:val="left"/>
        <w:rPr>
          <w:b w:val="0"/>
        </w:rPr>
      </w:pPr>
      <w:r w:rsidRPr="003C47B4">
        <w:rPr>
          <w:b w:val="0"/>
        </w:rPr>
        <w:t xml:space="preserve">Introduced into the </w:t>
      </w:r>
      <w:smartTag w:uri="urn:schemas-microsoft-com:office:smarttags" w:element="place">
        <w:smartTag w:uri="urn:schemas-microsoft-com:office:smarttags" w:element="country-region">
          <w:r w:rsidRPr="003C47B4">
            <w:rPr>
              <w:b w:val="0"/>
            </w:rPr>
            <w:t>U.S.</w:t>
          </w:r>
        </w:smartTag>
      </w:smartTag>
      <w:r w:rsidRPr="003C47B4">
        <w:rPr>
          <w:b w:val="0"/>
        </w:rPr>
        <w:t xml:space="preserve">  Please consult the PLANTS Web site and your State Department of Natural </w:t>
      </w:r>
      <w:r w:rsidRPr="003C47B4">
        <w:rPr>
          <w:b w:val="0"/>
        </w:rPr>
        <w:lastRenderedPageBreak/>
        <w:t>Resources for this plant’s current status, such as, state noxious status and wetland indicator values.</w:t>
      </w:r>
      <w:r w:rsidR="00B17A30">
        <w:rPr>
          <w:b w:val="0"/>
        </w:rPr>
        <w:t xml:space="preserve">  As of 2008, it was considered as potentially invasive in </w:t>
      </w:r>
      <w:smartTag w:uri="urn:schemas-microsoft-com:office:smarttags" w:element="State">
        <w:smartTag w:uri="urn:schemas-microsoft-com:office:smarttags" w:element="place">
          <w:r w:rsidR="00B17A30">
            <w:rPr>
              <w:b w:val="0"/>
            </w:rPr>
            <w:t>Connecticut</w:t>
          </w:r>
        </w:smartTag>
      </w:smartTag>
      <w:r w:rsidR="00B17A30">
        <w:rPr>
          <w:b w:val="0"/>
        </w:rPr>
        <w:t>.</w:t>
      </w:r>
    </w:p>
    <w:p w:rsidR="003C47B4" w:rsidRPr="003C47B4" w:rsidRDefault="003C47B4" w:rsidP="003C47B4">
      <w:pPr>
        <w:jc w:val="left"/>
        <w:rPr>
          <w:sz w:val="20"/>
        </w:rPr>
      </w:pPr>
    </w:p>
    <w:p w:rsidR="003C47B4" w:rsidRPr="003C47B4" w:rsidRDefault="003C47B4" w:rsidP="003C47B4">
      <w:pPr>
        <w:pStyle w:val="Heading1"/>
        <w:jc w:val="left"/>
      </w:pPr>
      <w:r w:rsidRPr="003C47B4">
        <w:t>Description</w:t>
      </w:r>
    </w:p>
    <w:p w:rsidR="003C47B4" w:rsidRPr="003C47B4" w:rsidRDefault="003C47B4" w:rsidP="003C47B4">
      <w:pPr>
        <w:jc w:val="left"/>
        <w:rPr>
          <w:sz w:val="20"/>
        </w:rPr>
      </w:pPr>
      <w:r w:rsidRPr="003C47B4">
        <w:rPr>
          <w:i/>
          <w:sz w:val="20"/>
        </w:rPr>
        <w:t>General</w:t>
      </w:r>
      <w:r w:rsidRPr="003C47B4">
        <w:rPr>
          <w:sz w:val="20"/>
        </w:rPr>
        <w:t>: Maple family (Aceraceae).  Amur maple is an introduced, deciduous large shrub or small tree.  It can be grown as a multistemmed clump or trained into a small tree with a single trunk.  It can also be sheared into a hedge.  The leaves are simple, opposite; eight to ten centimeters long, and coarsely toothed.  The fragrant, creamy whit flowers appear with the new foliage in April and May (Dirr 1997).  The fruit samaras are 0.75 to 1 inch long, held in small panicles and are red to brown in color.  The bark is smooth and gray on young branches and grayish brown on older branches.</w:t>
      </w:r>
    </w:p>
    <w:p w:rsidR="003C47B4" w:rsidRPr="003C47B4" w:rsidRDefault="003C47B4" w:rsidP="003C47B4">
      <w:pPr>
        <w:jc w:val="left"/>
        <w:rPr>
          <w:sz w:val="20"/>
        </w:rPr>
      </w:pPr>
    </w:p>
    <w:p w:rsidR="003C47B4" w:rsidRPr="003C47B4" w:rsidRDefault="003C47B4" w:rsidP="003C47B4">
      <w:pPr>
        <w:jc w:val="left"/>
        <w:rPr>
          <w:sz w:val="20"/>
        </w:rPr>
      </w:pPr>
      <w:r w:rsidRPr="003C47B4">
        <w:rPr>
          <w:i/>
          <w:sz w:val="20"/>
        </w:rPr>
        <w:t>Distribution</w:t>
      </w:r>
      <w:r w:rsidRPr="003C47B4">
        <w:rPr>
          <w:sz w:val="20"/>
        </w:rPr>
        <w:t xml:space="preserve">: Amur maple is native to Manchuria, north </w:t>
      </w:r>
      <w:smartTag w:uri="urn:schemas-microsoft-com:office:smarttags" w:element="country-region">
        <w:r w:rsidRPr="003C47B4">
          <w:rPr>
            <w:sz w:val="20"/>
          </w:rPr>
          <w:t>China</w:t>
        </w:r>
      </w:smartTag>
      <w:r w:rsidRPr="003C47B4">
        <w:rPr>
          <w:sz w:val="20"/>
        </w:rPr>
        <w:t xml:space="preserve"> and </w:t>
      </w:r>
      <w:smartTag w:uri="urn:schemas-microsoft-com:office:smarttags" w:element="country-region">
        <w:smartTag w:uri="urn:schemas-microsoft-com:office:smarttags" w:element="place">
          <w:r w:rsidRPr="003C47B4">
            <w:rPr>
              <w:sz w:val="20"/>
            </w:rPr>
            <w:t>Japan</w:t>
          </w:r>
        </w:smartTag>
      </w:smartTag>
      <w:r w:rsidRPr="003C47B4">
        <w:rPr>
          <w:sz w:val="20"/>
        </w:rPr>
        <w:t xml:space="preserve"> and is cultivated in gardens and parks (McMinn &amp; Maino 1951).  For current distribution, please consult the Plant profile page for this species on the PLANTS Web site.</w:t>
      </w:r>
    </w:p>
    <w:p w:rsidR="003C47B4" w:rsidRPr="003C47B4" w:rsidRDefault="003C47B4" w:rsidP="003C47B4">
      <w:pPr>
        <w:jc w:val="left"/>
        <w:rPr>
          <w:sz w:val="20"/>
        </w:rPr>
      </w:pPr>
    </w:p>
    <w:p w:rsidR="003C47B4" w:rsidRPr="003C47B4" w:rsidRDefault="003C47B4" w:rsidP="003C47B4">
      <w:pPr>
        <w:pStyle w:val="Heading1"/>
        <w:jc w:val="left"/>
      </w:pPr>
      <w:r w:rsidRPr="003C47B4">
        <w:t>Adaptation</w:t>
      </w:r>
    </w:p>
    <w:p w:rsidR="003C47B4" w:rsidRPr="003C47B4" w:rsidRDefault="003C47B4" w:rsidP="003C47B4">
      <w:pPr>
        <w:jc w:val="left"/>
        <w:rPr>
          <w:sz w:val="20"/>
        </w:rPr>
      </w:pPr>
      <w:r w:rsidRPr="003C47B4">
        <w:rPr>
          <w:i/>
          <w:sz w:val="20"/>
        </w:rPr>
        <w:t>Acer ginnala</w:t>
      </w:r>
      <w:r w:rsidRPr="003C47B4">
        <w:rPr>
          <w:sz w:val="20"/>
        </w:rPr>
        <w:t xml:space="preserve"> grows best in moist well-drained soil, but can tolerate a wide variety of soils, poor soil fertility, and are pH adaptable.  This species displays excellent tolerance to dry and alkaline soils (Dirr 1997).  It is reasonably drought tolerant.  It will tolerate shade, but develops a better fall color if grown in full sun.  </w:t>
      </w:r>
      <w:r w:rsidRPr="003C47B4">
        <w:rPr>
          <w:i/>
          <w:sz w:val="20"/>
        </w:rPr>
        <w:t>Acer ginnala</w:t>
      </w:r>
      <w:r w:rsidRPr="003C47B4">
        <w:rPr>
          <w:sz w:val="20"/>
        </w:rPr>
        <w:t xml:space="preserve"> grows best in colder climates with cool summers.  It can be grown in hotter areas if care is taken to prevent dehydration.</w:t>
      </w:r>
    </w:p>
    <w:p w:rsidR="003C47B4" w:rsidRPr="003C47B4" w:rsidRDefault="003C47B4" w:rsidP="003C47B4">
      <w:pPr>
        <w:jc w:val="left"/>
        <w:rPr>
          <w:sz w:val="20"/>
        </w:rPr>
      </w:pPr>
    </w:p>
    <w:p w:rsidR="003C47B4" w:rsidRPr="003C47B4" w:rsidRDefault="003C47B4" w:rsidP="003C47B4">
      <w:pPr>
        <w:pStyle w:val="Heading1"/>
        <w:jc w:val="left"/>
      </w:pPr>
      <w:r w:rsidRPr="003C47B4">
        <w:t>Establishment</w:t>
      </w:r>
    </w:p>
    <w:p w:rsidR="003C47B4" w:rsidRPr="003C47B4" w:rsidRDefault="003C47B4" w:rsidP="003C47B4">
      <w:pPr>
        <w:jc w:val="left"/>
        <w:rPr>
          <w:sz w:val="20"/>
        </w:rPr>
      </w:pPr>
      <w:r w:rsidRPr="003C47B4">
        <w:rPr>
          <w:i/>
          <w:sz w:val="20"/>
        </w:rPr>
        <w:t>Propagation from Seed</w:t>
      </w:r>
      <w:r w:rsidRPr="003C47B4">
        <w:rPr>
          <w:sz w:val="20"/>
        </w:rPr>
        <w:t>: Pre-soak the stored seed for twenty-four hours and then stratify for one to four months at 1-8ºC.  Seeds can be harvested when they are fully developed but before they have dried and produced any germination inhibitors.  Sow immediately in a seedbed or open frame.  Spring sown seeds may not germinate for another year.  Transfer to a nursery bed in the first spring (Heuser 1997).  If the seeds are harvested too soon they will produce very weak plants or no plants at all (McMillan 1985).</w:t>
      </w:r>
    </w:p>
    <w:p w:rsidR="003C47B4" w:rsidRPr="003C47B4" w:rsidRDefault="003C47B4" w:rsidP="003C47B4">
      <w:pPr>
        <w:jc w:val="left"/>
        <w:rPr>
          <w:sz w:val="20"/>
        </w:rPr>
      </w:pPr>
    </w:p>
    <w:p w:rsidR="003C47B4" w:rsidRPr="003C47B4" w:rsidRDefault="003C47B4" w:rsidP="003C47B4">
      <w:pPr>
        <w:pStyle w:val="BodyText"/>
        <w:jc w:val="left"/>
        <w:rPr>
          <w:color w:val="auto"/>
          <w:sz w:val="20"/>
        </w:rPr>
      </w:pPr>
      <w:r w:rsidRPr="003C47B4">
        <w:rPr>
          <w:i/>
          <w:color w:val="auto"/>
          <w:sz w:val="20"/>
        </w:rPr>
        <w:t>Propagation from Cuttings</w:t>
      </w:r>
      <w:r w:rsidRPr="003C47B4">
        <w:rPr>
          <w:color w:val="auto"/>
          <w:sz w:val="20"/>
        </w:rPr>
        <w:t xml:space="preserve">: Cuttings of young shoots should be done in June or July.  The cuttings should consist of two to three pairs of leaves and one pair of </w:t>
      </w:r>
      <w:r w:rsidRPr="003C47B4">
        <w:rPr>
          <w:color w:val="auto"/>
          <w:sz w:val="20"/>
        </w:rPr>
        <w:lastRenderedPageBreak/>
        <w:t>buds on the base.  Place cuttings in plastic, bag and seal to prevent moisture loss.  They must not be allowed to wilt.  Trim the cuttings below the lowest node to remove the lower leaves leaving three or four at the tip.  A rooting hormone may be applied to improve rooting before planting.  Insert the cuttings in the rooting medium up to half their length so the leaves don’t touch each other.  The cuttings should root in two to three weeks, after which they can be potted (Heuser1997).</w:t>
      </w:r>
    </w:p>
    <w:p w:rsidR="003C47B4" w:rsidRPr="003C47B4" w:rsidRDefault="003C47B4" w:rsidP="003C47B4">
      <w:pPr>
        <w:jc w:val="left"/>
        <w:rPr>
          <w:sz w:val="20"/>
        </w:rPr>
      </w:pPr>
    </w:p>
    <w:p w:rsidR="003C47B4" w:rsidRPr="003C47B4" w:rsidRDefault="003C47B4" w:rsidP="003C47B4">
      <w:pPr>
        <w:pStyle w:val="Heading1"/>
        <w:jc w:val="left"/>
      </w:pPr>
      <w:r w:rsidRPr="003C47B4">
        <w:t>Management</w:t>
      </w:r>
    </w:p>
    <w:p w:rsidR="003C47B4" w:rsidRPr="003C47B4" w:rsidRDefault="003C47B4" w:rsidP="003C47B4">
      <w:pPr>
        <w:pStyle w:val="BodyText"/>
        <w:jc w:val="left"/>
        <w:rPr>
          <w:color w:val="auto"/>
          <w:sz w:val="20"/>
        </w:rPr>
      </w:pPr>
      <w:r w:rsidRPr="003C47B4">
        <w:rPr>
          <w:color w:val="auto"/>
          <w:sz w:val="20"/>
        </w:rPr>
        <w:t>Containerized trees should not be planted in their permanent position until they are twenty centimeters or taller.  Amur maple should be pruned in the winter or early spring to help develop and maintain a good single trunk tree form.  Amur maple is usually pest free; however, sometimes, spraying is necessary to controls aphids.</w:t>
      </w:r>
    </w:p>
    <w:p w:rsidR="003C47B4" w:rsidRPr="003C47B4" w:rsidRDefault="003C47B4" w:rsidP="003C47B4">
      <w:pPr>
        <w:jc w:val="left"/>
        <w:rPr>
          <w:sz w:val="20"/>
        </w:rPr>
      </w:pPr>
    </w:p>
    <w:p w:rsidR="003C47B4" w:rsidRPr="003C47B4" w:rsidRDefault="003C47B4" w:rsidP="003C47B4">
      <w:pPr>
        <w:pStyle w:val="Heading1"/>
        <w:jc w:val="left"/>
        <w:rPr>
          <w:b w:val="0"/>
        </w:rPr>
      </w:pPr>
      <w:r w:rsidRPr="003C47B4">
        <w:t>Cultivars, Improved and Selected Materials (and area of origin)</w:t>
      </w:r>
    </w:p>
    <w:p w:rsidR="003C47B4" w:rsidRPr="003C47B4" w:rsidRDefault="003C47B4" w:rsidP="003C47B4">
      <w:pPr>
        <w:jc w:val="left"/>
        <w:rPr>
          <w:sz w:val="20"/>
        </w:rPr>
      </w:pPr>
      <w:r w:rsidRPr="003C47B4">
        <w:rPr>
          <w:sz w:val="20"/>
        </w:rPr>
        <w:t xml:space="preserve"> ‘Red Fruit’, ‘Bailey Compact’, ‘Flame’, ‘Compactum’ and ‘Durand Dwarf’ are cultivars of </w:t>
      </w:r>
      <w:r w:rsidRPr="00036F79">
        <w:rPr>
          <w:i/>
          <w:sz w:val="20"/>
        </w:rPr>
        <w:t>Acer ginnala</w:t>
      </w:r>
      <w:r w:rsidRPr="003C47B4">
        <w:rPr>
          <w:sz w:val="20"/>
        </w:rPr>
        <w:t xml:space="preserve">.  ‘Red Fruit’ is a collective term for types whose fruit color is brilliant red (Dirr 1990).  ‘Bailey Compact’ has a compact shrubby form, growing between </w:t>
      </w:r>
      <w:r w:rsidR="009B3D4B">
        <w:rPr>
          <w:sz w:val="20"/>
        </w:rPr>
        <w:t>eight</w:t>
      </w:r>
      <w:r w:rsidRPr="003C47B4">
        <w:rPr>
          <w:sz w:val="20"/>
        </w:rPr>
        <w:t xml:space="preserve"> to twelve </w:t>
      </w:r>
      <w:r w:rsidR="009B3D4B">
        <w:rPr>
          <w:sz w:val="20"/>
        </w:rPr>
        <w:t>feet</w:t>
      </w:r>
      <w:r w:rsidRPr="003C47B4">
        <w:rPr>
          <w:sz w:val="20"/>
        </w:rPr>
        <w:t xml:space="preserve"> high.  ‘Flame’ is a dense shrub or small tree with red fruits and fiery red fall color (Dirr 1990).  ‘Compactum’ is dense and compact and shows vigorous growth reaching between five to six </w:t>
      </w:r>
      <w:r w:rsidR="009B3D4B">
        <w:rPr>
          <w:sz w:val="20"/>
        </w:rPr>
        <w:t>feet</w:t>
      </w:r>
      <w:r w:rsidRPr="003C47B4">
        <w:rPr>
          <w:sz w:val="20"/>
        </w:rPr>
        <w:t xml:space="preserve">.  ‘Durand Dwarf’ is a shrubby type, with branches more dense than ‘Compactum’, will grow three to five </w:t>
      </w:r>
      <w:r w:rsidR="009B3D4B">
        <w:rPr>
          <w:sz w:val="20"/>
        </w:rPr>
        <w:t>feet</w:t>
      </w:r>
      <w:r w:rsidRPr="003C47B4">
        <w:rPr>
          <w:sz w:val="20"/>
        </w:rPr>
        <w:t xml:space="preserve"> high.</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t>Consult your local nurseries to choose the right cultivar for your specific landscape.</w:t>
      </w:r>
    </w:p>
    <w:p w:rsidR="003C47B4" w:rsidRPr="003C47B4" w:rsidRDefault="003C47B4" w:rsidP="003C47B4">
      <w:pPr>
        <w:jc w:val="left"/>
        <w:rPr>
          <w:sz w:val="20"/>
        </w:rPr>
      </w:pPr>
    </w:p>
    <w:p w:rsidR="003C47B4" w:rsidRPr="003C47B4" w:rsidRDefault="003C47B4" w:rsidP="003C47B4">
      <w:pPr>
        <w:pStyle w:val="Heading1"/>
        <w:jc w:val="left"/>
      </w:pPr>
      <w:r w:rsidRPr="003C47B4">
        <w:t>References</w:t>
      </w:r>
    </w:p>
    <w:p w:rsidR="003C47B4" w:rsidRPr="003C47B4" w:rsidRDefault="003C47B4" w:rsidP="003C47B4">
      <w:pPr>
        <w:jc w:val="left"/>
        <w:rPr>
          <w:sz w:val="20"/>
        </w:rPr>
      </w:pPr>
      <w:r w:rsidRPr="003C47B4">
        <w:rPr>
          <w:sz w:val="20"/>
        </w:rPr>
        <w:t xml:space="preserve">Barnes, B.V. &amp; W.H. Wagner, Jr. 1981.  </w:t>
      </w:r>
      <w:smartTag w:uri="urn:schemas-microsoft-com:office:smarttags" w:element="place">
        <w:smartTag w:uri="urn:schemas-microsoft-com:office:smarttags" w:element="State">
          <w:r w:rsidRPr="003C47B4">
            <w:rPr>
              <w:i/>
              <w:sz w:val="20"/>
            </w:rPr>
            <w:t>Michigan</w:t>
          </w:r>
        </w:smartTag>
      </w:smartTag>
      <w:r w:rsidRPr="003C47B4">
        <w:rPr>
          <w:i/>
          <w:sz w:val="20"/>
        </w:rPr>
        <w:t xml:space="preserve"> trees</w:t>
      </w:r>
      <w:r w:rsidRPr="003C47B4">
        <w:rPr>
          <w:sz w:val="20"/>
        </w:rPr>
        <w:t xml:space="preserve">.  The </w:t>
      </w:r>
      <w:smartTag w:uri="urn:schemas-microsoft-com:office:smarttags" w:element="PlaceType">
        <w:r w:rsidRPr="003C47B4">
          <w:rPr>
            <w:sz w:val="20"/>
          </w:rPr>
          <w:t>University</w:t>
        </w:r>
      </w:smartTag>
      <w:r w:rsidRPr="003C47B4">
        <w:rPr>
          <w:sz w:val="20"/>
        </w:rPr>
        <w:t xml:space="preserve"> of </w:t>
      </w:r>
      <w:smartTag w:uri="urn:schemas-microsoft-com:office:smarttags" w:element="PlaceName">
        <w:r w:rsidRPr="003C47B4">
          <w:rPr>
            <w:sz w:val="20"/>
          </w:rPr>
          <w:t>Michigan</w:t>
        </w:r>
      </w:smartTag>
      <w:r w:rsidRPr="003C47B4">
        <w:rPr>
          <w:sz w:val="20"/>
        </w:rPr>
        <w:t xml:space="preserve"> Press, </w:t>
      </w:r>
      <w:smartTag w:uri="urn:schemas-microsoft-com:office:smarttags" w:element="place">
        <w:smartTag w:uri="urn:schemas-microsoft-com:office:smarttags" w:element="City">
          <w:r w:rsidRPr="003C47B4">
            <w:rPr>
              <w:sz w:val="20"/>
            </w:rPr>
            <w:t>Ann Arbor</w:t>
          </w:r>
        </w:smartTag>
        <w:r w:rsidRPr="003C47B4">
          <w:rPr>
            <w:sz w:val="20"/>
          </w:rPr>
          <w:t xml:space="preserve">, </w:t>
        </w:r>
        <w:smartTag w:uri="urn:schemas-microsoft-com:office:smarttags" w:element="State">
          <w:r w:rsidRPr="003C47B4">
            <w:rPr>
              <w:sz w:val="20"/>
            </w:rPr>
            <w:t>Michigan</w:t>
          </w:r>
        </w:smartTag>
      </w:smartTag>
      <w:r w:rsidRPr="003C47B4">
        <w:rPr>
          <w:sz w:val="20"/>
        </w:rPr>
        <w:t>.</w:t>
      </w:r>
    </w:p>
    <w:p w:rsidR="003C47B4" w:rsidRPr="003C47B4" w:rsidRDefault="003C47B4" w:rsidP="003C47B4">
      <w:pPr>
        <w:jc w:val="left"/>
        <w:rPr>
          <w:sz w:val="20"/>
        </w:rPr>
      </w:pPr>
    </w:p>
    <w:p w:rsidR="003C47B4" w:rsidRPr="003C47B4" w:rsidRDefault="003C47B4" w:rsidP="003C47B4">
      <w:pPr>
        <w:pStyle w:val="BodyText"/>
        <w:jc w:val="left"/>
        <w:rPr>
          <w:color w:val="auto"/>
          <w:sz w:val="20"/>
        </w:rPr>
      </w:pPr>
      <w:r w:rsidRPr="003C47B4">
        <w:rPr>
          <w:color w:val="auto"/>
          <w:sz w:val="20"/>
        </w:rPr>
        <w:t xml:space="preserve">Dirr, M.A. 1997  </w:t>
      </w:r>
      <w:r w:rsidRPr="003C47B4">
        <w:rPr>
          <w:i/>
          <w:color w:val="auto"/>
          <w:sz w:val="20"/>
        </w:rPr>
        <w:t>Dirr’s hardy trees and shrubs: an illustrated encyclopedia</w:t>
      </w:r>
      <w:r w:rsidRPr="003C47B4">
        <w:rPr>
          <w:color w:val="auto"/>
          <w:sz w:val="20"/>
        </w:rPr>
        <w:t xml:space="preserve">.  Timber Press, </w:t>
      </w:r>
      <w:smartTag w:uri="urn:schemas-microsoft-com:office:smarttags" w:element="place">
        <w:smartTag w:uri="urn:schemas-microsoft-com:office:smarttags" w:element="City">
          <w:r w:rsidRPr="003C47B4">
            <w:rPr>
              <w:color w:val="auto"/>
              <w:sz w:val="20"/>
            </w:rPr>
            <w:t>Portland</w:t>
          </w:r>
        </w:smartTag>
        <w:r w:rsidRPr="003C47B4">
          <w:rPr>
            <w:color w:val="auto"/>
            <w:sz w:val="20"/>
          </w:rPr>
          <w:t xml:space="preserve">, </w:t>
        </w:r>
        <w:smartTag w:uri="urn:schemas-microsoft-com:office:smarttags" w:element="State">
          <w:r w:rsidRPr="003C47B4">
            <w:rPr>
              <w:color w:val="auto"/>
              <w:sz w:val="20"/>
            </w:rPr>
            <w:t>Oregon</w:t>
          </w:r>
        </w:smartTag>
      </w:smartTag>
      <w:r w:rsidRPr="003C47B4">
        <w:rPr>
          <w:color w:val="auto"/>
          <w:sz w:val="20"/>
        </w:rPr>
        <w:t>.</w:t>
      </w:r>
    </w:p>
    <w:p w:rsidR="003C47B4" w:rsidRPr="003C47B4" w:rsidRDefault="003C47B4" w:rsidP="003C47B4">
      <w:pPr>
        <w:pStyle w:val="BodyText"/>
        <w:jc w:val="left"/>
        <w:rPr>
          <w:color w:val="auto"/>
          <w:sz w:val="20"/>
        </w:rPr>
      </w:pPr>
    </w:p>
    <w:p w:rsidR="003C47B4" w:rsidRPr="003C47B4" w:rsidRDefault="003C47B4" w:rsidP="003C47B4">
      <w:pPr>
        <w:pStyle w:val="BodyText"/>
        <w:jc w:val="left"/>
        <w:rPr>
          <w:color w:val="auto"/>
          <w:sz w:val="20"/>
        </w:rPr>
      </w:pPr>
      <w:r w:rsidRPr="003C47B4">
        <w:rPr>
          <w:color w:val="auto"/>
          <w:sz w:val="20"/>
        </w:rPr>
        <w:t xml:space="preserve">Dirr, M.A. 1990.  </w:t>
      </w:r>
      <w:r w:rsidRPr="003C47B4">
        <w:rPr>
          <w:i/>
          <w:color w:val="auto"/>
          <w:sz w:val="20"/>
        </w:rPr>
        <w:t>Manual of woody landscape plants: their identification, ornamental characteristics, culture, propagation, and uses</w:t>
      </w:r>
      <w:r w:rsidRPr="003C47B4">
        <w:rPr>
          <w:color w:val="auto"/>
          <w:sz w:val="20"/>
        </w:rPr>
        <w:t>.  4</w:t>
      </w:r>
      <w:r w:rsidRPr="003C47B4">
        <w:rPr>
          <w:color w:val="auto"/>
          <w:sz w:val="20"/>
          <w:vertAlign w:val="superscript"/>
        </w:rPr>
        <w:t>th</w:t>
      </w:r>
      <w:r w:rsidRPr="003C47B4">
        <w:rPr>
          <w:color w:val="auto"/>
          <w:sz w:val="20"/>
        </w:rPr>
        <w:t xml:space="preserve"> ed.  Stipes Publishing Co., </w:t>
      </w:r>
      <w:smartTag w:uri="urn:schemas-microsoft-com:office:smarttags" w:element="place">
        <w:smartTag w:uri="urn:schemas-microsoft-com:office:smarttags" w:element="City">
          <w:r w:rsidRPr="003C47B4">
            <w:rPr>
              <w:color w:val="auto"/>
              <w:sz w:val="20"/>
            </w:rPr>
            <w:t>Champaigne</w:t>
          </w:r>
        </w:smartTag>
        <w:r w:rsidRPr="003C47B4">
          <w:rPr>
            <w:color w:val="auto"/>
            <w:sz w:val="20"/>
          </w:rPr>
          <w:t xml:space="preserve">, </w:t>
        </w:r>
        <w:smartTag w:uri="urn:schemas-microsoft-com:office:smarttags" w:element="State">
          <w:r w:rsidRPr="003C47B4">
            <w:rPr>
              <w:color w:val="auto"/>
              <w:sz w:val="20"/>
            </w:rPr>
            <w:t>Illinois</w:t>
          </w:r>
        </w:smartTag>
      </w:smartTag>
      <w:r w:rsidRPr="003C47B4">
        <w:rPr>
          <w:color w:val="auto"/>
          <w:sz w:val="20"/>
        </w:rPr>
        <w:t>.</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t xml:space="preserve">Dirr, M.A. &amp; C.W. Heuser, Jr. 1987.  </w:t>
      </w:r>
      <w:r w:rsidRPr="003C47B4">
        <w:rPr>
          <w:i/>
          <w:sz w:val="20"/>
        </w:rPr>
        <w:t>The reference manual of woody plant propagation: from seed to tissue culture</w:t>
      </w:r>
      <w:r w:rsidRPr="003C47B4">
        <w:rPr>
          <w:sz w:val="20"/>
        </w:rPr>
        <w:t xml:space="preserve">.  Varsity Press, </w:t>
      </w:r>
      <w:smartTag w:uri="urn:schemas-microsoft-com:office:smarttags" w:element="place">
        <w:smartTag w:uri="urn:schemas-microsoft-com:office:smarttags" w:element="City">
          <w:r w:rsidRPr="003C47B4">
            <w:rPr>
              <w:sz w:val="20"/>
            </w:rPr>
            <w:t>Athens</w:t>
          </w:r>
        </w:smartTag>
        <w:r w:rsidRPr="003C47B4">
          <w:rPr>
            <w:sz w:val="20"/>
          </w:rPr>
          <w:t xml:space="preserve">, </w:t>
        </w:r>
        <w:smartTag w:uri="urn:schemas-microsoft-com:office:smarttags" w:element="country-region">
          <w:r w:rsidRPr="003C47B4">
            <w:rPr>
              <w:sz w:val="20"/>
            </w:rPr>
            <w:t>Georgia</w:t>
          </w:r>
        </w:smartTag>
      </w:smartTag>
      <w:r w:rsidRPr="003C47B4">
        <w:rPr>
          <w:sz w:val="20"/>
        </w:rPr>
        <w:t>.</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lastRenderedPageBreak/>
        <w:t xml:space="preserve">Farrar, J.L. 1995.  </w:t>
      </w:r>
      <w:r w:rsidRPr="003C47B4">
        <w:rPr>
          <w:i/>
          <w:sz w:val="20"/>
        </w:rPr>
        <w:t xml:space="preserve">Trees of the Northern United States and </w:t>
      </w:r>
      <w:smartTag w:uri="urn:schemas-microsoft-com:office:smarttags" w:element="place">
        <w:smartTag w:uri="urn:schemas-microsoft-com:office:smarttags" w:element="country-region">
          <w:r w:rsidRPr="003C47B4">
            <w:rPr>
              <w:i/>
              <w:sz w:val="20"/>
            </w:rPr>
            <w:t>Canada</w:t>
          </w:r>
        </w:smartTag>
      </w:smartTag>
      <w:r w:rsidRPr="003C47B4">
        <w:rPr>
          <w:sz w:val="20"/>
        </w:rPr>
        <w:t xml:space="preserve">.  </w:t>
      </w:r>
      <w:smartTag w:uri="urn:schemas-microsoft-com:office:smarttags" w:element="PlaceName">
        <w:r w:rsidRPr="003C47B4">
          <w:rPr>
            <w:sz w:val="20"/>
          </w:rPr>
          <w:t>Iowa</w:t>
        </w:r>
      </w:smartTag>
      <w:r w:rsidRPr="003C47B4">
        <w:rPr>
          <w:sz w:val="20"/>
        </w:rPr>
        <w:t xml:space="preserve"> </w:t>
      </w:r>
      <w:smartTag w:uri="urn:schemas-microsoft-com:office:smarttags" w:element="PlaceType">
        <w:r w:rsidRPr="003C47B4">
          <w:rPr>
            <w:sz w:val="20"/>
          </w:rPr>
          <w:t>State</w:t>
        </w:r>
      </w:smartTag>
      <w:r w:rsidRPr="003C47B4">
        <w:rPr>
          <w:sz w:val="20"/>
        </w:rPr>
        <w:t xml:space="preserve"> </w:t>
      </w:r>
      <w:smartTag w:uri="urn:schemas-microsoft-com:office:smarttags" w:element="PlaceType">
        <w:r w:rsidRPr="003C47B4">
          <w:rPr>
            <w:sz w:val="20"/>
          </w:rPr>
          <w:t>University</w:t>
        </w:r>
      </w:smartTag>
      <w:r w:rsidRPr="003C47B4">
        <w:rPr>
          <w:sz w:val="20"/>
        </w:rPr>
        <w:t xml:space="preserve"> Press, </w:t>
      </w:r>
      <w:smartTag w:uri="urn:schemas-microsoft-com:office:smarttags" w:element="place">
        <w:smartTag w:uri="urn:schemas-microsoft-com:office:smarttags" w:element="City">
          <w:r w:rsidRPr="003C47B4">
            <w:rPr>
              <w:sz w:val="20"/>
            </w:rPr>
            <w:t>Ames</w:t>
          </w:r>
        </w:smartTag>
        <w:r w:rsidRPr="003C47B4">
          <w:rPr>
            <w:sz w:val="20"/>
          </w:rPr>
          <w:t xml:space="preserve">, </w:t>
        </w:r>
        <w:smartTag w:uri="urn:schemas-microsoft-com:office:smarttags" w:element="State">
          <w:r w:rsidRPr="003C47B4">
            <w:rPr>
              <w:sz w:val="20"/>
            </w:rPr>
            <w:t>Iowa</w:t>
          </w:r>
        </w:smartTag>
      </w:smartTag>
      <w:r w:rsidRPr="003C47B4">
        <w:rPr>
          <w:sz w:val="20"/>
        </w:rPr>
        <w:t>.</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t xml:space="preserve">Heuser, C.W. 1997.  </w:t>
      </w:r>
      <w:r w:rsidRPr="003C47B4">
        <w:rPr>
          <w:i/>
          <w:sz w:val="20"/>
        </w:rPr>
        <w:t>The complete book of plant propagation</w:t>
      </w:r>
      <w:r w:rsidRPr="003C47B4">
        <w:rPr>
          <w:sz w:val="20"/>
        </w:rPr>
        <w:t xml:space="preserve">.  The </w:t>
      </w:r>
      <w:smartTag w:uri="urn:schemas-microsoft-com:office:smarttags" w:element="City">
        <w:r w:rsidRPr="003C47B4">
          <w:rPr>
            <w:sz w:val="20"/>
          </w:rPr>
          <w:t>Taunton</w:t>
        </w:r>
      </w:smartTag>
      <w:r w:rsidRPr="003C47B4">
        <w:rPr>
          <w:sz w:val="20"/>
        </w:rPr>
        <w:t xml:space="preserve"> Press, </w:t>
      </w:r>
      <w:smartTag w:uri="urn:schemas-microsoft-com:office:smarttags" w:element="place">
        <w:smartTag w:uri="urn:schemas-microsoft-com:office:smarttags" w:element="City">
          <w:r w:rsidRPr="003C47B4">
            <w:rPr>
              <w:sz w:val="20"/>
            </w:rPr>
            <w:t>Newtown</w:t>
          </w:r>
        </w:smartTag>
        <w:r w:rsidRPr="003C47B4">
          <w:rPr>
            <w:sz w:val="20"/>
          </w:rPr>
          <w:t xml:space="preserve">, </w:t>
        </w:r>
        <w:smartTag w:uri="urn:schemas-microsoft-com:office:smarttags" w:element="State">
          <w:r w:rsidRPr="003C47B4">
            <w:rPr>
              <w:sz w:val="20"/>
            </w:rPr>
            <w:t>Connecticut</w:t>
          </w:r>
        </w:smartTag>
      </w:smartTag>
      <w:r w:rsidRPr="003C47B4">
        <w:rPr>
          <w:sz w:val="20"/>
        </w:rPr>
        <w:t>.</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t xml:space="preserve">McMillan, B.P. 1985.  </w:t>
      </w:r>
      <w:r w:rsidRPr="003C47B4">
        <w:rPr>
          <w:i/>
          <w:sz w:val="20"/>
        </w:rPr>
        <w:t>Hardy woody plants of North America</w:t>
      </w:r>
      <w:r w:rsidRPr="003C47B4">
        <w:rPr>
          <w:sz w:val="20"/>
        </w:rPr>
        <w:t>.  Grower Books.</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t xml:space="preserve">McMinn, H.E. 1951. </w:t>
      </w:r>
      <w:r w:rsidRPr="003C47B4">
        <w:rPr>
          <w:i/>
          <w:sz w:val="20"/>
        </w:rPr>
        <w:t xml:space="preserve">An illustrated manual of </w:t>
      </w:r>
      <w:smartTag w:uri="urn:schemas-microsoft-com:office:smarttags" w:element="place">
        <w:smartTag w:uri="urn:schemas-microsoft-com:office:smarttags" w:element="State">
          <w:r w:rsidRPr="003C47B4">
            <w:rPr>
              <w:i/>
              <w:sz w:val="20"/>
            </w:rPr>
            <w:t>California</w:t>
          </w:r>
        </w:smartTag>
      </w:smartTag>
      <w:r w:rsidRPr="003C47B4">
        <w:rPr>
          <w:i/>
          <w:sz w:val="20"/>
        </w:rPr>
        <w:t xml:space="preserve"> shrubs</w:t>
      </w:r>
      <w:r w:rsidRPr="003C47B4">
        <w:rPr>
          <w:sz w:val="20"/>
        </w:rPr>
        <w:t xml:space="preserve">. </w:t>
      </w:r>
      <w:smartTag w:uri="urn:schemas-microsoft-com:office:smarttags" w:element="PlaceType">
        <w:r w:rsidRPr="003C47B4">
          <w:rPr>
            <w:sz w:val="20"/>
          </w:rPr>
          <w:t>University</w:t>
        </w:r>
      </w:smartTag>
      <w:r w:rsidRPr="003C47B4">
        <w:rPr>
          <w:sz w:val="20"/>
        </w:rPr>
        <w:t xml:space="preserve"> of </w:t>
      </w:r>
      <w:smartTag w:uri="urn:schemas-microsoft-com:office:smarttags" w:element="PlaceName">
        <w:r w:rsidRPr="003C47B4">
          <w:rPr>
            <w:sz w:val="20"/>
          </w:rPr>
          <w:t>California</w:t>
        </w:r>
      </w:smartTag>
      <w:r w:rsidRPr="003C47B4">
        <w:rPr>
          <w:sz w:val="20"/>
        </w:rPr>
        <w:t xml:space="preserve"> Press, Berkeley &amp; </w:t>
      </w:r>
      <w:smartTag w:uri="urn:schemas-microsoft-com:office:smarttags" w:element="place">
        <w:smartTag w:uri="urn:schemas-microsoft-com:office:smarttags" w:element="City">
          <w:r w:rsidRPr="003C47B4">
            <w:rPr>
              <w:sz w:val="20"/>
            </w:rPr>
            <w:t>Los Angeles</w:t>
          </w:r>
        </w:smartTag>
        <w:r w:rsidRPr="003C47B4">
          <w:rPr>
            <w:sz w:val="20"/>
          </w:rPr>
          <w:t xml:space="preserve">, </w:t>
        </w:r>
        <w:smartTag w:uri="urn:schemas-microsoft-com:office:smarttags" w:element="State">
          <w:r w:rsidRPr="003C47B4">
            <w:rPr>
              <w:sz w:val="20"/>
            </w:rPr>
            <w:t>California</w:t>
          </w:r>
        </w:smartTag>
      </w:smartTag>
      <w:r w:rsidRPr="003C47B4">
        <w:rPr>
          <w:sz w:val="20"/>
        </w:rPr>
        <w:t>.</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t xml:space="preserve">Kunkel, G. 1984.  </w:t>
      </w:r>
      <w:r w:rsidRPr="003C47B4">
        <w:rPr>
          <w:i/>
          <w:sz w:val="20"/>
        </w:rPr>
        <w:t>Plants for human consumption</w:t>
      </w:r>
      <w:r w:rsidRPr="003C47B4">
        <w:rPr>
          <w:sz w:val="20"/>
        </w:rPr>
        <w:t>.  Koeltz Scientific Books.</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t xml:space="preserve">Rosendahl, C.O. 1955.  </w:t>
      </w:r>
      <w:r w:rsidRPr="003C47B4">
        <w:rPr>
          <w:i/>
          <w:sz w:val="20"/>
        </w:rPr>
        <w:t>Trees &amp; shrubs of the upper Midwest</w:t>
      </w:r>
      <w:r w:rsidRPr="003C47B4">
        <w:rPr>
          <w:sz w:val="20"/>
        </w:rPr>
        <w:t xml:space="preserve">.  </w:t>
      </w:r>
      <w:smartTag w:uri="urn:schemas-microsoft-com:office:smarttags" w:element="PlaceType">
        <w:r w:rsidRPr="003C47B4">
          <w:rPr>
            <w:sz w:val="20"/>
          </w:rPr>
          <w:t>University</w:t>
        </w:r>
      </w:smartTag>
      <w:r w:rsidRPr="003C47B4">
        <w:rPr>
          <w:sz w:val="20"/>
        </w:rPr>
        <w:t xml:space="preserve"> of </w:t>
      </w:r>
      <w:smartTag w:uri="urn:schemas-microsoft-com:office:smarttags" w:element="PlaceName">
        <w:r w:rsidRPr="003C47B4">
          <w:rPr>
            <w:sz w:val="20"/>
          </w:rPr>
          <w:t>Minnesota</w:t>
        </w:r>
      </w:smartTag>
      <w:r w:rsidRPr="003C47B4">
        <w:rPr>
          <w:sz w:val="20"/>
        </w:rPr>
        <w:t xml:space="preserve"> Press, </w:t>
      </w:r>
      <w:smartTag w:uri="urn:schemas-microsoft-com:office:smarttags" w:element="place">
        <w:smartTag w:uri="urn:schemas-microsoft-com:office:smarttags" w:element="City">
          <w:r w:rsidRPr="003C47B4">
            <w:rPr>
              <w:sz w:val="20"/>
            </w:rPr>
            <w:t>Minneapolis</w:t>
          </w:r>
        </w:smartTag>
        <w:r w:rsidRPr="003C47B4">
          <w:rPr>
            <w:sz w:val="20"/>
          </w:rPr>
          <w:t xml:space="preserve">, </w:t>
        </w:r>
        <w:smartTag w:uri="urn:schemas-microsoft-com:office:smarttags" w:element="State">
          <w:r w:rsidRPr="003C47B4">
            <w:rPr>
              <w:sz w:val="20"/>
            </w:rPr>
            <w:t>Minnesota</w:t>
          </w:r>
        </w:smartTag>
      </w:smartTag>
      <w:r w:rsidRPr="003C47B4">
        <w:rPr>
          <w:sz w:val="20"/>
        </w:rPr>
        <w:t>.</w:t>
      </w:r>
    </w:p>
    <w:p w:rsidR="003C47B4" w:rsidRPr="003C47B4" w:rsidRDefault="003C47B4" w:rsidP="003C47B4">
      <w:pPr>
        <w:jc w:val="left"/>
        <w:rPr>
          <w:sz w:val="20"/>
        </w:rPr>
      </w:pPr>
    </w:p>
    <w:p w:rsidR="003C47B4" w:rsidRPr="003C47B4" w:rsidRDefault="003C47B4" w:rsidP="003C47B4">
      <w:pPr>
        <w:jc w:val="left"/>
        <w:rPr>
          <w:sz w:val="20"/>
        </w:rPr>
      </w:pPr>
      <w:smartTag w:uri="urn:schemas-microsoft-com:office:smarttags" w:element="place">
        <w:smartTag w:uri="urn:schemas-microsoft-com:office:smarttags" w:element="City">
          <w:r w:rsidRPr="003C47B4">
            <w:rPr>
              <w:sz w:val="20"/>
            </w:rPr>
            <w:t>Taylor</w:t>
          </w:r>
        </w:smartTag>
      </w:smartTag>
      <w:r w:rsidRPr="003C47B4">
        <w:rPr>
          <w:sz w:val="20"/>
        </w:rPr>
        <w:t xml:space="preserve">, N. 1965.  </w:t>
      </w:r>
      <w:r w:rsidRPr="003C47B4">
        <w:rPr>
          <w:i/>
          <w:sz w:val="20"/>
        </w:rPr>
        <w:t>The guide to garden shrubs and trees</w:t>
      </w:r>
      <w:r w:rsidRPr="003C47B4">
        <w:rPr>
          <w:sz w:val="20"/>
        </w:rPr>
        <w:t xml:space="preserve">.  Houghton Mifflin Company, </w:t>
      </w:r>
      <w:smartTag w:uri="urn:schemas-microsoft-com:office:smarttags" w:element="place">
        <w:smartTag w:uri="urn:schemas-microsoft-com:office:smarttags" w:element="City">
          <w:r w:rsidRPr="003C47B4">
            <w:rPr>
              <w:sz w:val="20"/>
            </w:rPr>
            <w:t>Boston</w:t>
          </w:r>
        </w:smartTag>
        <w:r w:rsidRPr="003C47B4">
          <w:rPr>
            <w:sz w:val="20"/>
          </w:rPr>
          <w:t xml:space="preserve">, </w:t>
        </w:r>
        <w:smartTag w:uri="urn:schemas-microsoft-com:office:smarttags" w:element="State">
          <w:r w:rsidRPr="003C47B4">
            <w:rPr>
              <w:sz w:val="20"/>
            </w:rPr>
            <w:t>Massachusetts</w:t>
          </w:r>
        </w:smartTag>
      </w:smartTag>
      <w:r w:rsidRPr="003C47B4">
        <w:rPr>
          <w:sz w:val="20"/>
        </w:rPr>
        <w:t>.</w:t>
      </w:r>
    </w:p>
    <w:p w:rsidR="003C47B4" w:rsidRPr="003C47B4" w:rsidRDefault="003C47B4" w:rsidP="003C47B4">
      <w:pPr>
        <w:jc w:val="left"/>
        <w:rPr>
          <w:sz w:val="20"/>
        </w:rPr>
      </w:pPr>
    </w:p>
    <w:p w:rsidR="003C47B4" w:rsidRPr="003C47B4" w:rsidRDefault="003C47B4" w:rsidP="003C47B4">
      <w:pPr>
        <w:jc w:val="left"/>
        <w:rPr>
          <w:sz w:val="20"/>
        </w:rPr>
      </w:pPr>
      <w:r w:rsidRPr="003C47B4">
        <w:rPr>
          <w:sz w:val="20"/>
        </w:rPr>
        <w:t xml:space="preserve">USDA, NRCS 2000.  </w:t>
      </w:r>
      <w:r w:rsidRPr="003C47B4">
        <w:rPr>
          <w:i/>
          <w:sz w:val="20"/>
        </w:rPr>
        <w:t>Conservation trees and shrubs for Montana</w:t>
      </w:r>
      <w:r w:rsidRPr="003C47B4">
        <w:rPr>
          <w:sz w:val="20"/>
        </w:rPr>
        <w:t>.  Custer County Soil Conservation District.  Accessed: 10jan02.</w:t>
      </w:r>
    </w:p>
    <w:p w:rsidR="003C47B4" w:rsidRPr="003C47B4" w:rsidRDefault="003C47B4" w:rsidP="003C47B4">
      <w:pPr>
        <w:jc w:val="left"/>
        <w:rPr>
          <w:sz w:val="20"/>
        </w:rPr>
      </w:pPr>
      <w:r w:rsidRPr="003C47B4">
        <w:rPr>
          <w:sz w:val="20"/>
        </w:rPr>
        <w:t>&lt;http://www.mt.nrcs.usda.gov/pas/forestry/maple.html&gt;</w:t>
      </w:r>
    </w:p>
    <w:p w:rsidR="003C47B4" w:rsidRPr="003C47B4" w:rsidRDefault="003C47B4" w:rsidP="003C47B4">
      <w:pPr>
        <w:pStyle w:val="Footer"/>
        <w:tabs>
          <w:tab w:val="clear" w:pos="4320"/>
          <w:tab w:val="clear" w:pos="8640"/>
        </w:tabs>
        <w:jc w:val="left"/>
        <w:rPr>
          <w:sz w:val="20"/>
        </w:rPr>
      </w:pPr>
    </w:p>
    <w:p w:rsidR="003C47B4" w:rsidRPr="003C47B4" w:rsidRDefault="003C47B4" w:rsidP="003C47B4">
      <w:pPr>
        <w:jc w:val="left"/>
        <w:rPr>
          <w:sz w:val="20"/>
        </w:rPr>
      </w:pPr>
      <w:r w:rsidRPr="003C47B4">
        <w:rPr>
          <w:sz w:val="20"/>
        </w:rPr>
        <w:t xml:space="preserve">Wyman, D. 1965.  </w:t>
      </w:r>
      <w:r w:rsidRPr="003C47B4">
        <w:rPr>
          <w:i/>
          <w:sz w:val="20"/>
        </w:rPr>
        <w:t>Trees for American gardens</w:t>
      </w:r>
      <w:r w:rsidRPr="003C47B4">
        <w:rPr>
          <w:sz w:val="20"/>
        </w:rPr>
        <w:t xml:space="preserve">.  The MacMillan Company, </w:t>
      </w:r>
      <w:smartTag w:uri="urn:schemas-microsoft-com:office:smarttags" w:element="place">
        <w:smartTag w:uri="urn:schemas-microsoft-com:office:smarttags" w:element="City">
          <w:r w:rsidRPr="003C47B4">
            <w:rPr>
              <w:sz w:val="20"/>
            </w:rPr>
            <w:t>New York</w:t>
          </w:r>
        </w:smartTag>
        <w:r w:rsidRPr="003C47B4">
          <w:rPr>
            <w:sz w:val="20"/>
          </w:rPr>
          <w:t xml:space="preserve">, </w:t>
        </w:r>
        <w:smartTag w:uri="urn:schemas-microsoft-com:office:smarttags" w:element="State">
          <w:r w:rsidRPr="003C47B4">
            <w:rPr>
              <w:sz w:val="20"/>
            </w:rPr>
            <w:t>New York</w:t>
          </w:r>
        </w:smartTag>
      </w:smartTag>
      <w:r w:rsidRPr="003C47B4">
        <w:rPr>
          <w:sz w:val="20"/>
        </w:rPr>
        <w:t xml:space="preserve">  .</w:t>
      </w:r>
    </w:p>
    <w:p w:rsidR="003C47B4" w:rsidRPr="003C47B4" w:rsidRDefault="003C47B4" w:rsidP="003C47B4">
      <w:pPr>
        <w:jc w:val="left"/>
        <w:rPr>
          <w:sz w:val="20"/>
        </w:rPr>
      </w:pPr>
    </w:p>
    <w:p w:rsidR="003C47B4" w:rsidRPr="003C47B4" w:rsidRDefault="003C47B4" w:rsidP="003C47B4">
      <w:pPr>
        <w:pStyle w:val="Heading1"/>
        <w:jc w:val="left"/>
      </w:pPr>
      <w:r w:rsidRPr="003C47B4">
        <w:t>Prepared By</w:t>
      </w:r>
    </w:p>
    <w:p w:rsidR="003C47B4" w:rsidRPr="003C47B4" w:rsidRDefault="003C47B4" w:rsidP="003C47B4">
      <w:pPr>
        <w:pStyle w:val="Heading4"/>
        <w:jc w:val="left"/>
        <w:rPr>
          <w:b w:val="0"/>
          <w:sz w:val="20"/>
        </w:rPr>
      </w:pPr>
      <w:r w:rsidRPr="003C47B4">
        <w:rPr>
          <w:b w:val="0"/>
          <w:i/>
          <w:sz w:val="20"/>
        </w:rPr>
        <w:t>Jammie Favorite</w:t>
      </w:r>
      <w:r w:rsidRPr="003C47B4">
        <w:rPr>
          <w:b w:val="0"/>
          <w:sz w:val="20"/>
        </w:rPr>
        <w:t xml:space="preserve">, formerly USDA, NRCS, </w:t>
      </w:r>
      <w:smartTag w:uri="urn:schemas-microsoft-com:office:smarttags" w:element="PlaceName">
        <w:r w:rsidRPr="003C47B4">
          <w:rPr>
            <w:b w:val="0"/>
            <w:sz w:val="20"/>
          </w:rPr>
          <w:t>National</w:t>
        </w:r>
      </w:smartTag>
      <w:r w:rsidRPr="003C47B4">
        <w:rPr>
          <w:b w:val="0"/>
          <w:sz w:val="20"/>
        </w:rPr>
        <w:t xml:space="preserve"> </w:t>
      </w:r>
      <w:smartTag w:uri="urn:schemas-microsoft-com:office:smarttags" w:element="PlaceName">
        <w:r w:rsidRPr="003C47B4">
          <w:rPr>
            <w:b w:val="0"/>
            <w:sz w:val="20"/>
          </w:rPr>
          <w:t>Plant</w:t>
        </w:r>
      </w:smartTag>
      <w:r w:rsidRPr="003C47B4">
        <w:rPr>
          <w:b w:val="0"/>
          <w:sz w:val="20"/>
        </w:rPr>
        <w:t xml:space="preserve"> </w:t>
      </w:r>
      <w:smartTag w:uri="urn:schemas-microsoft-com:office:smarttags" w:element="PlaceName">
        <w:r w:rsidRPr="003C47B4">
          <w:rPr>
            <w:b w:val="0"/>
            <w:sz w:val="20"/>
          </w:rPr>
          <w:t>Data</w:t>
        </w:r>
      </w:smartTag>
      <w:r w:rsidRPr="003C47B4">
        <w:rPr>
          <w:b w:val="0"/>
          <w:sz w:val="20"/>
        </w:rPr>
        <w:t xml:space="preserve"> </w:t>
      </w:r>
      <w:smartTag w:uri="urn:schemas-microsoft-com:office:smarttags" w:element="PlaceType">
        <w:r w:rsidRPr="003C47B4">
          <w:rPr>
            <w:b w:val="0"/>
            <w:sz w:val="20"/>
          </w:rPr>
          <w:t>Center</w:t>
        </w:r>
      </w:smartTag>
      <w:r w:rsidRPr="003C47B4">
        <w:rPr>
          <w:b w:val="0"/>
          <w:sz w:val="20"/>
        </w:rPr>
        <w:t xml:space="preserve">, </w:t>
      </w:r>
      <w:smartTag w:uri="urn:schemas-microsoft-com:office:smarttags" w:element="place">
        <w:smartTag w:uri="urn:schemas-microsoft-com:office:smarttags" w:element="City">
          <w:r w:rsidRPr="003C47B4">
            <w:rPr>
              <w:b w:val="0"/>
              <w:sz w:val="20"/>
            </w:rPr>
            <w:t>Baton Rouge</w:t>
          </w:r>
        </w:smartTag>
        <w:r w:rsidRPr="003C47B4">
          <w:rPr>
            <w:b w:val="0"/>
            <w:sz w:val="20"/>
          </w:rPr>
          <w:t xml:space="preserve">, </w:t>
        </w:r>
        <w:smartTag w:uri="urn:schemas-microsoft-com:office:smarttags" w:element="State">
          <w:r w:rsidRPr="003C47B4">
            <w:rPr>
              <w:b w:val="0"/>
              <w:sz w:val="20"/>
            </w:rPr>
            <w:t>Louisiana</w:t>
          </w:r>
        </w:smartTag>
      </w:smartTag>
    </w:p>
    <w:p w:rsidR="003C47B4" w:rsidRPr="003C47B4" w:rsidRDefault="003C47B4" w:rsidP="003C47B4">
      <w:pPr>
        <w:jc w:val="left"/>
        <w:rPr>
          <w:sz w:val="20"/>
        </w:rPr>
      </w:pPr>
    </w:p>
    <w:p w:rsidR="003C47B4" w:rsidRPr="003C47B4" w:rsidRDefault="003C47B4" w:rsidP="003C47B4">
      <w:pPr>
        <w:pStyle w:val="Heading1"/>
        <w:jc w:val="left"/>
      </w:pPr>
      <w:r w:rsidRPr="003C47B4">
        <w:t>Species Coordinator</w:t>
      </w:r>
    </w:p>
    <w:p w:rsidR="003C47B4" w:rsidRPr="009B3D4B" w:rsidRDefault="003C47B4" w:rsidP="009B3D4B">
      <w:pPr>
        <w:pStyle w:val="Heading1"/>
        <w:jc w:val="left"/>
        <w:rPr>
          <w:b w:val="0"/>
        </w:rPr>
      </w:pPr>
      <w:r w:rsidRPr="009B3D4B">
        <w:rPr>
          <w:b w:val="0"/>
          <w:i/>
        </w:rPr>
        <w:t>Lincoln M. Moore</w:t>
      </w:r>
      <w:r w:rsidR="009B3D4B" w:rsidRPr="009B3D4B">
        <w:rPr>
          <w:b w:val="0"/>
        </w:rPr>
        <w:t xml:space="preserve">, formerly </w:t>
      </w:r>
      <w:r w:rsidRPr="009B3D4B">
        <w:rPr>
          <w:b w:val="0"/>
        </w:rPr>
        <w:t xml:space="preserve">USDA, NRCS, </w:t>
      </w:r>
      <w:smartTag w:uri="urn:schemas-microsoft-com:office:smarttags" w:element="PlaceName">
        <w:r w:rsidRPr="009B3D4B">
          <w:rPr>
            <w:b w:val="0"/>
          </w:rPr>
          <w:t>National</w:t>
        </w:r>
      </w:smartTag>
      <w:r w:rsidRPr="009B3D4B">
        <w:rPr>
          <w:b w:val="0"/>
        </w:rPr>
        <w:t xml:space="preserve"> </w:t>
      </w:r>
      <w:smartTag w:uri="urn:schemas-microsoft-com:office:smarttags" w:element="PlaceName">
        <w:r w:rsidRPr="009B3D4B">
          <w:rPr>
            <w:b w:val="0"/>
          </w:rPr>
          <w:t>Plant</w:t>
        </w:r>
      </w:smartTag>
      <w:r w:rsidRPr="009B3D4B">
        <w:rPr>
          <w:b w:val="0"/>
        </w:rPr>
        <w:t xml:space="preserve"> </w:t>
      </w:r>
      <w:smartTag w:uri="urn:schemas-microsoft-com:office:smarttags" w:element="PlaceName">
        <w:r w:rsidRPr="009B3D4B">
          <w:rPr>
            <w:b w:val="0"/>
          </w:rPr>
          <w:t>Data</w:t>
        </w:r>
      </w:smartTag>
      <w:r w:rsidRPr="009B3D4B">
        <w:rPr>
          <w:b w:val="0"/>
        </w:rPr>
        <w:t xml:space="preserve"> </w:t>
      </w:r>
      <w:smartTag w:uri="urn:schemas-microsoft-com:office:smarttags" w:element="PlaceType">
        <w:r w:rsidRPr="009B3D4B">
          <w:rPr>
            <w:b w:val="0"/>
          </w:rPr>
          <w:t>Center</w:t>
        </w:r>
      </w:smartTag>
      <w:r w:rsidR="009B3D4B" w:rsidRPr="009B3D4B">
        <w:rPr>
          <w:b w:val="0"/>
        </w:rPr>
        <w:t xml:space="preserve">, </w:t>
      </w:r>
      <w:smartTag w:uri="urn:schemas-microsoft-com:office:smarttags" w:element="place">
        <w:smartTag w:uri="urn:schemas-microsoft-com:office:smarttags" w:element="City">
          <w:r w:rsidRPr="009B3D4B">
            <w:rPr>
              <w:b w:val="0"/>
            </w:rPr>
            <w:t>Baton Rouge</w:t>
          </w:r>
        </w:smartTag>
        <w:r w:rsidRPr="009B3D4B">
          <w:rPr>
            <w:b w:val="0"/>
          </w:rPr>
          <w:t xml:space="preserve">, </w:t>
        </w:r>
        <w:smartTag w:uri="urn:schemas-microsoft-com:office:smarttags" w:element="State">
          <w:r w:rsidRPr="009B3D4B">
            <w:rPr>
              <w:b w:val="0"/>
            </w:rPr>
            <w:t>Louisiana</w:t>
          </w:r>
        </w:smartTag>
      </w:smartTag>
    </w:p>
    <w:p w:rsidR="003C47B4" w:rsidRPr="003C47B4" w:rsidRDefault="003C47B4" w:rsidP="003C47B4">
      <w:pPr>
        <w:jc w:val="left"/>
        <w:rPr>
          <w:sz w:val="20"/>
        </w:rPr>
      </w:pPr>
    </w:p>
    <w:p w:rsidR="003C47B4" w:rsidRPr="003C47B4" w:rsidRDefault="003C47B4" w:rsidP="003C47B4">
      <w:pPr>
        <w:pStyle w:val="BodyText"/>
        <w:jc w:val="left"/>
        <w:rPr>
          <w:color w:val="auto"/>
          <w:sz w:val="16"/>
          <w:szCs w:val="16"/>
        </w:rPr>
      </w:pPr>
      <w:r w:rsidRPr="003C47B4">
        <w:rPr>
          <w:color w:val="auto"/>
          <w:sz w:val="16"/>
          <w:szCs w:val="16"/>
        </w:rPr>
        <w:t>Edited: 10jan02 jsp; 14feb03 ahv; 24may06jsp</w:t>
      </w:r>
      <w:r w:rsidR="009B3D4B">
        <w:rPr>
          <w:color w:val="auto"/>
          <w:sz w:val="16"/>
          <w:szCs w:val="16"/>
        </w:rPr>
        <w:t>; 080715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6D8" w:rsidRDefault="001056D8">
      <w:r>
        <w:separator/>
      </w:r>
    </w:p>
  </w:endnote>
  <w:endnote w:type="continuationSeparator" w:id="0">
    <w:p w:rsidR="001056D8" w:rsidRDefault="001056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6D8" w:rsidRDefault="001056D8">
      <w:r>
        <w:separator/>
      </w:r>
    </w:p>
  </w:footnote>
  <w:footnote w:type="continuationSeparator" w:id="0">
    <w:p w:rsidR="001056D8" w:rsidRDefault="001056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44E9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6F79"/>
    <w:rsid w:val="000578C2"/>
    <w:rsid w:val="000607FF"/>
    <w:rsid w:val="000867C9"/>
    <w:rsid w:val="000A1774"/>
    <w:rsid w:val="000F1970"/>
    <w:rsid w:val="001056D8"/>
    <w:rsid w:val="00134B3C"/>
    <w:rsid w:val="001478F1"/>
    <w:rsid w:val="0016419C"/>
    <w:rsid w:val="001B6C75"/>
    <w:rsid w:val="001C4209"/>
    <w:rsid w:val="001D6A53"/>
    <w:rsid w:val="001F7210"/>
    <w:rsid w:val="002148DF"/>
    <w:rsid w:val="00222F37"/>
    <w:rsid w:val="00230285"/>
    <w:rsid w:val="002375B8"/>
    <w:rsid w:val="0026727E"/>
    <w:rsid w:val="002B74D7"/>
    <w:rsid w:val="002C45BA"/>
    <w:rsid w:val="0036701D"/>
    <w:rsid w:val="003749B3"/>
    <w:rsid w:val="00377934"/>
    <w:rsid w:val="00395D33"/>
    <w:rsid w:val="003C47B4"/>
    <w:rsid w:val="004032F8"/>
    <w:rsid w:val="004052E3"/>
    <w:rsid w:val="00416D52"/>
    <w:rsid w:val="004340C9"/>
    <w:rsid w:val="004364E5"/>
    <w:rsid w:val="00437F11"/>
    <w:rsid w:val="004500D1"/>
    <w:rsid w:val="0048212B"/>
    <w:rsid w:val="00485D14"/>
    <w:rsid w:val="004A4023"/>
    <w:rsid w:val="004A50AC"/>
    <w:rsid w:val="004E2BD6"/>
    <w:rsid w:val="004F75FB"/>
    <w:rsid w:val="00520FAC"/>
    <w:rsid w:val="00592CFA"/>
    <w:rsid w:val="005A2740"/>
    <w:rsid w:val="005F57D8"/>
    <w:rsid w:val="0061608E"/>
    <w:rsid w:val="006333FE"/>
    <w:rsid w:val="00652716"/>
    <w:rsid w:val="00673D90"/>
    <w:rsid w:val="006B4B3E"/>
    <w:rsid w:val="00712AC4"/>
    <w:rsid w:val="007A3680"/>
    <w:rsid w:val="007F3743"/>
    <w:rsid w:val="00883901"/>
    <w:rsid w:val="0089154B"/>
    <w:rsid w:val="008B3C33"/>
    <w:rsid w:val="008E6018"/>
    <w:rsid w:val="008F3D5A"/>
    <w:rsid w:val="00982214"/>
    <w:rsid w:val="00993F76"/>
    <w:rsid w:val="009B3D4B"/>
    <w:rsid w:val="00A06FE6"/>
    <w:rsid w:val="00A12175"/>
    <w:rsid w:val="00A56CED"/>
    <w:rsid w:val="00A8423D"/>
    <w:rsid w:val="00AC71B6"/>
    <w:rsid w:val="00AD30BE"/>
    <w:rsid w:val="00B17A30"/>
    <w:rsid w:val="00B630BC"/>
    <w:rsid w:val="00B755F2"/>
    <w:rsid w:val="00B841F9"/>
    <w:rsid w:val="00B8425D"/>
    <w:rsid w:val="00BD616F"/>
    <w:rsid w:val="00BE5356"/>
    <w:rsid w:val="00BF44A8"/>
    <w:rsid w:val="00C71B7B"/>
    <w:rsid w:val="00C81773"/>
    <w:rsid w:val="00CD49CC"/>
    <w:rsid w:val="00CF06F8"/>
    <w:rsid w:val="00CF7EC1"/>
    <w:rsid w:val="00D62818"/>
    <w:rsid w:val="00D96A47"/>
    <w:rsid w:val="00DD41E3"/>
    <w:rsid w:val="00E44E95"/>
    <w:rsid w:val="00E54F64"/>
    <w:rsid w:val="00E93233"/>
    <w:rsid w:val="00ED5ED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AMUR MAPLE</vt:lpstr>
    </vt:vector>
  </TitlesOfParts>
  <Company>USDA NRCS National Plant Data Center</Company>
  <LinksUpToDate>false</LinksUpToDate>
  <CharactersWithSpaces>8036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AMUR MAPLE</dc:title>
  <dc:subject>Acer ginnala Maxim.</dc:subject>
  <dc:creator>Jammie Favorite</dc:creator>
  <cp:keywords/>
  <cp:lastModifiedBy>William Farrell</cp:lastModifiedBy>
  <cp:revision>2</cp:revision>
  <cp:lastPrinted>2003-06-09T21:39:00Z</cp:lastPrinted>
  <dcterms:created xsi:type="dcterms:W3CDTF">2011-01-25T19:28:00Z</dcterms:created>
  <dcterms:modified xsi:type="dcterms:W3CDTF">2011-01-25T19:28:00Z</dcterms:modified>
</cp:coreProperties>
</file>