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464CFE" w:rsidRDefault="00464CFE" w:rsidP="00464CFE">
      <w:pPr>
        <w:pStyle w:val="Default"/>
        <w:jc w:val="center"/>
        <w:rPr>
          <w:color w:val="auto"/>
          <w:sz w:val="40"/>
          <w:szCs w:val="40"/>
        </w:rPr>
      </w:pPr>
      <w:r>
        <w:rPr>
          <w:b/>
          <w:bCs/>
          <w:color w:val="auto"/>
          <w:sz w:val="40"/>
          <w:szCs w:val="40"/>
        </w:rPr>
        <w:lastRenderedPageBreak/>
        <w:t>REDTOP</w:t>
      </w:r>
    </w:p>
    <w:p w:rsidR="00464CFE" w:rsidRDefault="00464CFE" w:rsidP="00464CFE">
      <w:pPr>
        <w:pStyle w:val="Default"/>
        <w:jc w:val="center"/>
        <w:rPr>
          <w:color w:val="auto"/>
          <w:sz w:val="32"/>
          <w:szCs w:val="32"/>
        </w:rPr>
      </w:pPr>
      <w:proofErr w:type="spellStart"/>
      <w:r>
        <w:rPr>
          <w:b/>
          <w:bCs/>
          <w:i/>
          <w:iCs/>
          <w:color w:val="auto"/>
          <w:sz w:val="32"/>
          <w:szCs w:val="32"/>
        </w:rPr>
        <w:t>Agrostis</w:t>
      </w:r>
      <w:proofErr w:type="spellEnd"/>
      <w:r>
        <w:rPr>
          <w:b/>
          <w:bCs/>
          <w:i/>
          <w:iCs/>
          <w:color w:val="auto"/>
          <w:sz w:val="32"/>
          <w:szCs w:val="32"/>
        </w:rPr>
        <w:t xml:space="preserve"> </w:t>
      </w:r>
      <w:proofErr w:type="spellStart"/>
      <w:r>
        <w:rPr>
          <w:b/>
          <w:bCs/>
          <w:i/>
          <w:iCs/>
          <w:color w:val="auto"/>
          <w:sz w:val="32"/>
          <w:szCs w:val="32"/>
        </w:rPr>
        <w:t>gigantea</w:t>
      </w:r>
      <w:proofErr w:type="spellEnd"/>
      <w:r>
        <w:rPr>
          <w:b/>
          <w:bCs/>
          <w:i/>
          <w:iCs/>
          <w:color w:val="auto"/>
          <w:sz w:val="32"/>
          <w:szCs w:val="32"/>
        </w:rPr>
        <w:t xml:space="preserve"> </w:t>
      </w:r>
      <w:r>
        <w:rPr>
          <w:b/>
          <w:bCs/>
          <w:color w:val="auto"/>
          <w:sz w:val="32"/>
          <w:szCs w:val="32"/>
        </w:rPr>
        <w:t>Roth</w:t>
      </w:r>
    </w:p>
    <w:p w:rsidR="00464CFE" w:rsidRPr="00464CFE" w:rsidRDefault="006C5DBE" w:rsidP="00464CFE">
      <w:pPr>
        <w:pStyle w:val="Default"/>
        <w:jc w:val="center"/>
        <w:rPr>
          <w:color w:val="auto"/>
        </w:rPr>
      </w:pPr>
      <w:r>
        <w:rPr>
          <w:color w:val="auto"/>
        </w:rPr>
        <w:t>Plant Symbol = AG</w:t>
      </w:r>
      <w:r w:rsidR="00464CFE" w:rsidRPr="00464CFE">
        <w:rPr>
          <w:color w:val="auto"/>
        </w:rPr>
        <w:t>GI2</w:t>
      </w:r>
    </w:p>
    <w:p w:rsidR="00464CFE" w:rsidRDefault="00464CFE" w:rsidP="00464CFE">
      <w:pPr>
        <w:pStyle w:val="Default"/>
        <w:rPr>
          <w:i/>
          <w:iCs/>
          <w:color w:val="auto"/>
          <w:sz w:val="20"/>
          <w:szCs w:val="20"/>
        </w:rPr>
      </w:pPr>
    </w:p>
    <w:p w:rsidR="00464CFE" w:rsidRPr="00464CFE" w:rsidRDefault="00464CFE" w:rsidP="00464CFE">
      <w:pPr>
        <w:pStyle w:val="Default"/>
        <w:rPr>
          <w:color w:val="auto"/>
          <w:sz w:val="20"/>
          <w:szCs w:val="20"/>
        </w:rPr>
      </w:pPr>
      <w:r w:rsidRPr="00464CFE">
        <w:rPr>
          <w:iCs/>
          <w:color w:val="auto"/>
          <w:sz w:val="20"/>
          <w:szCs w:val="20"/>
        </w:rPr>
        <w:t xml:space="preserve">Contributed by: USDA NRCS Idaho Plant Materials Program </w:t>
      </w:r>
    </w:p>
    <w:p w:rsidR="00464CFE" w:rsidRDefault="00464CFE" w:rsidP="006C5DBE">
      <w:pPr>
        <w:pStyle w:val="Default"/>
        <w:spacing w:before="120"/>
        <w:rPr>
          <w:color w:val="auto"/>
        </w:rPr>
      </w:pPr>
      <w:r>
        <w:rPr>
          <w:noProof/>
          <w:color w:val="auto"/>
        </w:rPr>
        <w:drawing>
          <wp:inline distT="0" distB="0" distL="0" distR="0">
            <wp:extent cx="2751455" cy="4197985"/>
            <wp:effectExtent l="19050" t="0" r="0" b="0"/>
            <wp:docPr id="1" name="Picture 1" descr="Figure 1.  Redtop (Agrostis gigantea).  Photo by Robert Soreng @ USDA-NRCS PLANT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751455" cy="4197985"/>
                    </a:xfrm>
                    <a:prstGeom prst="rect">
                      <a:avLst/>
                    </a:prstGeom>
                    <a:noFill/>
                    <a:ln w="9525">
                      <a:noFill/>
                      <a:miter lim="800000"/>
                      <a:headEnd/>
                      <a:tailEnd/>
                    </a:ln>
                  </pic:spPr>
                </pic:pic>
              </a:graphicData>
            </a:graphic>
          </wp:inline>
        </w:drawing>
      </w:r>
    </w:p>
    <w:p w:rsidR="00464CFE" w:rsidRPr="00464CFE" w:rsidRDefault="00464CFE" w:rsidP="00464CFE">
      <w:pPr>
        <w:pStyle w:val="Default"/>
        <w:rPr>
          <w:rFonts w:ascii="Times New Roman" w:hAnsi="Times New Roman" w:cs="Times New Roman"/>
          <w:color w:val="auto"/>
          <w:sz w:val="16"/>
          <w:szCs w:val="16"/>
        </w:rPr>
      </w:pPr>
      <w:proofErr w:type="gramStart"/>
      <w:r w:rsidRPr="00464CFE">
        <w:rPr>
          <w:rFonts w:ascii="Times New Roman" w:hAnsi="Times New Roman" w:cs="Times New Roman"/>
          <w:color w:val="auto"/>
          <w:sz w:val="16"/>
          <w:szCs w:val="16"/>
        </w:rPr>
        <w:t>Figure 1.</w:t>
      </w:r>
      <w:proofErr w:type="gramEnd"/>
      <w:r w:rsidRPr="00464CFE">
        <w:rPr>
          <w:rFonts w:ascii="Times New Roman" w:hAnsi="Times New Roman" w:cs="Times New Roman"/>
          <w:color w:val="auto"/>
          <w:sz w:val="16"/>
          <w:szCs w:val="16"/>
        </w:rPr>
        <w:t xml:space="preserve">  </w:t>
      </w:r>
      <w:proofErr w:type="gramStart"/>
      <w:r w:rsidRPr="00464CFE">
        <w:rPr>
          <w:rFonts w:ascii="Times New Roman" w:hAnsi="Times New Roman" w:cs="Times New Roman"/>
          <w:color w:val="auto"/>
          <w:sz w:val="16"/>
          <w:szCs w:val="16"/>
        </w:rPr>
        <w:t>Redtop (</w:t>
      </w:r>
      <w:proofErr w:type="spellStart"/>
      <w:r w:rsidRPr="00464CFE">
        <w:rPr>
          <w:rFonts w:ascii="Times New Roman" w:hAnsi="Times New Roman" w:cs="Times New Roman"/>
          <w:color w:val="auto"/>
          <w:sz w:val="16"/>
          <w:szCs w:val="16"/>
        </w:rPr>
        <w:t>Agrostis</w:t>
      </w:r>
      <w:proofErr w:type="spellEnd"/>
      <w:r w:rsidRPr="00464CFE">
        <w:rPr>
          <w:rFonts w:ascii="Times New Roman" w:hAnsi="Times New Roman" w:cs="Times New Roman"/>
          <w:color w:val="auto"/>
          <w:sz w:val="16"/>
          <w:szCs w:val="16"/>
        </w:rPr>
        <w:t xml:space="preserve"> </w:t>
      </w:r>
      <w:proofErr w:type="spellStart"/>
      <w:r w:rsidRPr="00464CFE">
        <w:rPr>
          <w:rFonts w:ascii="Times New Roman" w:hAnsi="Times New Roman" w:cs="Times New Roman"/>
          <w:color w:val="auto"/>
          <w:sz w:val="16"/>
          <w:szCs w:val="16"/>
        </w:rPr>
        <w:t>gigantea</w:t>
      </w:r>
      <w:proofErr w:type="spellEnd"/>
      <w:r w:rsidRPr="00464CFE">
        <w:rPr>
          <w:rFonts w:ascii="Times New Roman" w:hAnsi="Times New Roman" w:cs="Times New Roman"/>
          <w:color w:val="auto"/>
          <w:sz w:val="16"/>
          <w:szCs w:val="16"/>
        </w:rPr>
        <w:t>).</w:t>
      </w:r>
      <w:proofErr w:type="gramEnd"/>
      <w:r w:rsidRPr="00464CFE">
        <w:rPr>
          <w:rFonts w:ascii="Times New Roman" w:hAnsi="Times New Roman" w:cs="Times New Roman"/>
          <w:color w:val="auto"/>
          <w:sz w:val="16"/>
          <w:szCs w:val="16"/>
        </w:rPr>
        <w:t xml:space="preserve">  </w:t>
      </w:r>
      <w:proofErr w:type="gramStart"/>
      <w:r w:rsidRPr="00464CFE">
        <w:rPr>
          <w:rFonts w:ascii="Times New Roman" w:hAnsi="Times New Roman" w:cs="Times New Roman"/>
          <w:color w:val="auto"/>
          <w:sz w:val="16"/>
          <w:szCs w:val="16"/>
        </w:rPr>
        <w:t xml:space="preserve">Photo by Robert </w:t>
      </w:r>
      <w:proofErr w:type="spellStart"/>
      <w:r w:rsidRPr="00464CFE">
        <w:rPr>
          <w:rFonts w:ascii="Times New Roman" w:hAnsi="Times New Roman" w:cs="Times New Roman"/>
          <w:color w:val="auto"/>
          <w:sz w:val="16"/>
          <w:szCs w:val="16"/>
        </w:rPr>
        <w:t>Soreng</w:t>
      </w:r>
      <w:proofErr w:type="spellEnd"/>
      <w:r w:rsidRPr="00464CFE">
        <w:rPr>
          <w:rFonts w:ascii="Times New Roman" w:hAnsi="Times New Roman" w:cs="Times New Roman"/>
          <w:color w:val="auto"/>
          <w:sz w:val="16"/>
          <w:szCs w:val="16"/>
        </w:rPr>
        <w:t xml:space="preserve"> @ USDA-NRCS PLANTS database.</w:t>
      </w:r>
      <w:proofErr w:type="gramEnd"/>
    </w:p>
    <w:p w:rsidR="00712AC4" w:rsidRDefault="000F1970" w:rsidP="007866F3">
      <w:pPr>
        <w:pStyle w:val="Heading3"/>
      </w:pPr>
      <w:r w:rsidRPr="00A90532">
        <w:t>Alternate Names</w:t>
      </w:r>
    </w:p>
    <w:p w:rsidR="003D0BA9" w:rsidRDefault="00464CFE" w:rsidP="003D0BA9">
      <w:pPr>
        <w:pStyle w:val="NRCSBodyText"/>
      </w:pPr>
      <w:proofErr w:type="spellStart"/>
      <w:r w:rsidRPr="00464CFE">
        <w:rPr>
          <w:i/>
        </w:rPr>
        <w:t>Agrostis</w:t>
      </w:r>
      <w:proofErr w:type="spellEnd"/>
      <w:r w:rsidRPr="00464CFE">
        <w:rPr>
          <w:i/>
        </w:rPr>
        <w:t xml:space="preserve"> </w:t>
      </w:r>
      <w:proofErr w:type="gramStart"/>
      <w:r w:rsidRPr="00464CFE">
        <w:rPr>
          <w:i/>
        </w:rPr>
        <w:t>alba</w:t>
      </w:r>
      <w:proofErr w:type="gramEnd"/>
      <w:r>
        <w:t xml:space="preserve"> </w:t>
      </w:r>
      <w:proofErr w:type="spellStart"/>
      <w:r>
        <w:t>auct</w:t>
      </w:r>
      <w:proofErr w:type="spellEnd"/>
      <w:r>
        <w:t xml:space="preserve">. </w:t>
      </w:r>
      <w:proofErr w:type="gramStart"/>
      <w:r>
        <w:t>Non</w:t>
      </w:r>
      <w:proofErr w:type="gramEnd"/>
      <w:r>
        <w:t>. L.</w:t>
      </w:r>
    </w:p>
    <w:p w:rsidR="00464CFE" w:rsidRDefault="00464CFE" w:rsidP="003D0BA9">
      <w:pPr>
        <w:pStyle w:val="NRCSBodyText"/>
      </w:pPr>
      <w:proofErr w:type="spellStart"/>
      <w:r w:rsidRPr="00464CFE">
        <w:rPr>
          <w:i/>
        </w:rPr>
        <w:t>Agrostis</w:t>
      </w:r>
      <w:proofErr w:type="spellEnd"/>
      <w:r>
        <w:rPr>
          <w:i/>
        </w:rPr>
        <w:t xml:space="preserve"> </w:t>
      </w:r>
      <w:proofErr w:type="spellStart"/>
      <w:r>
        <w:rPr>
          <w:i/>
        </w:rPr>
        <w:t>depressa</w:t>
      </w:r>
      <w:proofErr w:type="spellEnd"/>
      <w:r>
        <w:rPr>
          <w:i/>
        </w:rPr>
        <w:t xml:space="preserve"> </w:t>
      </w:r>
      <w:proofErr w:type="spellStart"/>
      <w:r>
        <w:t>Vassey</w:t>
      </w:r>
      <w:proofErr w:type="spellEnd"/>
    </w:p>
    <w:p w:rsidR="00464CFE" w:rsidRDefault="00464CFE" w:rsidP="003D0BA9">
      <w:pPr>
        <w:pStyle w:val="NRCSBodyText"/>
      </w:pPr>
      <w:proofErr w:type="spellStart"/>
      <w:proofErr w:type="gramStart"/>
      <w:r w:rsidRPr="00464CFE">
        <w:rPr>
          <w:i/>
        </w:rPr>
        <w:t>Agrostis</w:t>
      </w:r>
      <w:proofErr w:type="spellEnd"/>
      <w:r>
        <w:rPr>
          <w:i/>
        </w:rPr>
        <w:t xml:space="preserve"> </w:t>
      </w:r>
      <w:proofErr w:type="spellStart"/>
      <w:r>
        <w:rPr>
          <w:i/>
        </w:rPr>
        <w:t>palustris</w:t>
      </w:r>
      <w:proofErr w:type="spellEnd"/>
      <w:r>
        <w:rPr>
          <w:i/>
        </w:rPr>
        <w:t xml:space="preserve"> </w:t>
      </w:r>
      <w:proofErr w:type="spellStart"/>
      <w:r>
        <w:t>Huds</w:t>
      </w:r>
      <w:proofErr w:type="spellEnd"/>
      <w:r>
        <w:t>.</w:t>
      </w:r>
      <w:proofErr w:type="gramEnd"/>
    </w:p>
    <w:p w:rsidR="00464CFE" w:rsidRDefault="00464CFE" w:rsidP="003D0BA9">
      <w:pPr>
        <w:pStyle w:val="NRCSBodyText"/>
      </w:pPr>
      <w:proofErr w:type="spellStart"/>
      <w:proofErr w:type="gramStart"/>
      <w:r w:rsidRPr="00464CFE">
        <w:rPr>
          <w:i/>
        </w:rPr>
        <w:t>Agrostis</w:t>
      </w:r>
      <w:proofErr w:type="spellEnd"/>
      <w:r>
        <w:rPr>
          <w:i/>
        </w:rPr>
        <w:t xml:space="preserve"> </w:t>
      </w:r>
      <w:proofErr w:type="spellStart"/>
      <w:r>
        <w:rPr>
          <w:i/>
        </w:rPr>
        <w:t>stolonifera</w:t>
      </w:r>
      <w:proofErr w:type="spellEnd"/>
      <w:r>
        <w:rPr>
          <w:i/>
        </w:rPr>
        <w:t xml:space="preserve"> </w:t>
      </w:r>
      <w:r>
        <w:t xml:space="preserve">L. var. </w:t>
      </w:r>
      <w:r>
        <w:rPr>
          <w:i/>
        </w:rPr>
        <w:t xml:space="preserve">major </w:t>
      </w:r>
      <w:r>
        <w:t>(</w:t>
      </w:r>
      <w:proofErr w:type="spellStart"/>
      <w:r>
        <w:t>Gaudin</w:t>
      </w:r>
      <w:proofErr w:type="spellEnd"/>
      <w:r>
        <w:t xml:space="preserve">) </w:t>
      </w:r>
      <w:proofErr w:type="spellStart"/>
      <w:r>
        <w:t>Farw</w:t>
      </w:r>
      <w:proofErr w:type="spellEnd"/>
      <w:r>
        <w:t>.</w:t>
      </w:r>
      <w:proofErr w:type="gramEnd"/>
    </w:p>
    <w:p w:rsidR="00464CFE" w:rsidRDefault="00464CFE" w:rsidP="003D0BA9">
      <w:pPr>
        <w:pStyle w:val="NRCSBodyText"/>
      </w:pPr>
      <w:r>
        <w:t>Black bent</w:t>
      </w:r>
    </w:p>
    <w:p w:rsidR="00464CFE" w:rsidRDefault="00464CFE" w:rsidP="003D0BA9">
      <w:pPr>
        <w:pStyle w:val="NRCSBodyText"/>
      </w:pPr>
      <w:r>
        <w:t xml:space="preserve">Carpet </w:t>
      </w:r>
      <w:proofErr w:type="spellStart"/>
      <w:r>
        <w:t>bentgrass</w:t>
      </w:r>
      <w:proofErr w:type="spellEnd"/>
    </w:p>
    <w:p w:rsidR="00464CFE" w:rsidRDefault="00464CFE" w:rsidP="003D0BA9">
      <w:pPr>
        <w:pStyle w:val="NRCSBodyText"/>
      </w:pPr>
      <w:r>
        <w:t>Redtop bent</w:t>
      </w:r>
    </w:p>
    <w:p w:rsidR="00464CFE" w:rsidRDefault="00464CFE" w:rsidP="003D0BA9">
      <w:pPr>
        <w:pStyle w:val="NRCSBodyText"/>
      </w:pPr>
      <w:r>
        <w:t xml:space="preserve">Redtop </w:t>
      </w:r>
      <w:proofErr w:type="spellStart"/>
      <w:r>
        <w:t>bentgrass</w:t>
      </w:r>
      <w:proofErr w:type="spellEnd"/>
    </w:p>
    <w:p w:rsidR="00464CFE" w:rsidRDefault="00464CFE" w:rsidP="003D0BA9">
      <w:pPr>
        <w:pStyle w:val="NRCSBodyText"/>
      </w:pPr>
    </w:p>
    <w:p w:rsidR="00464CFE" w:rsidRPr="00464CFE" w:rsidRDefault="00464CFE" w:rsidP="003D0BA9">
      <w:pPr>
        <w:pStyle w:val="NRCSBodyText"/>
      </w:pPr>
      <w:r>
        <w:t>Redtop has undergone numerous name changes over time, and the actual placement of the multiple species and varieties remains confused due to hybridization.</w:t>
      </w:r>
    </w:p>
    <w:p w:rsidR="00464CFE" w:rsidRDefault="00464CFE" w:rsidP="00464CFE">
      <w:pPr>
        <w:pStyle w:val="Default"/>
        <w:rPr>
          <w:color w:val="auto"/>
          <w:sz w:val="20"/>
          <w:szCs w:val="20"/>
        </w:rPr>
      </w:pPr>
    </w:p>
    <w:p w:rsidR="00464CFE" w:rsidRDefault="00464CFE" w:rsidP="00464CFE">
      <w:pPr>
        <w:pStyle w:val="Default"/>
        <w:rPr>
          <w:color w:val="auto"/>
          <w:sz w:val="20"/>
          <w:szCs w:val="20"/>
        </w:rPr>
      </w:pPr>
      <w:r>
        <w:rPr>
          <w:color w:val="auto"/>
          <w:sz w:val="20"/>
          <w:szCs w:val="20"/>
        </w:rPr>
        <w:lastRenderedPageBreak/>
        <w:t xml:space="preserve">Linnaeus apparently based the original description of </w:t>
      </w:r>
      <w:proofErr w:type="spellStart"/>
      <w:r>
        <w:rPr>
          <w:i/>
          <w:iCs/>
          <w:color w:val="auto"/>
          <w:sz w:val="20"/>
          <w:szCs w:val="20"/>
        </w:rPr>
        <w:t>Agrostis</w:t>
      </w:r>
      <w:proofErr w:type="spellEnd"/>
      <w:r>
        <w:rPr>
          <w:i/>
          <w:iCs/>
          <w:color w:val="auto"/>
          <w:sz w:val="20"/>
          <w:szCs w:val="20"/>
        </w:rPr>
        <w:t xml:space="preserve"> </w:t>
      </w:r>
      <w:proofErr w:type="gramStart"/>
      <w:r>
        <w:rPr>
          <w:i/>
          <w:iCs/>
          <w:color w:val="auto"/>
          <w:sz w:val="20"/>
          <w:szCs w:val="20"/>
        </w:rPr>
        <w:t>alba</w:t>
      </w:r>
      <w:proofErr w:type="gramEnd"/>
      <w:r>
        <w:rPr>
          <w:color w:val="auto"/>
          <w:sz w:val="20"/>
          <w:szCs w:val="20"/>
        </w:rPr>
        <w:t xml:space="preserve"> on a specimen of </w:t>
      </w:r>
      <w:proofErr w:type="spellStart"/>
      <w:r>
        <w:rPr>
          <w:i/>
          <w:iCs/>
          <w:color w:val="auto"/>
          <w:sz w:val="20"/>
          <w:szCs w:val="20"/>
        </w:rPr>
        <w:t>Poa</w:t>
      </w:r>
      <w:proofErr w:type="spellEnd"/>
      <w:r>
        <w:rPr>
          <w:i/>
          <w:iCs/>
          <w:color w:val="auto"/>
          <w:sz w:val="20"/>
          <w:szCs w:val="20"/>
        </w:rPr>
        <w:t xml:space="preserve"> </w:t>
      </w:r>
      <w:proofErr w:type="spellStart"/>
      <w:r>
        <w:rPr>
          <w:i/>
          <w:iCs/>
          <w:color w:val="auto"/>
          <w:sz w:val="20"/>
          <w:szCs w:val="20"/>
        </w:rPr>
        <w:t>nemoralis</w:t>
      </w:r>
      <w:proofErr w:type="spellEnd"/>
      <w:r>
        <w:rPr>
          <w:color w:val="auto"/>
          <w:sz w:val="20"/>
          <w:szCs w:val="20"/>
        </w:rPr>
        <w:t xml:space="preserve"> (Hitchcock, 1971). Historically, several varieties have been described, yet other authors have combined </w:t>
      </w:r>
      <w:r>
        <w:rPr>
          <w:i/>
          <w:iCs/>
          <w:color w:val="auto"/>
          <w:sz w:val="20"/>
          <w:szCs w:val="20"/>
        </w:rPr>
        <w:t xml:space="preserve">A. </w:t>
      </w:r>
      <w:proofErr w:type="spellStart"/>
      <w:r>
        <w:rPr>
          <w:i/>
          <w:iCs/>
          <w:color w:val="auto"/>
          <w:sz w:val="20"/>
          <w:szCs w:val="20"/>
        </w:rPr>
        <w:t>gigantea</w:t>
      </w:r>
      <w:proofErr w:type="spellEnd"/>
      <w:r>
        <w:rPr>
          <w:color w:val="auto"/>
          <w:sz w:val="20"/>
          <w:szCs w:val="20"/>
        </w:rPr>
        <w:t xml:space="preserve"> under a broader </w:t>
      </w:r>
      <w:r>
        <w:rPr>
          <w:i/>
          <w:iCs/>
          <w:color w:val="auto"/>
          <w:sz w:val="20"/>
          <w:szCs w:val="20"/>
        </w:rPr>
        <w:t xml:space="preserve">A. </w:t>
      </w:r>
      <w:proofErr w:type="spellStart"/>
      <w:r>
        <w:rPr>
          <w:i/>
          <w:iCs/>
          <w:color w:val="auto"/>
          <w:sz w:val="20"/>
          <w:szCs w:val="20"/>
        </w:rPr>
        <w:t>stolonifera</w:t>
      </w:r>
      <w:proofErr w:type="spellEnd"/>
      <w:r>
        <w:rPr>
          <w:color w:val="auto"/>
          <w:sz w:val="20"/>
          <w:szCs w:val="20"/>
        </w:rPr>
        <w:t xml:space="preserve"> (creeping </w:t>
      </w:r>
      <w:proofErr w:type="spellStart"/>
      <w:r>
        <w:rPr>
          <w:color w:val="auto"/>
          <w:sz w:val="20"/>
          <w:szCs w:val="20"/>
        </w:rPr>
        <w:t>bentgrass</w:t>
      </w:r>
      <w:proofErr w:type="spellEnd"/>
      <w:r>
        <w:rPr>
          <w:color w:val="auto"/>
          <w:sz w:val="20"/>
          <w:szCs w:val="20"/>
        </w:rPr>
        <w:t>) (</w:t>
      </w:r>
      <w:proofErr w:type="spellStart"/>
      <w:r>
        <w:rPr>
          <w:color w:val="auto"/>
          <w:sz w:val="20"/>
          <w:szCs w:val="20"/>
        </w:rPr>
        <w:t>Cronquist</w:t>
      </w:r>
      <w:proofErr w:type="spellEnd"/>
      <w:r>
        <w:rPr>
          <w:color w:val="auto"/>
          <w:sz w:val="20"/>
          <w:szCs w:val="20"/>
        </w:rPr>
        <w:t xml:space="preserve"> et al., 1977). Currently the PLANTS database recognizes </w:t>
      </w:r>
      <w:r>
        <w:rPr>
          <w:i/>
          <w:iCs/>
          <w:color w:val="auto"/>
          <w:sz w:val="20"/>
          <w:szCs w:val="20"/>
        </w:rPr>
        <w:t xml:space="preserve">A. </w:t>
      </w:r>
      <w:proofErr w:type="spellStart"/>
      <w:r>
        <w:rPr>
          <w:i/>
          <w:iCs/>
          <w:color w:val="auto"/>
          <w:sz w:val="20"/>
          <w:szCs w:val="20"/>
        </w:rPr>
        <w:t>gigantea</w:t>
      </w:r>
      <w:proofErr w:type="spellEnd"/>
      <w:r>
        <w:rPr>
          <w:color w:val="auto"/>
          <w:sz w:val="20"/>
          <w:szCs w:val="20"/>
        </w:rPr>
        <w:t xml:space="preserve"> as a separate species from </w:t>
      </w:r>
      <w:r>
        <w:rPr>
          <w:i/>
          <w:iCs/>
          <w:color w:val="auto"/>
          <w:sz w:val="20"/>
          <w:szCs w:val="20"/>
        </w:rPr>
        <w:t xml:space="preserve">A. </w:t>
      </w:r>
      <w:proofErr w:type="spellStart"/>
      <w:r>
        <w:rPr>
          <w:color w:val="auto"/>
          <w:sz w:val="20"/>
          <w:szCs w:val="20"/>
        </w:rPr>
        <w:t>stolonifera</w:t>
      </w:r>
      <w:proofErr w:type="spellEnd"/>
      <w:r>
        <w:rPr>
          <w:color w:val="auto"/>
          <w:sz w:val="20"/>
          <w:szCs w:val="20"/>
        </w:rPr>
        <w:t xml:space="preserve"> with </w:t>
      </w:r>
      <w:r>
        <w:rPr>
          <w:i/>
          <w:iCs/>
          <w:color w:val="auto"/>
          <w:sz w:val="20"/>
          <w:szCs w:val="20"/>
        </w:rPr>
        <w:t xml:space="preserve">A. </w:t>
      </w:r>
      <w:proofErr w:type="spellStart"/>
      <w:r>
        <w:rPr>
          <w:i/>
          <w:iCs/>
          <w:color w:val="auto"/>
          <w:sz w:val="20"/>
          <w:szCs w:val="20"/>
        </w:rPr>
        <w:t>gigantea</w:t>
      </w:r>
      <w:proofErr w:type="spellEnd"/>
      <w:r>
        <w:rPr>
          <w:color w:val="auto"/>
          <w:sz w:val="20"/>
          <w:szCs w:val="20"/>
        </w:rPr>
        <w:t xml:space="preserve"> being primarily rhizomatous while </w:t>
      </w:r>
      <w:r>
        <w:rPr>
          <w:i/>
          <w:iCs/>
          <w:color w:val="auto"/>
          <w:sz w:val="20"/>
          <w:szCs w:val="20"/>
        </w:rPr>
        <w:t xml:space="preserve">A. </w:t>
      </w:r>
      <w:proofErr w:type="spellStart"/>
      <w:r>
        <w:rPr>
          <w:i/>
          <w:iCs/>
          <w:color w:val="auto"/>
          <w:sz w:val="20"/>
          <w:szCs w:val="20"/>
        </w:rPr>
        <w:t>stolonifera</w:t>
      </w:r>
      <w:proofErr w:type="spellEnd"/>
      <w:r>
        <w:rPr>
          <w:color w:val="auto"/>
          <w:sz w:val="20"/>
          <w:szCs w:val="20"/>
        </w:rPr>
        <w:t xml:space="preserve"> typically produces </w:t>
      </w:r>
      <w:proofErr w:type="spellStart"/>
      <w:r>
        <w:rPr>
          <w:color w:val="auto"/>
          <w:sz w:val="20"/>
          <w:szCs w:val="20"/>
        </w:rPr>
        <w:t>stolons</w:t>
      </w:r>
      <w:proofErr w:type="spellEnd"/>
      <w:r>
        <w:rPr>
          <w:color w:val="auto"/>
          <w:sz w:val="20"/>
          <w:szCs w:val="20"/>
        </w:rPr>
        <w:t xml:space="preserve">. This plant guide addresses </w:t>
      </w:r>
      <w:r>
        <w:rPr>
          <w:i/>
          <w:iCs/>
          <w:color w:val="auto"/>
          <w:sz w:val="20"/>
          <w:szCs w:val="20"/>
        </w:rPr>
        <w:t xml:space="preserve">A. </w:t>
      </w:r>
      <w:proofErr w:type="spellStart"/>
      <w:r>
        <w:rPr>
          <w:i/>
          <w:iCs/>
          <w:color w:val="auto"/>
          <w:sz w:val="20"/>
          <w:szCs w:val="20"/>
        </w:rPr>
        <w:t>gigantea</w:t>
      </w:r>
      <w:proofErr w:type="spellEnd"/>
      <w:r>
        <w:rPr>
          <w:color w:val="auto"/>
          <w:sz w:val="20"/>
          <w:szCs w:val="20"/>
        </w:rPr>
        <w:t xml:space="preserve"> in the broad sense which includes earlier treatments of </w:t>
      </w:r>
      <w:r>
        <w:rPr>
          <w:i/>
          <w:iCs/>
          <w:color w:val="auto"/>
          <w:sz w:val="20"/>
          <w:szCs w:val="20"/>
        </w:rPr>
        <w:t xml:space="preserve">A. </w:t>
      </w:r>
      <w:proofErr w:type="spellStart"/>
      <w:r>
        <w:rPr>
          <w:i/>
          <w:iCs/>
          <w:color w:val="auto"/>
          <w:sz w:val="20"/>
          <w:szCs w:val="20"/>
        </w:rPr>
        <w:t>stolonifera</w:t>
      </w:r>
      <w:proofErr w:type="spellEnd"/>
      <w:r>
        <w:rPr>
          <w:color w:val="auto"/>
          <w:sz w:val="20"/>
          <w:szCs w:val="20"/>
        </w:rPr>
        <w:t xml:space="preserve"> var. </w:t>
      </w:r>
      <w:r>
        <w:rPr>
          <w:i/>
          <w:iCs/>
          <w:color w:val="auto"/>
          <w:sz w:val="20"/>
          <w:szCs w:val="20"/>
        </w:rPr>
        <w:t>major</w:t>
      </w:r>
      <w:r>
        <w:rPr>
          <w:color w:val="auto"/>
          <w:sz w:val="20"/>
          <w:szCs w:val="20"/>
        </w:rPr>
        <w:t xml:space="preserve">. </w:t>
      </w:r>
    </w:p>
    <w:p w:rsidR="00464CFE" w:rsidRDefault="00464CFE" w:rsidP="00464CFE">
      <w:pPr>
        <w:pStyle w:val="Default"/>
        <w:rPr>
          <w:b/>
          <w:bCs/>
          <w:color w:val="auto"/>
          <w:sz w:val="20"/>
          <w:szCs w:val="20"/>
        </w:rPr>
      </w:pPr>
    </w:p>
    <w:p w:rsidR="00464CFE" w:rsidRDefault="00464CFE" w:rsidP="00464CFE">
      <w:pPr>
        <w:pStyle w:val="Default"/>
        <w:rPr>
          <w:color w:val="auto"/>
          <w:sz w:val="20"/>
          <w:szCs w:val="20"/>
        </w:rPr>
      </w:pPr>
      <w:r>
        <w:rPr>
          <w:b/>
          <w:bCs/>
          <w:color w:val="auto"/>
          <w:sz w:val="20"/>
          <w:szCs w:val="20"/>
        </w:rPr>
        <w:t xml:space="preserve">Uses </w:t>
      </w:r>
    </w:p>
    <w:p w:rsidR="00464CFE" w:rsidRDefault="00464CFE" w:rsidP="00464CFE">
      <w:pPr>
        <w:pStyle w:val="Default"/>
        <w:rPr>
          <w:color w:val="auto"/>
          <w:sz w:val="20"/>
          <w:szCs w:val="20"/>
        </w:rPr>
      </w:pPr>
      <w:r>
        <w:rPr>
          <w:i/>
          <w:iCs/>
          <w:color w:val="auto"/>
          <w:sz w:val="20"/>
          <w:szCs w:val="20"/>
        </w:rPr>
        <w:t>Livestock</w:t>
      </w:r>
      <w:r>
        <w:rPr>
          <w:color w:val="auto"/>
          <w:sz w:val="20"/>
          <w:szCs w:val="20"/>
        </w:rPr>
        <w:t xml:space="preserve">: </w:t>
      </w:r>
    </w:p>
    <w:p w:rsidR="00464CFE" w:rsidRDefault="00464CFE" w:rsidP="00464CFE">
      <w:pPr>
        <w:pStyle w:val="Default"/>
        <w:rPr>
          <w:color w:val="auto"/>
          <w:sz w:val="20"/>
          <w:szCs w:val="20"/>
        </w:rPr>
      </w:pPr>
      <w:r>
        <w:rPr>
          <w:color w:val="auto"/>
          <w:sz w:val="20"/>
          <w:szCs w:val="20"/>
        </w:rPr>
        <w:t xml:space="preserve">Cattle prefer nearly all other cultivated grasses to redtop.  It remains green summer long and is useful in western states in pasture plantings in mountain meadows. It is considered preferred feed for cattle and horses in spring and summer and a desirable feed in fall and winter. It is considered a preferred feed for sheep in spring and a desirable feed in summer (Ogle and </w:t>
      </w:r>
      <w:proofErr w:type="spellStart"/>
      <w:r>
        <w:rPr>
          <w:color w:val="auto"/>
          <w:sz w:val="20"/>
          <w:szCs w:val="20"/>
        </w:rPr>
        <w:t>Brazee</w:t>
      </w:r>
      <w:proofErr w:type="spellEnd"/>
      <w:r>
        <w:rPr>
          <w:color w:val="auto"/>
          <w:sz w:val="20"/>
          <w:szCs w:val="20"/>
        </w:rPr>
        <w:t xml:space="preserve">, 2009).   </w:t>
      </w:r>
    </w:p>
    <w:p w:rsidR="00464CFE" w:rsidRDefault="00464CFE" w:rsidP="00464CFE">
      <w:pPr>
        <w:pStyle w:val="Default"/>
        <w:rPr>
          <w:color w:val="auto"/>
          <w:sz w:val="20"/>
          <w:szCs w:val="20"/>
        </w:rPr>
      </w:pPr>
      <w:r>
        <w:rPr>
          <w:color w:val="auto"/>
          <w:sz w:val="20"/>
          <w:szCs w:val="20"/>
        </w:rPr>
        <w:t xml:space="preserve"> </w:t>
      </w:r>
    </w:p>
    <w:p w:rsidR="00464CFE" w:rsidRDefault="00464CFE" w:rsidP="00464CFE">
      <w:pPr>
        <w:pStyle w:val="Default"/>
        <w:rPr>
          <w:color w:val="auto"/>
          <w:sz w:val="20"/>
          <w:szCs w:val="20"/>
        </w:rPr>
      </w:pPr>
      <w:r>
        <w:rPr>
          <w:i/>
          <w:iCs/>
          <w:color w:val="auto"/>
          <w:sz w:val="20"/>
          <w:szCs w:val="20"/>
        </w:rPr>
        <w:t>Hay:</w:t>
      </w:r>
      <w:r>
        <w:rPr>
          <w:color w:val="auto"/>
          <w:sz w:val="20"/>
          <w:szCs w:val="20"/>
        </w:rPr>
        <w:t xml:space="preserve"> One of the primary uses of redtop is for grass hay. </w:t>
      </w:r>
    </w:p>
    <w:p w:rsidR="00464CFE" w:rsidRDefault="00464CFE" w:rsidP="00464CFE">
      <w:pPr>
        <w:pStyle w:val="Default"/>
        <w:rPr>
          <w:color w:val="auto"/>
          <w:sz w:val="20"/>
          <w:szCs w:val="20"/>
        </w:rPr>
      </w:pPr>
      <w:r>
        <w:rPr>
          <w:i/>
          <w:iCs/>
          <w:color w:val="auto"/>
          <w:sz w:val="20"/>
          <w:szCs w:val="20"/>
        </w:rPr>
        <w:t xml:space="preserve"> </w:t>
      </w:r>
    </w:p>
    <w:p w:rsidR="00464CFE" w:rsidRDefault="00464CFE" w:rsidP="00464CFE">
      <w:pPr>
        <w:pStyle w:val="Default"/>
        <w:rPr>
          <w:color w:val="auto"/>
          <w:sz w:val="20"/>
          <w:szCs w:val="20"/>
        </w:rPr>
      </w:pPr>
      <w:r>
        <w:rPr>
          <w:i/>
          <w:iCs/>
          <w:color w:val="auto"/>
          <w:sz w:val="20"/>
          <w:szCs w:val="20"/>
        </w:rPr>
        <w:t xml:space="preserve">Turf: </w:t>
      </w:r>
    </w:p>
    <w:p w:rsidR="00464CFE" w:rsidRDefault="00464CFE" w:rsidP="00464CFE">
      <w:pPr>
        <w:pStyle w:val="Default"/>
        <w:rPr>
          <w:color w:val="auto"/>
          <w:sz w:val="20"/>
          <w:szCs w:val="20"/>
        </w:rPr>
      </w:pPr>
      <w:r>
        <w:rPr>
          <w:color w:val="auto"/>
          <w:sz w:val="20"/>
          <w:szCs w:val="20"/>
        </w:rPr>
        <w:t xml:space="preserve">Though creeping </w:t>
      </w:r>
      <w:proofErr w:type="spellStart"/>
      <w:r>
        <w:rPr>
          <w:color w:val="auto"/>
          <w:sz w:val="20"/>
          <w:szCs w:val="20"/>
        </w:rPr>
        <w:t>bentgrass</w:t>
      </w:r>
      <w:proofErr w:type="spellEnd"/>
      <w:r>
        <w:rPr>
          <w:color w:val="auto"/>
          <w:sz w:val="20"/>
          <w:szCs w:val="20"/>
        </w:rPr>
        <w:t xml:space="preserve"> (</w:t>
      </w:r>
      <w:r>
        <w:rPr>
          <w:i/>
          <w:iCs/>
          <w:color w:val="auto"/>
          <w:sz w:val="20"/>
          <w:szCs w:val="20"/>
        </w:rPr>
        <w:t xml:space="preserve">A. </w:t>
      </w:r>
      <w:proofErr w:type="spellStart"/>
      <w:r>
        <w:rPr>
          <w:i/>
          <w:iCs/>
          <w:color w:val="auto"/>
          <w:sz w:val="20"/>
          <w:szCs w:val="20"/>
        </w:rPr>
        <w:t>stolonifera</w:t>
      </w:r>
      <w:proofErr w:type="spellEnd"/>
      <w:r>
        <w:rPr>
          <w:color w:val="auto"/>
          <w:sz w:val="20"/>
          <w:szCs w:val="20"/>
        </w:rPr>
        <w:t xml:space="preserve">) is much more prevalent in the turf industry than redtop, this species is used throughout North America and Europe in lawns and golf courses. It is also used for </w:t>
      </w:r>
      <w:proofErr w:type="spellStart"/>
      <w:r>
        <w:rPr>
          <w:color w:val="auto"/>
          <w:sz w:val="20"/>
          <w:szCs w:val="20"/>
        </w:rPr>
        <w:t>overseeding</w:t>
      </w:r>
      <w:proofErr w:type="spellEnd"/>
      <w:r>
        <w:rPr>
          <w:color w:val="auto"/>
          <w:sz w:val="20"/>
          <w:szCs w:val="20"/>
        </w:rPr>
        <w:t xml:space="preserve"> as a winter lawn grass in the South East. </w:t>
      </w:r>
    </w:p>
    <w:p w:rsidR="00464CFE" w:rsidRDefault="00464CFE" w:rsidP="00464CFE">
      <w:pPr>
        <w:pStyle w:val="Default"/>
        <w:rPr>
          <w:color w:val="auto"/>
          <w:sz w:val="20"/>
          <w:szCs w:val="20"/>
        </w:rPr>
      </w:pPr>
      <w:r>
        <w:rPr>
          <w:color w:val="auto"/>
          <w:sz w:val="20"/>
          <w:szCs w:val="20"/>
        </w:rPr>
        <w:t xml:space="preserve"> </w:t>
      </w:r>
    </w:p>
    <w:p w:rsidR="00464CFE" w:rsidRDefault="00464CFE" w:rsidP="00464CFE">
      <w:pPr>
        <w:pStyle w:val="Default"/>
        <w:rPr>
          <w:color w:val="auto"/>
          <w:sz w:val="20"/>
          <w:szCs w:val="20"/>
        </w:rPr>
      </w:pPr>
      <w:r>
        <w:rPr>
          <w:i/>
          <w:iCs/>
          <w:color w:val="auto"/>
          <w:sz w:val="20"/>
          <w:szCs w:val="20"/>
        </w:rPr>
        <w:t>Erosion control</w:t>
      </w:r>
      <w:r>
        <w:rPr>
          <w:color w:val="auto"/>
          <w:sz w:val="20"/>
          <w:szCs w:val="20"/>
        </w:rPr>
        <w:t xml:space="preserve">: </w:t>
      </w:r>
    </w:p>
    <w:p w:rsidR="00464CFE" w:rsidRDefault="00464CFE" w:rsidP="00464CFE">
      <w:pPr>
        <w:pStyle w:val="Default"/>
        <w:rPr>
          <w:color w:val="auto"/>
          <w:sz w:val="20"/>
          <w:szCs w:val="20"/>
        </w:rPr>
      </w:pPr>
      <w:r>
        <w:rPr>
          <w:color w:val="auto"/>
          <w:sz w:val="20"/>
          <w:szCs w:val="20"/>
        </w:rPr>
        <w:t xml:space="preserve">Redtop is commonly used for erosion control in plantings along riparian zones and wetlands. It germinates very rapidly and performs well on acidic low fertility soils. Its root system is well suited for holding soils on wetlands, waterways, </w:t>
      </w:r>
      <w:proofErr w:type="spellStart"/>
      <w:r>
        <w:rPr>
          <w:color w:val="auto"/>
          <w:sz w:val="20"/>
          <w:szCs w:val="20"/>
        </w:rPr>
        <w:t>ditchbanks</w:t>
      </w:r>
      <w:proofErr w:type="spellEnd"/>
      <w:r>
        <w:rPr>
          <w:color w:val="auto"/>
          <w:sz w:val="20"/>
          <w:szCs w:val="20"/>
        </w:rPr>
        <w:t xml:space="preserve"> and burned or cutover-timberland (</w:t>
      </w:r>
      <w:proofErr w:type="spellStart"/>
      <w:r>
        <w:rPr>
          <w:color w:val="auto"/>
          <w:sz w:val="20"/>
          <w:szCs w:val="20"/>
        </w:rPr>
        <w:t>Wasser</w:t>
      </w:r>
      <w:proofErr w:type="spellEnd"/>
      <w:r>
        <w:rPr>
          <w:color w:val="auto"/>
          <w:sz w:val="20"/>
          <w:szCs w:val="20"/>
        </w:rPr>
        <w:t xml:space="preserve">, 1982).  </w:t>
      </w:r>
    </w:p>
    <w:p w:rsidR="00464CFE" w:rsidRDefault="00464CFE" w:rsidP="00464CFE">
      <w:pPr>
        <w:pStyle w:val="Default"/>
        <w:rPr>
          <w:color w:val="auto"/>
          <w:sz w:val="20"/>
          <w:szCs w:val="20"/>
        </w:rPr>
      </w:pPr>
      <w:r>
        <w:rPr>
          <w:color w:val="auto"/>
          <w:sz w:val="20"/>
          <w:szCs w:val="20"/>
        </w:rPr>
        <w:t xml:space="preserve"> </w:t>
      </w:r>
    </w:p>
    <w:p w:rsidR="00464CFE" w:rsidRDefault="00464CFE" w:rsidP="00464CFE">
      <w:pPr>
        <w:pStyle w:val="Default"/>
        <w:rPr>
          <w:color w:val="auto"/>
          <w:sz w:val="20"/>
          <w:szCs w:val="20"/>
        </w:rPr>
      </w:pPr>
      <w:proofErr w:type="spellStart"/>
      <w:r>
        <w:rPr>
          <w:i/>
          <w:iCs/>
          <w:color w:val="auto"/>
          <w:sz w:val="20"/>
          <w:szCs w:val="20"/>
        </w:rPr>
        <w:t>Revegetation</w:t>
      </w:r>
      <w:proofErr w:type="spellEnd"/>
      <w:r>
        <w:rPr>
          <w:color w:val="auto"/>
          <w:sz w:val="20"/>
          <w:szCs w:val="20"/>
        </w:rPr>
        <w:t xml:space="preserve">: </w:t>
      </w:r>
    </w:p>
    <w:p w:rsidR="00464CFE" w:rsidRDefault="00464CFE" w:rsidP="00464CFE">
      <w:pPr>
        <w:pStyle w:val="Default"/>
        <w:rPr>
          <w:color w:val="auto"/>
          <w:sz w:val="20"/>
          <w:szCs w:val="20"/>
        </w:rPr>
      </w:pPr>
      <w:r>
        <w:rPr>
          <w:color w:val="auto"/>
          <w:sz w:val="20"/>
          <w:szCs w:val="20"/>
        </w:rPr>
        <w:t>This species has been used to recapture sites which are very acid to land affected with heavy metals and poor soil quality such as mine spoils. It has been shown to have a higher tolerance of acidic soils than Kentucky bluegrass (</w:t>
      </w:r>
      <w:proofErr w:type="spellStart"/>
      <w:r>
        <w:rPr>
          <w:color w:val="auto"/>
          <w:sz w:val="20"/>
          <w:szCs w:val="20"/>
        </w:rPr>
        <w:t>Balasko</w:t>
      </w:r>
      <w:proofErr w:type="spellEnd"/>
      <w:r>
        <w:rPr>
          <w:color w:val="auto"/>
          <w:sz w:val="20"/>
          <w:szCs w:val="20"/>
        </w:rPr>
        <w:t xml:space="preserve"> et al., 1995).  </w:t>
      </w:r>
    </w:p>
    <w:p w:rsidR="00464CFE" w:rsidRDefault="00464CFE" w:rsidP="00464CFE">
      <w:pPr>
        <w:pStyle w:val="Default"/>
        <w:rPr>
          <w:color w:val="auto"/>
          <w:sz w:val="20"/>
          <w:szCs w:val="20"/>
        </w:rPr>
      </w:pPr>
    </w:p>
    <w:p w:rsidR="00464CFE" w:rsidRDefault="00464CFE" w:rsidP="00464CFE">
      <w:pPr>
        <w:pStyle w:val="Default"/>
        <w:rPr>
          <w:color w:val="auto"/>
          <w:sz w:val="20"/>
          <w:szCs w:val="20"/>
        </w:rPr>
      </w:pPr>
      <w:r>
        <w:rPr>
          <w:i/>
          <w:iCs/>
          <w:color w:val="auto"/>
          <w:sz w:val="20"/>
          <w:szCs w:val="20"/>
        </w:rPr>
        <w:t>Wildlife</w:t>
      </w:r>
      <w:r>
        <w:rPr>
          <w:color w:val="auto"/>
          <w:sz w:val="20"/>
          <w:szCs w:val="20"/>
        </w:rPr>
        <w:t>:</w:t>
      </w:r>
    </w:p>
    <w:p w:rsidR="00464CFE" w:rsidRDefault="00464CFE" w:rsidP="00464CFE">
      <w:pPr>
        <w:pStyle w:val="Default"/>
        <w:rPr>
          <w:color w:val="auto"/>
          <w:sz w:val="20"/>
          <w:szCs w:val="20"/>
        </w:rPr>
      </w:pPr>
      <w:r>
        <w:rPr>
          <w:color w:val="auto"/>
          <w:sz w:val="20"/>
          <w:szCs w:val="20"/>
        </w:rPr>
        <w:t xml:space="preserve">Redtop is a preferred feed for elk in spring, but is used sparingly by deer (Ogle and </w:t>
      </w:r>
      <w:proofErr w:type="spellStart"/>
      <w:r>
        <w:rPr>
          <w:color w:val="auto"/>
          <w:sz w:val="20"/>
          <w:szCs w:val="20"/>
        </w:rPr>
        <w:t>Brazee</w:t>
      </w:r>
      <w:proofErr w:type="spellEnd"/>
      <w:r>
        <w:rPr>
          <w:color w:val="auto"/>
          <w:sz w:val="20"/>
          <w:szCs w:val="20"/>
        </w:rPr>
        <w:t xml:space="preserve">, 2009). It is commonly used as cover by numerous species of birds and small mammals. Ducks and geese use redtop for nesting cover, and it is grazed by geese. </w:t>
      </w:r>
    </w:p>
    <w:p w:rsidR="00464CFE" w:rsidRDefault="00464CFE" w:rsidP="00464CFE">
      <w:pPr>
        <w:pStyle w:val="Default"/>
        <w:rPr>
          <w:color w:val="auto"/>
          <w:sz w:val="20"/>
          <w:szCs w:val="20"/>
        </w:rPr>
      </w:pPr>
      <w:r>
        <w:rPr>
          <w:color w:val="auto"/>
          <w:sz w:val="20"/>
          <w:szCs w:val="20"/>
        </w:rPr>
        <w:t xml:space="preserve"> </w:t>
      </w:r>
    </w:p>
    <w:p w:rsidR="00464CFE" w:rsidRDefault="00464CFE" w:rsidP="00464CFE">
      <w:pPr>
        <w:pStyle w:val="Default"/>
        <w:rPr>
          <w:color w:val="auto"/>
          <w:sz w:val="20"/>
          <w:szCs w:val="20"/>
        </w:rPr>
      </w:pPr>
      <w:r>
        <w:rPr>
          <w:b/>
          <w:bCs/>
          <w:color w:val="auto"/>
          <w:sz w:val="20"/>
          <w:szCs w:val="20"/>
        </w:rPr>
        <w:lastRenderedPageBreak/>
        <w:t xml:space="preserve">Status </w:t>
      </w:r>
    </w:p>
    <w:p w:rsidR="00464CFE" w:rsidRDefault="00464CFE" w:rsidP="00464CFE">
      <w:pPr>
        <w:pStyle w:val="Default"/>
        <w:rPr>
          <w:color w:val="auto"/>
          <w:sz w:val="20"/>
          <w:szCs w:val="20"/>
        </w:rPr>
      </w:pPr>
      <w:r>
        <w:rPr>
          <w:color w:val="auto"/>
          <w:sz w:val="20"/>
          <w:szCs w:val="20"/>
        </w:rPr>
        <w:t xml:space="preserve">Consult the PLANTS Web site and your State Department of Natural Resources for this plant’s current status (e.g., threatened or endangered species, state noxious status, and wetland indicator values). </w:t>
      </w:r>
    </w:p>
    <w:p w:rsidR="00464CFE" w:rsidRDefault="00464CFE" w:rsidP="00464CFE">
      <w:pPr>
        <w:pStyle w:val="Default"/>
        <w:rPr>
          <w:b/>
          <w:bCs/>
          <w:color w:val="auto"/>
          <w:sz w:val="20"/>
          <w:szCs w:val="20"/>
        </w:rPr>
      </w:pPr>
    </w:p>
    <w:p w:rsidR="00464CFE" w:rsidRDefault="00464CFE" w:rsidP="00464CFE">
      <w:pPr>
        <w:pStyle w:val="Default"/>
        <w:rPr>
          <w:color w:val="auto"/>
          <w:sz w:val="20"/>
          <w:szCs w:val="20"/>
        </w:rPr>
      </w:pPr>
      <w:proofErr w:type="spellStart"/>
      <w:r>
        <w:rPr>
          <w:b/>
          <w:bCs/>
          <w:color w:val="auto"/>
          <w:sz w:val="20"/>
          <w:szCs w:val="20"/>
        </w:rPr>
        <w:t>Weediness</w:t>
      </w:r>
      <w:proofErr w:type="spellEnd"/>
      <w:r>
        <w:rPr>
          <w:b/>
          <w:bCs/>
          <w:color w:val="auto"/>
          <w:sz w:val="20"/>
          <w:szCs w:val="20"/>
        </w:rPr>
        <w:t xml:space="preserve"> </w:t>
      </w:r>
    </w:p>
    <w:p w:rsidR="00464CFE" w:rsidRDefault="00464CFE" w:rsidP="00464CFE">
      <w:pPr>
        <w:pStyle w:val="Default"/>
        <w:rPr>
          <w:color w:val="auto"/>
          <w:sz w:val="20"/>
          <w:szCs w:val="20"/>
        </w:rPr>
      </w:pPr>
      <w:r>
        <w:rPr>
          <w:color w:val="auto"/>
          <w:sz w:val="20"/>
          <w:szCs w:val="20"/>
        </w:rPr>
        <w:t xml:space="preserve">Redtop has been described as weedy or invasive in some states and European countries. It may become weedy or invasive in some regions or habitats and may displace desirable vegetation if not properly managed.  Consult your local NRCS Field Office, Cooperative Extension Service office, state natural resource, or state agriculture department regarding its status and use.  Weed information is available from the PLANTS Web site at </w:t>
      </w:r>
      <w:r>
        <w:rPr>
          <w:color w:val="0000FF"/>
          <w:sz w:val="16"/>
          <w:szCs w:val="16"/>
          <w:u w:val="single"/>
        </w:rPr>
        <w:t>plants.usda.gov</w:t>
      </w:r>
      <w:r>
        <w:rPr>
          <w:color w:val="auto"/>
          <w:sz w:val="20"/>
          <w:szCs w:val="20"/>
        </w:rPr>
        <w:t xml:space="preserve">.  Consult related web sites on the Plant Profile for this species for additional information. </w:t>
      </w:r>
    </w:p>
    <w:p w:rsidR="00CD49CC" w:rsidRDefault="00CD49CC" w:rsidP="00464CFE">
      <w:pPr>
        <w:pStyle w:val="Heading3"/>
      </w:pPr>
      <w:r w:rsidRPr="00A90532">
        <w:t>Description</w:t>
      </w:r>
    </w:p>
    <w:p w:rsidR="00464CFE" w:rsidRDefault="00464CFE" w:rsidP="00464CFE">
      <w:pPr>
        <w:pStyle w:val="Default"/>
        <w:spacing w:before="120"/>
        <w:rPr>
          <w:color w:val="auto"/>
        </w:rPr>
      </w:pPr>
      <w:r>
        <w:rPr>
          <w:noProof/>
          <w:color w:val="auto"/>
        </w:rPr>
        <w:drawing>
          <wp:inline distT="0" distB="0" distL="0" distR="0">
            <wp:extent cx="2410460" cy="3873500"/>
            <wp:effectExtent l="19050" t="0" r="8890" b="0"/>
            <wp:docPr id="4" name="Picture 4" descr="Figure 2. Line drawing of redtop. Hitchcock, A.S. (rev. A. Chase). 1950. Manual of the grasses of the United States. USDA Miscellaneous Publication No. 200. Washington, 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410460" cy="3873500"/>
                    </a:xfrm>
                    <a:prstGeom prst="rect">
                      <a:avLst/>
                    </a:prstGeom>
                    <a:noFill/>
                    <a:ln w="9525">
                      <a:noFill/>
                      <a:miter lim="800000"/>
                      <a:headEnd/>
                      <a:tailEnd/>
                    </a:ln>
                  </pic:spPr>
                </pic:pic>
              </a:graphicData>
            </a:graphic>
          </wp:inline>
        </w:drawing>
      </w:r>
    </w:p>
    <w:p w:rsidR="00464CFE" w:rsidRDefault="00464CFE" w:rsidP="00464CFE">
      <w:pPr>
        <w:jc w:val="left"/>
      </w:pPr>
      <w:proofErr w:type="gramStart"/>
      <w:r>
        <w:rPr>
          <w:sz w:val="16"/>
          <w:szCs w:val="16"/>
        </w:rPr>
        <w:t>Figure 2.</w:t>
      </w:r>
      <w:proofErr w:type="gramEnd"/>
      <w:r>
        <w:rPr>
          <w:sz w:val="16"/>
          <w:szCs w:val="16"/>
        </w:rPr>
        <w:t xml:space="preserve"> </w:t>
      </w:r>
      <w:proofErr w:type="gramStart"/>
      <w:r>
        <w:rPr>
          <w:sz w:val="16"/>
          <w:szCs w:val="16"/>
        </w:rPr>
        <w:t>Line drawing of redtop.</w:t>
      </w:r>
      <w:proofErr w:type="gramEnd"/>
      <w:r>
        <w:rPr>
          <w:sz w:val="16"/>
          <w:szCs w:val="16"/>
        </w:rPr>
        <w:t xml:space="preserve"> Hitchcock, A.S. (rev. A. Chase). 1950. Manual of the grasses of the United States. </w:t>
      </w:r>
      <w:proofErr w:type="gramStart"/>
      <w:r>
        <w:rPr>
          <w:sz w:val="16"/>
          <w:szCs w:val="16"/>
        </w:rPr>
        <w:t>USDA Miscellaneous Publication No. 200.</w:t>
      </w:r>
      <w:proofErr w:type="gramEnd"/>
      <w:r>
        <w:rPr>
          <w:sz w:val="16"/>
          <w:szCs w:val="16"/>
        </w:rPr>
        <w:t xml:space="preserve"> Washington, DC</w:t>
      </w:r>
    </w:p>
    <w:p w:rsidR="00464CFE" w:rsidRPr="00464CFE" w:rsidRDefault="00464CFE" w:rsidP="00464CFE">
      <w:pPr>
        <w:jc w:val="left"/>
      </w:pPr>
    </w:p>
    <w:p w:rsidR="006C5DBE" w:rsidRDefault="00464CFE" w:rsidP="00464CFE">
      <w:pPr>
        <w:pStyle w:val="Default"/>
        <w:rPr>
          <w:color w:val="auto"/>
          <w:sz w:val="20"/>
          <w:szCs w:val="20"/>
        </w:rPr>
      </w:pPr>
      <w:r>
        <w:rPr>
          <w:i/>
          <w:iCs/>
          <w:color w:val="auto"/>
          <w:sz w:val="20"/>
          <w:szCs w:val="20"/>
        </w:rPr>
        <w:t>General</w:t>
      </w:r>
      <w:r>
        <w:rPr>
          <w:color w:val="auto"/>
          <w:sz w:val="20"/>
          <w:szCs w:val="20"/>
        </w:rPr>
        <w:t>:</w:t>
      </w:r>
    </w:p>
    <w:p w:rsidR="00464CFE" w:rsidRDefault="00464CFE" w:rsidP="00464CFE">
      <w:pPr>
        <w:pStyle w:val="Default"/>
        <w:rPr>
          <w:color w:val="auto"/>
          <w:sz w:val="20"/>
          <w:szCs w:val="20"/>
        </w:rPr>
      </w:pPr>
      <w:proofErr w:type="gramStart"/>
      <w:r>
        <w:rPr>
          <w:color w:val="auto"/>
          <w:sz w:val="20"/>
          <w:szCs w:val="20"/>
        </w:rPr>
        <w:t>Grass family (</w:t>
      </w:r>
      <w:proofErr w:type="spellStart"/>
      <w:r>
        <w:rPr>
          <w:color w:val="auto"/>
          <w:sz w:val="20"/>
          <w:szCs w:val="20"/>
        </w:rPr>
        <w:t>Poaceae</w:t>
      </w:r>
      <w:proofErr w:type="spellEnd"/>
      <w:r>
        <w:rPr>
          <w:color w:val="auto"/>
          <w:sz w:val="20"/>
          <w:szCs w:val="20"/>
        </w:rPr>
        <w:t>).</w:t>
      </w:r>
      <w:proofErr w:type="gramEnd"/>
      <w:r>
        <w:rPr>
          <w:color w:val="auto"/>
          <w:sz w:val="20"/>
          <w:szCs w:val="20"/>
        </w:rPr>
        <w:t xml:space="preserve"> Redtop is a cool season (C-3), sod-forming, perennial grass native to Europe (</w:t>
      </w:r>
      <w:proofErr w:type="spellStart"/>
      <w:r>
        <w:rPr>
          <w:color w:val="auto"/>
          <w:sz w:val="20"/>
          <w:szCs w:val="20"/>
        </w:rPr>
        <w:t>Wasser</w:t>
      </w:r>
      <w:proofErr w:type="spellEnd"/>
      <w:r>
        <w:rPr>
          <w:color w:val="auto"/>
          <w:sz w:val="20"/>
          <w:szCs w:val="20"/>
        </w:rPr>
        <w:t xml:space="preserve">, 1982). The plant produces culms up to 4 feet in height which can be erect, decumbent or semi-prostrate in form. The leaf blades are flat, folded or curled, approximately 1/8 to 3/8 inches wide with a prominent </w:t>
      </w:r>
      <w:proofErr w:type="spellStart"/>
      <w:r>
        <w:rPr>
          <w:color w:val="auto"/>
          <w:sz w:val="20"/>
          <w:szCs w:val="20"/>
        </w:rPr>
        <w:t>ligule</w:t>
      </w:r>
      <w:proofErr w:type="spellEnd"/>
      <w:r>
        <w:rPr>
          <w:color w:val="auto"/>
          <w:sz w:val="20"/>
          <w:szCs w:val="20"/>
        </w:rPr>
        <w:t xml:space="preserve"> at the junction of the leaf blade and sheath. The inflorescence is an open panicle with ascending branches. The </w:t>
      </w:r>
      <w:proofErr w:type="spellStart"/>
      <w:r>
        <w:rPr>
          <w:color w:val="auto"/>
          <w:sz w:val="20"/>
          <w:szCs w:val="20"/>
        </w:rPr>
        <w:t>spikelets</w:t>
      </w:r>
      <w:proofErr w:type="spellEnd"/>
      <w:r>
        <w:rPr>
          <w:color w:val="auto"/>
          <w:sz w:val="20"/>
          <w:szCs w:val="20"/>
        </w:rPr>
        <w:t xml:space="preserve"> </w:t>
      </w:r>
      <w:r>
        <w:rPr>
          <w:color w:val="auto"/>
          <w:sz w:val="20"/>
          <w:szCs w:val="20"/>
        </w:rPr>
        <w:lastRenderedPageBreak/>
        <w:t>are small with the lemma reaching 0.08 inches long (</w:t>
      </w:r>
      <w:proofErr w:type="spellStart"/>
      <w:r>
        <w:rPr>
          <w:color w:val="auto"/>
          <w:sz w:val="20"/>
          <w:szCs w:val="20"/>
        </w:rPr>
        <w:t>Cronquist</w:t>
      </w:r>
      <w:proofErr w:type="spellEnd"/>
      <w:r>
        <w:rPr>
          <w:color w:val="auto"/>
          <w:sz w:val="20"/>
          <w:szCs w:val="20"/>
        </w:rPr>
        <w:t xml:space="preserve"> et al., 1977). The name redtop is derived from the reddish coloring of the panicle. The scaly, creeping rhizomes make a coarse, but fairly dense turf. The roots of redtop can reach 4 ft deep under favorable conditions (</w:t>
      </w:r>
      <w:proofErr w:type="spellStart"/>
      <w:r>
        <w:rPr>
          <w:color w:val="auto"/>
          <w:sz w:val="20"/>
          <w:szCs w:val="20"/>
        </w:rPr>
        <w:t>Troughton</w:t>
      </w:r>
      <w:proofErr w:type="spellEnd"/>
      <w:r>
        <w:rPr>
          <w:color w:val="auto"/>
          <w:sz w:val="20"/>
          <w:szCs w:val="20"/>
        </w:rPr>
        <w:t xml:space="preserve">, 1957). There are </w:t>
      </w:r>
      <w:proofErr w:type="gramStart"/>
      <w:r>
        <w:rPr>
          <w:color w:val="auto"/>
          <w:sz w:val="20"/>
          <w:szCs w:val="20"/>
        </w:rPr>
        <w:t>approximately 4.85 million seeds/lb (USDA NRCS, 2010)</w:t>
      </w:r>
      <w:proofErr w:type="gramEnd"/>
      <w:r>
        <w:rPr>
          <w:color w:val="auto"/>
          <w:sz w:val="20"/>
          <w:szCs w:val="20"/>
        </w:rPr>
        <w:t xml:space="preserve">. </w:t>
      </w:r>
    </w:p>
    <w:p w:rsidR="00464CFE" w:rsidRDefault="00464CFE" w:rsidP="00464CFE">
      <w:pPr>
        <w:pStyle w:val="Default"/>
        <w:rPr>
          <w:color w:val="auto"/>
          <w:sz w:val="20"/>
          <w:szCs w:val="20"/>
        </w:rPr>
      </w:pPr>
      <w:r>
        <w:rPr>
          <w:color w:val="auto"/>
          <w:sz w:val="20"/>
          <w:szCs w:val="20"/>
        </w:rPr>
        <w:t xml:space="preserve"> </w:t>
      </w:r>
    </w:p>
    <w:p w:rsidR="00464CFE" w:rsidRDefault="00464CFE" w:rsidP="00464CFE">
      <w:pPr>
        <w:pStyle w:val="Default"/>
        <w:rPr>
          <w:color w:val="auto"/>
          <w:sz w:val="20"/>
          <w:szCs w:val="20"/>
        </w:rPr>
      </w:pPr>
      <w:r>
        <w:rPr>
          <w:i/>
          <w:iCs/>
          <w:color w:val="auto"/>
          <w:sz w:val="20"/>
          <w:szCs w:val="20"/>
        </w:rPr>
        <w:t>Distribution</w:t>
      </w:r>
      <w:r>
        <w:rPr>
          <w:color w:val="auto"/>
          <w:sz w:val="20"/>
          <w:szCs w:val="20"/>
        </w:rPr>
        <w:t xml:space="preserve">: </w:t>
      </w:r>
    </w:p>
    <w:p w:rsidR="00464CFE" w:rsidRDefault="00464CFE" w:rsidP="00464CFE">
      <w:pPr>
        <w:pStyle w:val="Default"/>
        <w:rPr>
          <w:color w:val="auto"/>
          <w:sz w:val="20"/>
          <w:szCs w:val="20"/>
        </w:rPr>
      </w:pPr>
      <w:r>
        <w:rPr>
          <w:color w:val="auto"/>
          <w:sz w:val="20"/>
          <w:szCs w:val="20"/>
        </w:rPr>
        <w:t>Redtop is native to Eurasia and North Africa and was introduced to North America in the 18</w:t>
      </w:r>
      <w:r>
        <w:rPr>
          <w:color w:val="auto"/>
          <w:sz w:val="13"/>
          <w:szCs w:val="13"/>
        </w:rPr>
        <w:t>th</w:t>
      </w:r>
      <w:r>
        <w:rPr>
          <w:color w:val="auto"/>
          <w:sz w:val="20"/>
          <w:szCs w:val="20"/>
        </w:rPr>
        <w:t xml:space="preserve"> century as a lawn, meadow and pasture grass (</w:t>
      </w:r>
      <w:proofErr w:type="spellStart"/>
      <w:r>
        <w:rPr>
          <w:color w:val="auto"/>
          <w:sz w:val="20"/>
          <w:szCs w:val="20"/>
        </w:rPr>
        <w:t>Monsen</w:t>
      </w:r>
      <w:proofErr w:type="spellEnd"/>
      <w:r>
        <w:rPr>
          <w:color w:val="auto"/>
          <w:sz w:val="20"/>
          <w:szCs w:val="20"/>
        </w:rPr>
        <w:t xml:space="preserve"> et al., 2004). It has since become naturalized and widely distributed throughout the U.S. and Canada. It grows better in the moist mountain areas of the West and humid areas of the Northeast than in the warmer climates of the southern states. For current distribution, consult the Plant Profile page for this species on the PLANTS Web site. </w:t>
      </w:r>
    </w:p>
    <w:p w:rsidR="00464CFE" w:rsidRDefault="00464CFE" w:rsidP="00464CFE">
      <w:pPr>
        <w:pStyle w:val="Default"/>
        <w:rPr>
          <w:color w:val="auto"/>
          <w:sz w:val="20"/>
          <w:szCs w:val="20"/>
        </w:rPr>
      </w:pPr>
      <w:r>
        <w:rPr>
          <w:color w:val="auto"/>
          <w:sz w:val="20"/>
          <w:szCs w:val="20"/>
        </w:rPr>
        <w:t xml:space="preserve"> </w:t>
      </w:r>
    </w:p>
    <w:p w:rsidR="00464CFE" w:rsidRDefault="00464CFE" w:rsidP="00464CFE">
      <w:pPr>
        <w:pStyle w:val="Default"/>
        <w:rPr>
          <w:color w:val="auto"/>
          <w:sz w:val="20"/>
          <w:szCs w:val="20"/>
        </w:rPr>
      </w:pPr>
      <w:r>
        <w:rPr>
          <w:i/>
          <w:iCs/>
          <w:color w:val="auto"/>
          <w:sz w:val="20"/>
          <w:szCs w:val="20"/>
        </w:rPr>
        <w:t>Habitat</w:t>
      </w:r>
      <w:r>
        <w:rPr>
          <w:color w:val="auto"/>
          <w:sz w:val="20"/>
          <w:szCs w:val="20"/>
        </w:rPr>
        <w:t xml:space="preserve">:  </w:t>
      </w:r>
    </w:p>
    <w:p w:rsidR="00464CFE" w:rsidRDefault="00464CFE" w:rsidP="00464CFE">
      <w:pPr>
        <w:pStyle w:val="Default"/>
        <w:rPr>
          <w:color w:val="auto"/>
          <w:sz w:val="20"/>
          <w:szCs w:val="20"/>
        </w:rPr>
      </w:pPr>
      <w:r>
        <w:rPr>
          <w:color w:val="auto"/>
          <w:sz w:val="20"/>
          <w:szCs w:val="20"/>
        </w:rPr>
        <w:t>Redtop has been cultivated and planted extensively throughout North America and has been widely naturalized in numerous habitats.  It occurs in areas with shallow water, wet meadows and stream banks from sea level to 8,000 ft (</w:t>
      </w:r>
      <w:proofErr w:type="spellStart"/>
      <w:r>
        <w:rPr>
          <w:color w:val="auto"/>
          <w:sz w:val="20"/>
          <w:szCs w:val="20"/>
        </w:rPr>
        <w:t>Monsen</w:t>
      </w:r>
      <w:proofErr w:type="spellEnd"/>
      <w:r>
        <w:rPr>
          <w:color w:val="auto"/>
          <w:sz w:val="20"/>
          <w:szCs w:val="20"/>
        </w:rPr>
        <w:t xml:space="preserve"> et al., 2004). Redtop can be found growing in pure stands or with other wetland/wet meadow species such as sedges, rushes, and other grasses. It is also common in riparian areas growing in association with cottonwood, alder and willow species. </w:t>
      </w:r>
    </w:p>
    <w:p w:rsidR="00464CFE" w:rsidRDefault="00464CFE" w:rsidP="00464CFE">
      <w:pPr>
        <w:pStyle w:val="Default"/>
        <w:rPr>
          <w:color w:val="auto"/>
          <w:sz w:val="20"/>
          <w:szCs w:val="20"/>
        </w:rPr>
      </w:pPr>
      <w:r>
        <w:rPr>
          <w:color w:val="auto"/>
          <w:sz w:val="20"/>
          <w:szCs w:val="20"/>
        </w:rPr>
        <w:t xml:space="preserve"> </w:t>
      </w:r>
    </w:p>
    <w:p w:rsidR="00464CFE" w:rsidRDefault="00464CFE" w:rsidP="00464CFE">
      <w:pPr>
        <w:pStyle w:val="Default"/>
        <w:rPr>
          <w:color w:val="auto"/>
          <w:sz w:val="20"/>
          <w:szCs w:val="20"/>
        </w:rPr>
      </w:pPr>
      <w:r>
        <w:rPr>
          <w:b/>
          <w:bCs/>
          <w:color w:val="auto"/>
          <w:sz w:val="20"/>
          <w:szCs w:val="20"/>
        </w:rPr>
        <w:t xml:space="preserve">Adaptation </w:t>
      </w:r>
    </w:p>
    <w:p w:rsidR="00464CFE" w:rsidRDefault="00464CFE" w:rsidP="00464CFE">
      <w:pPr>
        <w:pStyle w:val="Default"/>
        <w:rPr>
          <w:color w:val="auto"/>
          <w:sz w:val="20"/>
          <w:szCs w:val="20"/>
        </w:rPr>
      </w:pPr>
      <w:r>
        <w:rPr>
          <w:color w:val="auto"/>
          <w:sz w:val="20"/>
          <w:szCs w:val="20"/>
        </w:rPr>
        <w:t xml:space="preserve">This species is broadly adapted to a wide range of soil and weather conditions. It thrives in cool moist habitats and is best adapted to the northern states but has been successfully established throughout North America, especially with management and irrigation. </w:t>
      </w:r>
    </w:p>
    <w:p w:rsidR="00464CFE" w:rsidRDefault="00464CFE" w:rsidP="00464CFE">
      <w:pPr>
        <w:pStyle w:val="Default"/>
        <w:rPr>
          <w:color w:val="auto"/>
          <w:sz w:val="20"/>
          <w:szCs w:val="20"/>
        </w:rPr>
      </w:pPr>
      <w:r>
        <w:rPr>
          <w:color w:val="auto"/>
          <w:sz w:val="20"/>
          <w:szCs w:val="20"/>
        </w:rPr>
        <w:t xml:space="preserve">Redtop is best adapted to </w:t>
      </w:r>
      <w:proofErr w:type="spellStart"/>
      <w:r>
        <w:rPr>
          <w:color w:val="auto"/>
          <w:sz w:val="20"/>
          <w:szCs w:val="20"/>
        </w:rPr>
        <w:t>mesic</w:t>
      </w:r>
      <w:proofErr w:type="spellEnd"/>
      <w:r>
        <w:rPr>
          <w:color w:val="auto"/>
          <w:sz w:val="20"/>
          <w:szCs w:val="20"/>
        </w:rPr>
        <w:t xml:space="preserve"> to semi-</w:t>
      </w:r>
      <w:proofErr w:type="spellStart"/>
      <w:r>
        <w:rPr>
          <w:color w:val="auto"/>
          <w:sz w:val="20"/>
          <w:szCs w:val="20"/>
        </w:rPr>
        <w:t>hydric</w:t>
      </w:r>
      <w:proofErr w:type="spellEnd"/>
      <w:r>
        <w:rPr>
          <w:color w:val="auto"/>
          <w:sz w:val="20"/>
          <w:szCs w:val="20"/>
        </w:rPr>
        <w:t xml:space="preserve"> soils, and is well suited to areas receiving 18 to 40+ inches mean annual precipitation. The plants are tolerant of poorly drained and sub irrigated sites and sites that are frequently flooded.  </w:t>
      </w:r>
    </w:p>
    <w:p w:rsidR="00464CFE" w:rsidRDefault="00464CFE" w:rsidP="00464CFE">
      <w:pPr>
        <w:pStyle w:val="Default"/>
        <w:rPr>
          <w:color w:val="auto"/>
          <w:sz w:val="20"/>
          <w:szCs w:val="20"/>
        </w:rPr>
      </w:pPr>
      <w:r>
        <w:rPr>
          <w:color w:val="auto"/>
          <w:sz w:val="20"/>
          <w:szCs w:val="20"/>
        </w:rPr>
        <w:t xml:space="preserve"> </w:t>
      </w:r>
    </w:p>
    <w:p w:rsidR="00464CFE" w:rsidRDefault="00464CFE" w:rsidP="00464CFE">
      <w:pPr>
        <w:pStyle w:val="Default"/>
        <w:rPr>
          <w:color w:val="auto"/>
          <w:sz w:val="20"/>
          <w:szCs w:val="20"/>
        </w:rPr>
      </w:pPr>
      <w:r>
        <w:rPr>
          <w:color w:val="auto"/>
          <w:sz w:val="20"/>
          <w:szCs w:val="20"/>
        </w:rPr>
        <w:t xml:space="preserve">This species performs best on clay loam to loamy soils, but under irrigation will perform on nearly any soil type with the exception of limestone based soils. Redtop is adapted to soils with a pH of 4.5 to 8.0. It has a low tolerance to salinity. </w:t>
      </w:r>
    </w:p>
    <w:p w:rsidR="00464CFE" w:rsidRDefault="00464CFE" w:rsidP="00721B7E">
      <w:pPr>
        <w:pStyle w:val="BodytextNRCS"/>
      </w:pPr>
    </w:p>
    <w:p w:rsidR="00464CFE" w:rsidRDefault="00464CFE" w:rsidP="00464CFE">
      <w:pPr>
        <w:pStyle w:val="Default"/>
        <w:rPr>
          <w:color w:val="auto"/>
          <w:sz w:val="20"/>
          <w:szCs w:val="20"/>
        </w:rPr>
      </w:pPr>
      <w:r>
        <w:rPr>
          <w:color w:val="auto"/>
          <w:sz w:val="20"/>
          <w:szCs w:val="20"/>
        </w:rPr>
        <w:t xml:space="preserve">Redtop displays good grazing resistance due to its rhizomes, its low palatability and semi-prostrate growth form. Stands of redtop often increases in pasture mixes and will decrease under light to non-grazed situations.  </w:t>
      </w:r>
    </w:p>
    <w:p w:rsidR="00464CFE" w:rsidRDefault="00464CFE" w:rsidP="00464CFE">
      <w:pPr>
        <w:pStyle w:val="Default"/>
        <w:rPr>
          <w:color w:val="auto"/>
          <w:sz w:val="20"/>
          <w:szCs w:val="20"/>
        </w:rPr>
      </w:pPr>
      <w:r>
        <w:rPr>
          <w:color w:val="auto"/>
          <w:sz w:val="20"/>
          <w:szCs w:val="20"/>
        </w:rPr>
        <w:t xml:space="preserve"> </w:t>
      </w:r>
    </w:p>
    <w:p w:rsidR="00464CFE" w:rsidRDefault="00464CFE" w:rsidP="00464CFE">
      <w:pPr>
        <w:pStyle w:val="Default"/>
        <w:rPr>
          <w:color w:val="auto"/>
          <w:sz w:val="20"/>
          <w:szCs w:val="20"/>
        </w:rPr>
      </w:pPr>
      <w:r>
        <w:rPr>
          <w:b/>
          <w:bCs/>
          <w:color w:val="auto"/>
          <w:sz w:val="20"/>
          <w:szCs w:val="20"/>
        </w:rPr>
        <w:t xml:space="preserve">Establishment </w:t>
      </w:r>
    </w:p>
    <w:p w:rsidR="00464CFE" w:rsidRDefault="00464CFE" w:rsidP="00464CFE">
      <w:pPr>
        <w:pStyle w:val="Default"/>
        <w:rPr>
          <w:color w:val="auto"/>
          <w:sz w:val="20"/>
          <w:szCs w:val="20"/>
        </w:rPr>
      </w:pPr>
      <w:r>
        <w:rPr>
          <w:color w:val="auto"/>
          <w:sz w:val="20"/>
          <w:szCs w:val="20"/>
        </w:rPr>
        <w:t xml:space="preserve">Redtop can be established by seed, sprigs, or sod. For seeding, plant at a depth of 0-1/4 inch into a smooth, firm, well-drained, weed free seed bed.  </w:t>
      </w:r>
      <w:proofErr w:type="gramStart"/>
      <w:r>
        <w:rPr>
          <w:color w:val="auto"/>
          <w:sz w:val="20"/>
          <w:szCs w:val="20"/>
        </w:rPr>
        <w:t>For turf plantings, seed at a rate of approximately 1 lb/1000 ft².</w:t>
      </w:r>
      <w:proofErr w:type="gramEnd"/>
      <w:r>
        <w:rPr>
          <w:color w:val="auto"/>
          <w:sz w:val="20"/>
          <w:szCs w:val="20"/>
        </w:rPr>
        <w:t xml:space="preserve"> For pasture and range plantings a rate </w:t>
      </w:r>
      <w:proofErr w:type="gramStart"/>
      <w:r>
        <w:rPr>
          <w:color w:val="auto"/>
          <w:sz w:val="20"/>
          <w:szCs w:val="20"/>
        </w:rPr>
        <w:t>of 0.5 lbs/ac</w:t>
      </w:r>
      <w:proofErr w:type="gramEnd"/>
      <w:r>
        <w:rPr>
          <w:color w:val="auto"/>
          <w:sz w:val="20"/>
          <w:szCs w:val="20"/>
        </w:rPr>
        <w:t xml:space="preserve"> is recommended (Ogle </w:t>
      </w:r>
      <w:r>
        <w:rPr>
          <w:color w:val="auto"/>
          <w:sz w:val="20"/>
          <w:szCs w:val="20"/>
        </w:rPr>
        <w:lastRenderedPageBreak/>
        <w:t xml:space="preserve">et al., 2009). Broadcast and lightly harrow to cover seed. Compaction of soil over seed may cause crusting which is impenetrable by seedlings. Use of an inert carrier or </w:t>
      </w:r>
      <w:proofErr w:type="spellStart"/>
      <w:r>
        <w:rPr>
          <w:color w:val="auto"/>
          <w:sz w:val="20"/>
          <w:szCs w:val="20"/>
        </w:rPr>
        <w:t>dilutent</w:t>
      </w:r>
      <w:proofErr w:type="spellEnd"/>
      <w:r>
        <w:rPr>
          <w:color w:val="auto"/>
          <w:sz w:val="20"/>
          <w:szCs w:val="20"/>
        </w:rPr>
        <w:t xml:space="preserve"> when drill seeding can improve seed flow and metering small seed such as redtop. </w:t>
      </w:r>
    </w:p>
    <w:p w:rsidR="00464CFE" w:rsidRDefault="00464CFE" w:rsidP="00464CFE">
      <w:pPr>
        <w:pStyle w:val="Default"/>
        <w:rPr>
          <w:color w:val="auto"/>
          <w:sz w:val="20"/>
          <w:szCs w:val="20"/>
        </w:rPr>
      </w:pPr>
      <w:r>
        <w:rPr>
          <w:color w:val="auto"/>
          <w:sz w:val="20"/>
          <w:szCs w:val="20"/>
        </w:rPr>
        <w:t xml:space="preserve"> </w:t>
      </w:r>
    </w:p>
    <w:p w:rsidR="00464CFE" w:rsidRDefault="00464CFE" w:rsidP="00464CFE">
      <w:pPr>
        <w:pStyle w:val="Default"/>
        <w:rPr>
          <w:color w:val="auto"/>
          <w:sz w:val="20"/>
          <w:szCs w:val="20"/>
        </w:rPr>
      </w:pPr>
      <w:r>
        <w:rPr>
          <w:color w:val="auto"/>
          <w:sz w:val="20"/>
          <w:szCs w:val="20"/>
        </w:rPr>
        <w:t xml:space="preserve">The soil surface should be kept moist during establishment. Early fall seeding is recommended which allows a minimum of 45 growing days prior to frost for good establishment if irrigation is available. If irrigation is not available, an early spring seeding is recommended.  Do not apply nitrogen until the second growing season.  </w:t>
      </w:r>
    </w:p>
    <w:p w:rsidR="00464CFE" w:rsidRDefault="00464CFE" w:rsidP="00464CFE">
      <w:pPr>
        <w:pStyle w:val="Default"/>
        <w:rPr>
          <w:color w:val="auto"/>
          <w:sz w:val="20"/>
          <w:szCs w:val="20"/>
        </w:rPr>
      </w:pPr>
      <w:r>
        <w:rPr>
          <w:color w:val="auto"/>
          <w:sz w:val="20"/>
          <w:szCs w:val="20"/>
        </w:rPr>
        <w:t xml:space="preserve"> </w:t>
      </w:r>
    </w:p>
    <w:p w:rsidR="00464CFE" w:rsidRDefault="00464CFE" w:rsidP="00464CFE">
      <w:pPr>
        <w:pStyle w:val="Default"/>
        <w:rPr>
          <w:color w:val="auto"/>
          <w:sz w:val="20"/>
          <w:szCs w:val="20"/>
        </w:rPr>
      </w:pPr>
      <w:r>
        <w:rPr>
          <w:color w:val="auto"/>
          <w:sz w:val="20"/>
          <w:szCs w:val="20"/>
        </w:rPr>
        <w:t>Seedlings have low vigor and seeding often results in poor stands; however, once established, stands of redtop will readily spread and persist for many years (</w:t>
      </w:r>
      <w:proofErr w:type="spellStart"/>
      <w:r>
        <w:rPr>
          <w:color w:val="auto"/>
          <w:sz w:val="20"/>
          <w:szCs w:val="20"/>
        </w:rPr>
        <w:t>Monsen</w:t>
      </w:r>
      <w:proofErr w:type="spellEnd"/>
      <w:r>
        <w:rPr>
          <w:color w:val="auto"/>
          <w:sz w:val="20"/>
          <w:szCs w:val="20"/>
        </w:rPr>
        <w:t xml:space="preserve"> et al., 2004). </w:t>
      </w:r>
    </w:p>
    <w:p w:rsidR="00464CFE" w:rsidRDefault="00464CFE" w:rsidP="00464CFE">
      <w:pPr>
        <w:pStyle w:val="Default"/>
        <w:rPr>
          <w:color w:val="auto"/>
          <w:sz w:val="20"/>
          <w:szCs w:val="20"/>
        </w:rPr>
      </w:pPr>
      <w:r>
        <w:rPr>
          <w:color w:val="auto"/>
          <w:sz w:val="20"/>
          <w:szCs w:val="20"/>
        </w:rPr>
        <w:t xml:space="preserve"> </w:t>
      </w:r>
    </w:p>
    <w:p w:rsidR="00464CFE" w:rsidRDefault="00464CFE" w:rsidP="00464CFE">
      <w:pPr>
        <w:pStyle w:val="Default"/>
        <w:rPr>
          <w:color w:val="auto"/>
          <w:sz w:val="20"/>
          <w:szCs w:val="20"/>
        </w:rPr>
      </w:pPr>
      <w:r>
        <w:rPr>
          <w:color w:val="auto"/>
          <w:sz w:val="20"/>
          <w:szCs w:val="20"/>
        </w:rPr>
        <w:t xml:space="preserve">Redtop is seldom seeded alone.  Better forage and high quality hay is produced if redtop is mixed with species such as timothy, creeping foxtail and/or clover species. Redtop grows rapidly after seeding and excessive seeding rates are not recommended, particularly in mixtures.   </w:t>
      </w:r>
    </w:p>
    <w:p w:rsidR="00464CFE" w:rsidRDefault="00464CFE" w:rsidP="00464CFE">
      <w:pPr>
        <w:pStyle w:val="Default"/>
        <w:rPr>
          <w:color w:val="auto"/>
          <w:sz w:val="20"/>
          <w:szCs w:val="20"/>
        </w:rPr>
      </w:pPr>
      <w:r>
        <w:rPr>
          <w:color w:val="auto"/>
          <w:sz w:val="20"/>
          <w:szCs w:val="20"/>
        </w:rPr>
        <w:t xml:space="preserve"> </w:t>
      </w:r>
    </w:p>
    <w:p w:rsidR="00464CFE" w:rsidRDefault="00464CFE" w:rsidP="00464CFE">
      <w:pPr>
        <w:pStyle w:val="Default"/>
        <w:rPr>
          <w:color w:val="auto"/>
          <w:sz w:val="20"/>
          <w:szCs w:val="20"/>
        </w:rPr>
      </w:pPr>
      <w:r>
        <w:rPr>
          <w:b/>
          <w:bCs/>
          <w:color w:val="auto"/>
          <w:sz w:val="20"/>
          <w:szCs w:val="20"/>
        </w:rPr>
        <w:t xml:space="preserve">Management </w:t>
      </w:r>
    </w:p>
    <w:p w:rsidR="00464CFE" w:rsidRDefault="00464CFE" w:rsidP="00464CFE">
      <w:pPr>
        <w:pStyle w:val="Default"/>
        <w:rPr>
          <w:color w:val="auto"/>
          <w:sz w:val="20"/>
          <w:szCs w:val="20"/>
        </w:rPr>
      </w:pPr>
      <w:r>
        <w:rPr>
          <w:color w:val="auto"/>
          <w:sz w:val="20"/>
          <w:szCs w:val="20"/>
        </w:rPr>
        <w:t xml:space="preserve">Stands of redtop should not be grazed until the plants are at least 8 inches tall. Pasture mixes will need to be grazed closely in a rotation to keep plants producing palatable </w:t>
      </w:r>
      <w:proofErr w:type="spellStart"/>
      <w:r>
        <w:rPr>
          <w:color w:val="auto"/>
          <w:sz w:val="20"/>
          <w:szCs w:val="20"/>
        </w:rPr>
        <w:t>regrowth</w:t>
      </w:r>
      <w:proofErr w:type="spellEnd"/>
      <w:r>
        <w:rPr>
          <w:color w:val="auto"/>
          <w:sz w:val="20"/>
          <w:szCs w:val="20"/>
        </w:rPr>
        <w:t xml:space="preserve"> on wet and sub-irrigated sites. Redtop should not be grazed closer than three inches (USDA NRCS, 1995). </w:t>
      </w:r>
    </w:p>
    <w:p w:rsidR="00464CFE" w:rsidRDefault="00464CFE" w:rsidP="00464CFE">
      <w:pPr>
        <w:pStyle w:val="Default"/>
        <w:rPr>
          <w:color w:val="auto"/>
          <w:sz w:val="20"/>
          <w:szCs w:val="20"/>
        </w:rPr>
      </w:pPr>
      <w:r>
        <w:rPr>
          <w:color w:val="auto"/>
          <w:sz w:val="20"/>
          <w:szCs w:val="20"/>
        </w:rPr>
        <w:t xml:space="preserve"> </w:t>
      </w:r>
    </w:p>
    <w:p w:rsidR="00464CFE" w:rsidRDefault="00464CFE" w:rsidP="00464CFE">
      <w:pPr>
        <w:pStyle w:val="Default"/>
        <w:rPr>
          <w:color w:val="auto"/>
          <w:sz w:val="20"/>
          <w:szCs w:val="20"/>
        </w:rPr>
      </w:pPr>
      <w:r>
        <w:rPr>
          <w:color w:val="auto"/>
          <w:sz w:val="20"/>
          <w:szCs w:val="20"/>
        </w:rPr>
        <w:t xml:space="preserve">Cut hay in early flowering stage for best quality. Forage contains 8 to 9 percent protein when cut at full bloom and 12 to 14 percent when cut before bloom. </w:t>
      </w:r>
      <w:proofErr w:type="gramStart"/>
      <w:r>
        <w:rPr>
          <w:color w:val="auto"/>
          <w:sz w:val="20"/>
          <w:szCs w:val="20"/>
        </w:rPr>
        <w:t>(USDA-NRCS, 1995).</w:t>
      </w:r>
      <w:proofErr w:type="gramEnd"/>
      <w:r>
        <w:rPr>
          <w:color w:val="auto"/>
          <w:sz w:val="20"/>
          <w:szCs w:val="20"/>
        </w:rPr>
        <w:t xml:space="preserve">  </w:t>
      </w:r>
    </w:p>
    <w:p w:rsidR="00464CFE" w:rsidRDefault="00464CFE" w:rsidP="00464CFE">
      <w:pPr>
        <w:pStyle w:val="Default"/>
        <w:rPr>
          <w:color w:val="auto"/>
          <w:sz w:val="20"/>
          <w:szCs w:val="20"/>
        </w:rPr>
      </w:pPr>
      <w:r>
        <w:rPr>
          <w:color w:val="auto"/>
          <w:sz w:val="20"/>
          <w:szCs w:val="20"/>
        </w:rPr>
        <w:t xml:space="preserve">Stands respond well to applications of fertilizer and lime. Low fertility critical areas should be fertilized prior to seeding. </w:t>
      </w:r>
    </w:p>
    <w:p w:rsidR="006C5DBE" w:rsidRDefault="006C5DBE" w:rsidP="00464CFE">
      <w:pPr>
        <w:pStyle w:val="Default"/>
        <w:rPr>
          <w:b/>
          <w:bCs/>
          <w:color w:val="auto"/>
          <w:sz w:val="20"/>
          <w:szCs w:val="20"/>
        </w:rPr>
      </w:pPr>
    </w:p>
    <w:p w:rsidR="00464CFE" w:rsidRDefault="00464CFE" w:rsidP="00464CFE">
      <w:pPr>
        <w:pStyle w:val="Default"/>
        <w:rPr>
          <w:color w:val="auto"/>
          <w:sz w:val="20"/>
          <w:szCs w:val="20"/>
        </w:rPr>
      </w:pPr>
      <w:r>
        <w:rPr>
          <w:b/>
          <w:bCs/>
          <w:color w:val="auto"/>
          <w:sz w:val="20"/>
          <w:szCs w:val="20"/>
        </w:rPr>
        <w:t xml:space="preserve">Pests and Potential Problems </w:t>
      </w:r>
    </w:p>
    <w:p w:rsidR="00464CFE" w:rsidRDefault="00464CFE" w:rsidP="00464CFE">
      <w:pPr>
        <w:pStyle w:val="Default"/>
        <w:rPr>
          <w:color w:val="auto"/>
          <w:sz w:val="20"/>
          <w:szCs w:val="20"/>
        </w:rPr>
      </w:pPr>
      <w:r>
        <w:rPr>
          <w:color w:val="auto"/>
          <w:sz w:val="20"/>
          <w:szCs w:val="20"/>
        </w:rPr>
        <w:t>Redtop is known to develop ergot which can lead to livestock poisoning (Ontario, 2010). This species can also develop leaf rusts, spotting and snow mold, but these have generally not been a problem (</w:t>
      </w:r>
      <w:proofErr w:type="spellStart"/>
      <w:r>
        <w:rPr>
          <w:color w:val="auto"/>
          <w:sz w:val="20"/>
          <w:szCs w:val="20"/>
        </w:rPr>
        <w:t>Wasser</w:t>
      </w:r>
      <w:proofErr w:type="spellEnd"/>
      <w:r>
        <w:rPr>
          <w:color w:val="auto"/>
          <w:sz w:val="20"/>
          <w:szCs w:val="20"/>
        </w:rPr>
        <w:t xml:space="preserve">, 1982). </w:t>
      </w:r>
    </w:p>
    <w:p w:rsidR="00464CFE" w:rsidRDefault="00464CFE" w:rsidP="00464CFE">
      <w:pPr>
        <w:pStyle w:val="Default"/>
        <w:rPr>
          <w:color w:val="auto"/>
          <w:sz w:val="20"/>
          <w:szCs w:val="20"/>
        </w:rPr>
      </w:pPr>
      <w:r>
        <w:rPr>
          <w:color w:val="auto"/>
          <w:sz w:val="20"/>
          <w:szCs w:val="20"/>
        </w:rPr>
        <w:t xml:space="preserve"> </w:t>
      </w:r>
    </w:p>
    <w:p w:rsidR="00464CFE" w:rsidRDefault="00464CFE" w:rsidP="00464CFE">
      <w:pPr>
        <w:pStyle w:val="Default"/>
        <w:rPr>
          <w:color w:val="auto"/>
          <w:sz w:val="20"/>
          <w:szCs w:val="20"/>
        </w:rPr>
      </w:pPr>
      <w:r>
        <w:rPr>
          <w:b/>
          <w:bCs/>
          <w:color w:val="auto"/>
          <w:sz w:val="20"/>
          <w:szCs w:val="20"/>
        </w:rPr>
        <w:t xml:space="preserve">Environmental Concerns </w:t>
      </w:r>
    </w:p>
    <w:p w:rsidR="00464CFE" w:rsidRDefault="00464CFE" w:rsidP="00464CFE">
      <w:pPr>
        <w:pStyle w:val="Default"/>
        <w:rPr>
          <w:color w:val="auto"/>
          <w:sz w:val="20"/>
          <w:szCs w:val="20"/>
        </w:rPr>
      </w:pPr>
      <w:r>
        <w:rPr>
          <w:color w:val="auto"/>
          <w:sz w:val="20"/>
          <w:szCs w:val="20"/>
        </w:rPr>
        <w:t xml:space="preserve">Redtop is an introduced species which can displace native vegetation under ideal conditions. It should not be planted in sites where </w:t>
      </w:r>
      <w:proofErr w:type="spellStart"/>
      <w:r>
        <w:rPr>
          <w:color w:val="auto"/>
          <w:sz w:val="20"/>
          <w:szCs w:val="20"/>
        </w:rPr>
        <w:t>revegetation</w:t>
      </w:r>
      <w:proofErr w:type="spellEnd"/>
      <w:r>
        <w:rPr>
          <w:color w:val="auto"/>
          <w:sz w:val="20"/>
          <w:szCs w:val="20"/>
        </w:rPr>
        <w:t xml:space="preserve"> of native species is desired. It hybridizes with other </w:t>
      </w:r>
      <w:proofErr w:type="spellStart"/>
      <w:r>
        <w:rPr>
          <w:i/>
          <w:iCs/>
          <w:color w:val="auto"/>
          <w:sz w:val="20"/>
          <w:szCs w:val="20"/>
        </w:rPr>
        <w:t>Agrostis</w:t>
      </w:r>
      <w:proofErr w:type="spellEnd"/>
      <w:r>
        <w:rPr>
          <w:color w:val="auto"/>
          <w:sz w:val="20"/>
          <w:szCs w:val="20"/>
        </w:rPr>
        <w:t xml:space="preserve"> species, so numerous non-typical plants can be found in most populations. </w:t>
      </w:r>
    </w:p>
    <w:p w:rsidR="00464CFE" w:rsidRDefault="00464CFE" w:rsidP="00464CFE">
      <w:pPr>
        <w:pStyle w:val="Default"/>
        <w:rPr>
          <w:color w:val="auto"/>
          <w:sz w:val="20"/>
          <w:szCs w:val="20"/>
        </w:rPr>
      </w:pPr>
      <w:r>
        <w:rPr>
          <w:color w:val="auto"/>
          <w:sz w:val="20"/>
          <w:szCs w:val="20"/>
        </w:rPr>
        <w:t xml:space="preserve"> </w:t>
      </w:r>
    </w:p>
    <w:p w:rsidR="00464CFE" w:rsidRDefault="00464CFE" w:rsidP="00464CFE">
      <w:pPr>
        <w:pStyle w:val="Default"/>
        <w:rPr>
          <w:color w:val="auto"/>
          <w:sz w:val="20"/>
          <w:szCs w:val="20"/>
        </w:rPr>
      </w:pPr>
      <w:r>
        <w:rPr>
          <w:b/>
          <w:bCs/>
          <w:color w:val="auto"/>
          <w:sz w:val="20"/>
          <w:szCs w:val="20"/>
        </w:rPr>
        <w:t xml:space="preserve">Seeds and Plant Production </w:t>
      </w:r>
    </w:p>
    <w:p w:rsidR="00464CFE" w:rsidRDefault="00464CFE" w:rsidP="00464CFE">
      <w:pPr>
        <w:pStyle w:val="Default"/>
        <w:rPr>
          <w:color w:val="auto"/>
          <w:sz w:val="20"/>
          <w:szCs w:val="20"/>
        </w:rPr>
      </w:pPr>
      <w:r>
        <w:rPr>
          <w:color w:val="auto"/>
          <w:sz w:val="20"/>
          <w:szCs w:val="20"/>
        </w:rPr>
        <w:t xml:space="preserve">Seed production fields should be soil tested before planting to determine soil nutrient levels and fertilizer needs.   </w:t>
      </w:r>
    </w:p>
    <w:p w:rsidR="00464CFE" w:rsidRDefault="00464CFE" w:rsidP="00464CFE">
      <w:pPr>
        <w:pStyle w:val="Default"/>
        <w:rPr>
          <w:color w:val="auto"/>
          <w:sz w:val="20"/>
          <w:szCs w:val="20"/>
        </w:rPr>
      </w:pPr>
      <w:r>
        <w:rPr>
          <w:color w:val="auto"/>
          <w:sz w:val="20"/>
          <w:szCs w:val="20"/>
        </w:rPr>
        <w:t xml:space="preserve"> </w:t>
      </w:r>
    </w:p>
    <w:p w:rsidR="00464CFE" w:rsidRDefault="00464CFE" w:rsidP="00464CFE">
      <w:pPr>
        <w:pStyle w:val="Default"/>
        <w:rPr>
          <w:color w:val="auto"/>
          <w:sz w:val="20"/>
          <w:szCs w:val="20"/>
        </w:rPr>
      </w:pPr>
      <w:r>
        <w:rPr>
          <w:color w:val="auto"/>
          <w:sz w:val="20"/>
          <w:szCs w:val="20"/>
        </w:rPr>
        <w:lastRenderedPageBreak/>
        <w:t xml:space="preserve">Stands should be combined or swathed when plants are in the hard dough stage. Seed shatters readily, so delaying harvest can significantly reduce yields. Seed should be cleaned with air screens or clippers with a 28x28 upper screen and 50x50 lower </w:t>
      </w:r>
      <w:proofErr w:type="gramStart"/>
      <w:r>
        <w:rPr>
          <w:color w:val="auto"/>
          <w:sz w:val="20"/>
          <w:szCs w:val="20"/>
        </w:rPr>
        <w:t>screen</w:t>
      </w:r>
      <w:proofErr w:type="gramEnd"/>
      <w:r>
        <w:rPr>
          <w:color w:val="auto"/>
          <w:sz w:val="20"/>
          <w:szCs w:val="20"/>
        </w:rPr>
        <w:t xml:space="preserve"> (</w:t>
      </w:r>
      <w:proofErr w:type="spellStart"/>
      <w:r>
        <w:rPr>
          <w:color w:val="auto"/>
          <w:sz w:val="20"/>
          <w:szCs w:val="20"/>
        </w:rPr>
        <w:t>Wasser</w:t>
      </w:r>
      <w:proofErr w:type="spellEnd"/>
      <w:r>
        <w:rPr>
          <w:color w:val="auto"/>
          <w:sz w:val="20"/>
          <w:szCs w:val="20"/>
        </w:rPr>
        <w:t xml:space="preserve">, 1982).  </w:t>
      </w:r>
    </w:p>
    <w:p w:rsidR="00464CFE" w:rsidRDefault="00464CFE" w:rsidP="00464CFE">
      <w:pPr>
        <w:pStyle w:val="Default"/>
        <w:rPr>
          <w:color w:val="auto"/>
          <w:sz w:val="20"/>
          <w:szCs w:val="20"/>
        </w:rPr>
      </w:pPr>
      <w:r>
        <w:rPr>
          <w:color w:val="auto"/>
          <w:sz w:val="20"/>
          <w:szCs w:val="20"/>
        </w:rPr>
        <w:t xml:space="preserve"> </w:t>
      </w:r>
    </w:p>
    <w:p w:rsidR="00464CFE" w:rsidRDefault="00464CFE" w:rsidP="00464CFE">
      <w:pPr>
        <w:pStyle w:val="Default"/>
        <w:rPr>
          <w:color w:val="auto"/>
          <w:sz w:val="20"/>
          <w:szCs w:val="20"/>
        </w:rPr>
      </w:pPr>
      <w:r>
        <w:rPr>
          <w:color w:val="auto"/>
          <w:sz w:val="20"/>
          <w:szCs w:val="20"/>
        </w:rPr>
        <w:t>Seed production fields yield approximately 75 lbs/ac with 90 percent purity and 90 percent germination (</w:t>
      </w:r>
      <w:proofErr w:type="spellStart"/>
      <w:r>
        <w:rPr>
          <w:color w:val="auto"/>
          <w:sz w:val="20"/>
          <w:szCs w:val="20"/>
        </w:rPr>
        <w:t>Monsen</w:t>
      </w:r>
      <w:proofErr w:type="spellEnd"/>
      <w:r>
        <w:rPr>
          <w:color w:val="auto"/>
          <w:sz w:val="20"/>
          <w:szCs w:val="20"/>
        </w:rPr>
        <w:t xml:space="preserve"> et al., 2004).  </w:t>
      </w:r>
    </w:p>
    <w:p w:rsidR="00464CFE" w:rsidRDefault="00464CFE" w:rsidP="00464CFE">
      <w:pPr>
        <w:pStyle w:val="Default"/>
        <w:rPr>
          <w:color w:val="auto"/>
          <w:sz w:val="20"/>
          <w:szCs w:val="20"/>
        </w:rPr>
      </w:pPr>
      <w:r>
        <w:rPr>
          <w:color w:val="auto"/>
          <w:sz w:val="20"/>
          <w:szCs w:val="20"/>
        </w:rPr>
        <w:t xml:space="preserve"> </w:t>
      </w:r>
    </w:p>
    <w:p w:rsidR="00464CFE" w:rsidRDefault="00464CFE" w:rsidP="00464CFE">
      <w:pPr>
        <w:pStyle w:val="Default"/>
        <w:rPr>
          <w:color w:val="auto"/>
          <w:sz w:val="20"/>
          <w:szCs w:val="20"/>
        </w:rPr>
      </w:pPr>
      <w:r>
        <w:rPr>
          <w:color w:val="auto"/>
          <w:sz w:val="20"/>
          <w:szCs w:val="20"/>
        </w:rPr>
        <w:t xml:space="preserve">There are approximately 4,850,000 seeds per pound. </w:t>
      </w:r>
    </w:p>
    <w:p w:rsidR="00464CFE" w:rsidRDefault="00464CFE" w:rsidP="00464CFE">
      <w:pPr>
        <w:pStyle w:val="Default"/>
        <w:rPr>
          <w:color w:val="auto"/>
          <w:sz w:val="20"/>
          <w:szCs w:val="20"/>
        </w:rPr>
      </w:pPr>
      <w:r>
        <w:rPr>
          <w:color w:val="auto"/>
          <w:sz w:val="20"/>
          <w:szCs w:val="20"/>
        </w:rPr>
        <w:t xml:space="preserve"> </w:t>
      </w:r>
    </w:p>
    <w:p w:rsidR="00464CFE" w:rsidRDefault="00464CFE" w:rsidP="00464CFE">
      <w:pPr>
        <w:pStyle w:val="Default"/>
        <w:rPr>
          <w:color w:val="auto"/>
          <w:sz w:val="20"/>
          <w:szCs w:val="20"/>
        </w:rPr>
      </w:pPr>
      <w:r>
        <w:rPr>
          <w:b/>
          <w:bCs/>
          <w:color w:val="auto"/>
          <w:sz w:val="20"/>
          <w:szCs w:val="20"/>
        </w:rPr>
        <w:t xml:space="preserve">Cultivars, Improved, and Selected Materials (and area of origin) </w:t>
      </w:r>
    </w:p>
    <w:p w:rsidR="00464CFE" w:rsidRDefault="00464CFE" w:rsidP="00464CFE">
      <w:pPr>
        <w:pStyle w:val="Default"/>
        <w:rPr>
          <w:color w:val="auto"/>
          <w:sz w:val="20"/>
          <w:szCs w:val="20"/>
        </w:rPr>
      </w:pPr>
      <w:r>
        <w:rPr>
          <w:color w:val="auto"/>
          <w:sz w:val="20"/>
          <w:szCs w:val="20"/>
        </w:rPr>
        <w:t xml:space="preserve">There are several released materials of the </w:t>
      </w:r>
      <w:proofErr w:type="spellStart"/>
      <w:r>
        <w:rPr>
          <w:color w:val="auto"/>
          <w:sz w:val="20"/>
          <w:szCs w:val="20"/>
        </w:rPr>
        <w:t>stoloniferous</w:t>
      </w:r>
      <w:proofErr w:type="spellEnd"/>
      <w:r>
        <w:rPr>
          <w:color w:val="auto"/>
          <w:sz w:val="20"/>
          <w:szCs w:val="20"/>
        </w:rPr>
        <w:t xml:space="preserve"> creeping </w:t>
      </w:r>
      <w:proofErr w:type="spellStart"/>
      <w:r>
        <w:rPr>
          <w:color w:val="auto"/>
          <w:sz w:val="20"/>
          <w:szCs w:val="20"/>
        </w:rPr>
        <w:t>bentgrass</w:t>
      </w:r>
      <w:proofErr w:type="spellEnd"/>
      <w:r>
        <w:rPr>
          <w:color w:val="auto"/>
          <w:sz w:val="20"/>
          <w:szCs w:val="20"/>
        </w:rPr>
        <w:t xml:space="preserve">, which are used readily as lawn and golf course varieties. There is currently only one known released variety of redtop. </w:t>
      </w:r>
    </w:p>
    <w:p w:rsidR="00464CFE" w:rsidRDefault="00464CFE" w:rsidP="00464CFE">
      <w:pPr>
        <w:pStyle w:val="Default"/>
        <w:rPr>
          <w:color w:val="auto"/>
          <w:sz w:val="20"/>
          <w:szCs w:val="20"/>
        </w:rPr>
      </w:pPr>
      <w:r>
        <w:rPr>
          <w:color w:val="auto"/>
          <w:sz w:val="20"/>
          <w:szCs w:val="20"/>
        </w:rPr>
        <w:t xml:space="preserve"> </w:t>
      </w:r>
    </w:p>
    <w:p w:rsidR="00464CFE" w:rsidRDefault="00464CFE" w:rsidP="00464CFE">
      <w:pPr>
        <w:pStyle w:val="Default"/>
        <w:rPr>
          <w:color w:val="auto"/>
          <w:sz w:val="20"/>
          <w:szCs w:val="20"/>
        </w:rPr>
      </w:pPr>
      <w:r>
        <w:rPr>
          <w:b/>
          <w:bCs/>
          <w:color w:val="auto"/>
          <w:sz w:val="20"/>
          <w:szCs w:val="20"/>
        </w:rPr>
        <w:t>‘</w:t>
      </w:r>
      <w:proofErr w:type="spellStart"/>
      <w:r>
        <w:rPr>
          <w:b/>
          <w:bCs/>
          <w:color w:val="auto"/>
          <w:sz w:val="20"/>
          <w:szCs w:val="20"/>
        </w:rPr>
        <w:t>Streaker</w:t>
      </w:r>
      <w:proofErr w:type="spellEnd"/>
      <w:r>
        <w:rPr>
          <w:b/>
          <w:bCs/>
          <w:color w:val="auto"/>
          <w:sz w:val="20"/>
          <w:szCs w:val="20"/>
        </w:rPr>
        <w:t>’</w:t>
      </w:r>
      <w:r>
        <w:rPr>
          <w:color w:val="auto"/>
          <w:sz w:val="20"/>
          <w:szCs w:val="20"/>
        </w:rPr>
        <w:t xml:space="preserve"> redtop was released in 1982 by </w:t>
      </w:r>
      <w:proofErr w:type="spellStart"/>
      <w:r>
        <w:rPr>
          <w:color w:val="auto"/>
          <w:sz w:val="20"/>
          <w:szCs w:val="20"/>
        </w:rPr>
        <w:t>Jacklin</w:t>
      </w:r>
      <w:proofErr w:type="spellEnd"/>
      <w:r>
        <w:rPr>
          <w:color w:val="auto"/>
          <w:sz w:val="20"/>
          <w:szCs w:val="20"/>
        </w:rPr>
        <w:t xml:space="preserve"> Seed Company and Lofts Seed.  It was chosen from among 21 lots of seed which were evaluated for uniformity, vigor, seed yield and mechanical purity and cleanliness. </w:t>
      </w:r>
      <w:proofErr w:type="gramStart"/>
      <w:r>
        <w:rPr>
          <w:color w:val="auto"/>
          <w:sz w:val="20"/>
          <w:szCs w:val="20"/>
        </w:rPr>
        <w:t>It’s</w:t>
      </w:r>
      <w:proofErr w:type="gramEnd"/>
      <w:r>
        <w:rPr>
          <w:color w:val="auto"/>
          <w:sz w:val="20"/>
          <w:szCs w:val="20"/>
        </w:rPr>
        <w:t xml:space="preserve"> intended use is for </w:t>
      </w:r>
      <w:proofErr w:type="spellStart"/>
      <w:r>
        <w:rPr>
          <w:color w:val="auto"/>
          <w:sz w:val="20"/>
          <w:szCs w:val="20"/>
        </w:rPr>
        <w:t>overseeding</w:t>
      </w:r>
      <w:proofErr w:type="spellEnd"/>
      <w:r>
        <w:rPr>
          <w:color w:val="auto"/>
          <w:sz w:val="20"/>
          <w:szCs w:val="20"/>
        </w:rPr>
        <w:t xml:space="preserve"> of dormant warm season grasses; low maintenance turf, reclamation and pasture (Alderson and Sharp, 1994). </w:t>
      </w:r>
    </w:p>
    <w:p w:rsidR="006C5DBE" w:rsidRDefault="002375B8" w:rsidP="006C5DBE">
      <w:pPr>
        <w:pStyle w:val="Heading3"/>
      </w:pPr>
      <w:r w:rsidRPr="00A90532">
        <w:t>References</w:t>
      </w:r>
    </w:p>
    <w:p w:rsidR="006C5DBE" w:rsidRPr="006C5DBE" w:rsidRDefault="006C5DBE" w:rsidP="006C5DBE">
      <w:pPr>
        <w:pStyle w:val="Heading3"/>
        <w:rPr>
          <w:b w:val="0"/>
        </w:rPr>
      </w:pPr>
      <w:proofErr w:type="gramStart"/>
      <w:r w:rsidRPr="006C5DBE">
        <w:rPr>
          <w:b w:val="0"/>
        </w:rPr>
        <w:t>Alderson, J. and W. C. Sharp 1994.</w:t>
      </w:r>
      <w:proofErr w:type="gramEnd"/>
      <w:r w:rsidRPr="006C5DBE">
        <w:rPr>
          <w:b w:val="0"/>
        </w:rPr>
        <w:t xml:space="preserve"> </w:t>
      </w:r>
      <w:proofErr w:type="gramStart"/>
      <w:r w:rsidRPr="006C5DBE">
        <w:rPr>
          <w:b w:val="0"/>
        </w:rPr>
        <w:t xml:space="preserve">Grass varieties in the </w:t>
      </w:r>
      <w:r>
        <w:rPr>
          <w:b w:val="0"/>
        </w:rPr>
        <w:tab/>
      </w:r>
      <w:r w:rsidRPr="006C5DBE">
        <w:rPr>
          <w:b w:val="0"/>
        </w:rPr>
        <w:t>United States.</w:t>
      </w:r>
      <w:proofErr w:type="gramEnd"/>
      <w:r w:rsidRPr="006C5DBE">
        <w:rPr>
          <w:b w:val="0"/>
        </w:rPr>
        <w:t xml:space="preserve"> </w:t>
      </w:r>
      <w:proofErr w:type="gramStart"/>
      <w:r w:rsidRPr="006C5DBE">
        <w:rPr>
          <w:b w:val="0"/>
        </w:rPr>
        <w:t>Agriculture Handbook No. 170.</w:t>
      </w:r>
      <w:proofErr w:type="gramEnd"/>
      <w:r w:rsidRPr="006C5DBE">
        <w:rPr>
          <w:b w:val="0"/>
        </w:rPr>
        <w:t xml:space="preserve"> </w:t>
      </w:r>
      <w:proofErr w:type="gramStart"/>
      <w:r w:rsidRPr="006C5DBE">
        <w:rPr>
          <w:b w:val="0"/>
        </w:rPr>
        <w:t xml:space="preserve">USDA, </w:t>
      </w:r>
      <w:r>
        <w:rPr>
          <w:b w:val="0"/>
        </w:rPr>
        <w:tab/>
      </w:r>
      <w:r w:rsidRPr="006C5DBE">
        <w:rPr>
          <w:b w:val="0"/>
        </w:rPr>
        <w:t>SCS, Washington, DC.</w:t>
      </w:r>
      <w:proofErr w:type="gramEnd"/>
      <w:r w:rsidRPr="006C5DBE">
        <w:rPr>
          <w:b w:val="0"/>
        </w:rPr>
        <w:t xml:space="preserve"> </w:t>
      </w:r>
    </w:p>
    <w:p w:rsidR="006C5DBE" w:rsidRDefault="006C5DBE" w:rsidP="006C5DBE">
      <w:pPr>
        <w:pStyle w:val="Default"/>
        <w:rPr>
          <w:color w:val="auto"/>
          <w:sz w:val="20"/>
          <w:szCs w:val="20"/>
        </w:rPr>
      </w:pPr>
      <w:proofErr w:type="spellStart"/>
      <w:proofErr w:type="gramStart"/>
      <w:r>
        <w:rPr>
          <w:color w:val="auto"/>
          <w:sz w:val="20"/>
          <w:szCs w:val="20"/>
        </w:rPr>
        <w:t>Balasko</w:t>
      </w:r>
      <w:proofErr w:type="spellEnd"/>
      <w:r>
        <w:rPr>
          <w:color w:val="auto"/>
          <w:sz w:val="20"/>
          <w:szCs w:val="20"/>
        </w:rPr>
        <w:t xml:space="preserve">, J.A., G.W. Evers, and R.W. </w:t>
      </w:r>
      <w:proofErr w:type="spellStart"/>
      <w:r>
        <w:rPr>
          <w:color w:val="auto"/>
          <w:sz w:val="20"/>
          <w:szCs w:val="20"/>
        </w:rPr>
        <w:t>Duell</w:t>
      </w:r>
      <w:proofErr w:type="spellEnd"/>
      <w:r>
        <w:rPr>
          <w:color w:val="auto"/>
          <w:sz w:val="20"/>
          <w:szCs w:val="20"/>
        </w:rPr>
        <w:t>.</w:t>
      </w:r>
      <w:proofErr w:type="gramEnd"/>
      <w:r>
        <w:rPr>
          <w:color w:val="auto"/>
          <w:sz w:val="20"/>
          <w:szCs w:val="20"/>
        </w:rPr>
        <w:t xml:space="preserve"> 1995. </w:t>
      </w:r>
      <w:r>
        <w:rPr>
          <w:color w:val="auto"/>
          <w:sz w:val="20"/>
          <w:szCs w:val="20"/>
        </w:rPr>
        <w:tab/>
        <w:t xml:space="preserve">Bluegrasses, ryegrasses, and </w:t>
      </w:r>
      <w:proofErr w:type="spellStart"/>
      <w:r>
        <w:rPr>
          <w:color w:val="auto"/>
          <w:sz w:val="20"/>
          <w:szCs w:val="20"/>
        </w:rPr>
        <w:t>bentgrasses</w:t>
      </w:r>
      <w:proofErr w:type="spellEnd"/>
      <w:r>
        <w:rPr>
          <w:color w:val="auto"/>
          <w:sz w:val="20"/>
          <w:szCs w:val="20"/>
        </w:rPr>
        <w:t xml:space="preserve">. In: Barnes, </w:t>
      </w:r>
      <w:r>
        <w:rPr>
          <w:color w:val="auto"/>
          <w:sz w:val="20"/>
          <w:szCs w:val="20"/>
        </w:rPr>
        <w:tab/>
        <w:t xml:space="preserve">R.F., Miller, D.A. and C.J. Nelson. </w:t>
      </w:r>
      <w:proofErr w:type="gramStart"/>
      <w:r>
        <w:rPr>
          <w:color w:val="auto"/>
          <w:sz w:val="20"/>
          <w:szCs w:val="20"/>
        </w:rPr>
        <w:t>Forages.</w:t>
      </w:r>
      <w:proofErr w:type="gramEnd"/>
      <w:r>
        <w:rPr>
          <w:color w:val="auto"/>
          <w:sz w:val="20"/>
          <w:szCs w:val="20"/>
        </w:rPr>
        <w:t xml:space="preserve"> 5</w:t>
      </w:r>
      <w:r>
        <w:rPr>
          <w:color w:val="auto"/>
          <w:sz w:val="13"/>
          <w:szCs w:val="13"/>
        </w:rPr>
        <w:t>th</w:t>
      </w:r>
      <w:r>
        <w:rPr>
          <w:color w:val="auto"/>
          <w:sz w:val="20"/>
          <w:szCs w:val="20"/>
        </w:rPr>
        <w:t xml:space="preserve"> </w:t>
      </w:r>
      <w:proofErr w:type="gramStart"/>
      <w:r>
        <w:rPr>
          <w:color w:val="auto"/>
          <w:sz w:val="20"/>
          <w:szCs w:val="20"/>
        </w:rPr>
        <w:t>ed</w:t>
      </w:r>
      <w:proofErr w:type="gramEnd"/>
      <w:r>
        <w:rPr>
          <w:color w:val="auto"/>
          <w:sz w:val="20"/>
          <w:szCs w:val="20"/>
        </w:rPr>
        <w:t xml:space="preserve">. </w:t>
      </w:r>
      <w:r>
        <w:rPr>
          <w:color w:val="auto"/>
          <w:sz w:val="20"/>
          <w:szCs w:val="20"/>
        </w:rPr>
        <w:tab/>
      </w:r>
      <w:proofErr w:type="gramStart"/>
      <w:r>
        <w:rPr>
          <w:color w:val="auto"/>
          <w:sz w:val="20"/>
          <w:szCs w:val="20"/>
        </w:rPr>
        <w:t>Iowa State University Press.</w:t>
      </w:r>
      <w:proofErr w:type="gramEnd"/>
      <w:r>
        <w:rPr>
          <w:color w:val="auto"/>
          <w:sz w:val="20"/>
          <w:szCs w:val="20"/>
        </w:rPr>
        <w:t xml:space="preserve"> Ames, IA. </w:t>
      </w:r>
    </w:p>
    <w:p w:rsidR="006C5DBE" w:rsidRDefault="006C5DBE" w:rsidP="006C5DBE">
      <w:pPr>
        <w:pStyle w:val="Default"/>
        <w:rPr>
          <w:color w:val="auto"/>
          <w:sz w:val="20"/>
          <w:szCs w:val="20"/>
        </w:rPr>
      </w:pPr>
      <w:proofErr w:type="spellStart"/>
      <w:r>
        <w:rPr>
          <w:color w:val="auto"/>
          <w:sz w:val="20"/>
          <w:szCs w:val="20"/>
        </w:rPr>
        <w:t>Cronquist</w:t>
      </w:r>
      <w:proofErr w:type="spellEnd"/>
      <w:r>
        <w:rPr>
          <w:color w:val="auto"/>
          <w:sz w:val="20"/>
          <w:szCs w:val="20"/>
        </w:rPr>
        <w:t xml:space="preserve">, A., A.H. Holmgren, N.H. Holmgren, J.L. </w:t>
      </w:r>
      <w:r>
        <w:rPr>
          <w:color w:val="auto"/>
          <w:sz w:val="20"/>
          <w:szCs w:val="20"/>
        </w:rPr>
        <w:tab/>
      </w:r>
      <w:proofErr w:type="gramStart"/>
      <w:r>
        <w:rPr>
          <w:color w:val="auto"/>
          <w:sz w:val="20"/>
          <w:szCs w:val="20"/>
        </w:rPr>
        <w:t>Reveal,</w:t>
      </w:r>
      <w:proofErr w:type="gramEnd"/>
      <w:r>
        <w:rPr>
          <w:color w:val="auto"/>
          <w:sz w:val="20"/>
          <w:szCs w:val="20"/>
        </w:rPr>
        <w:t xml:space="preserve"> and P.K. Holmgren. 1977. Intermountain </w:t>
      </w:r>
      <w:r>
        <w:rPr>
          <w:color w:val="auto"/>
          <w:sz w:val="20"/>
          <w:szCs w:val="20"/>
        </w:rPr>
        <w:tab/>
        <w:t xml:space="preserve">Flora. </w:t>
      </w:r>
      <w:proofErr w:type="gramStart"/>
      <w:r>
        <w:rPr>
          <w:color w:val="auto"/>
          <w:sz w:val="20"/>
          <w:szCs w:val="20"/>
        </w:rPr>
        <w:t>Vol. 6.</w:t>
      </w:r>
      <w:proofErr w:type="gramEnd"/>
      <w:r>
        <w:rPr>
          <w:color w:val="auto"/>
          <w:sz w:val="20"/>
          <w:szCs w:val="20"/>
        </w:rPr>
        <w:t xml:space="preserve"> </w:t>
      </w:r>
      <w:proofErr w:type="gramStart"/>
      <w:r>
        <w:rPr>
          <w:color w:val="auto"/>
          <w:sz w:val="20"/>
          <w:szCs w:val="20"/>
        </w:rPr>
        <w:t>The monocotyledons.</w:t>
      </w:r>
      <w:proofErr w:type="gramEnd"/>
      <w:r>
        <w:rPr>
          <w:color w:val="auto"/>
          <w:sz w:val="20"/>
          <w:szCs w:val="20"/>
        </w:rPr>
        <w:t xml:space="preserve"> </w:t>
      </w:r>
      <w:proofErr w:type="gramStart"/>
      <w:r>
        <w:rPr>
          <w:color w:val="auto"/>
          <w:sz w:val="20"/>
          <w:szCs w:val="20"/>
        </w:rPr>
        <w:t>Columbia Univ.</w:t>
      </w:r>
      <w:proofErr w:type="gramEnd"/>
      <w:r>
        <w:rPr>
          <w:color w:val="auto"/>
          <w:sz w:val="20"/>
          <w:szCs w:val="20"/>
        </w:rPr>
        <w:t xml:space="preserve"> </w:t>
      </w:r>
      <w:r>
        <w:rPr>
          <w:color w:val="auto"/>
          <w:sz w:val="20"/>
          <w:szCs w:val="20"/>
        </w:rPr>
        <w:tab/>
      </w:r>
      <w:proofErr w:type="gramStart"/>
      <w:r>
        <w:rPr>
          <w:color w:val="auto"/>
          <w:sz w:val="20"/>
          <w:szCs w:val="20"/>
        </w:rPr>
        <w:t>Press, NY.</w:t>
      </w:r>
      <w:proofErr w:type="gramEnd"/>
      <w:r>
        <w:rPr>
          <w:color w:val="auto"/>
          <w:sz w:val="20"/>
          <w:szCs w:val="20"/>
        </w:rPr>
        <w:t xml:space="preserve"> </w:t>
      </w:r>
    </w:p>
    <w:p w:rsidR="006C5DBE" w:rsidRDefault="006C5DBE" w:rsidP="006C5DBE">
      <w:pPr>
        <w:pStyle w:val="Default"/>
        <w:rPr>
          <w:color w:val="auto"/>
          <w:sz w:val="20"/>
          <w:szCs w:val="20"/>
        </w:rPr>
      </w:pPr>
      <w:r>
        <w:rPr>
          <w:color w:val="auto"/>
          <w:sz w:val="20"/>
          <w:szCs w:val="20"/>
        </w:rPr>
        <w:t xml:space="preserve">Hitchcock, A.S. 1971. </w:t>
      </w:r>
      <w:proofErr w:type="gramStart"/>
      <w:r>
        <w:rPr>
          <w:color w:val="auto"/>
          <w:sz w:val="20"/>
          <w:szCs w:val="20"/>
        </w:rPr>
        <w:t xml:space="preserve">Manual of the grasses of the </w:t>
      </w:r>
      <w:r>
        <w:rPr>
          <w:color w:val="auto"/>
          <w:sz w:val="20"/>
          <w:szCs w:val="20"/>
        </w:rPr>
        <w:tab/>
        <w:t>United States, 2</w:t>
      </w:r>
      <w:r>
        <w:rPr>
          <w:color w:val="auto"/>
          <w:sz w:val="13"/>
          <w:szCs w:val="13"/>
        </w:rPr>
        <w:t>nd</w:t>
      </w:r>
      <w:r>
        <w:rPr>
          <w:color w:val="auto"/>
          <w:sz w:val="20"/>
          <w:szCs w:val="20"/>
        </w:rPr>
        <w:t xml:space="preserve"> edition.</w:t>
      </w:r>
      <w:proofErr w:type="gramEnd"/>
      <w:r>
        <w:rPr>
          <w:color w:val="auto"/>
          <w:sz w:val="20"/>
          <w:szCs w:val="20"/>
        </w:rPr>
        <w:t xml:space="preserve"> Dover Publications, Inc. </w:t>
      </w:r>
      <w:r>
        <w:rPr>
          <w:color w:val="auto"/>
          <w:sz w:val="20"/>
          <w:szCs w:val="20"/>
        </w:rPr>
        <w:tab/>
        <w:t xml:space="preserve">New York, NY. </w:t>
      </w:r>
    </w:p>
    <w:p w:rsidR="006C5DBE" w:rsidRDefault="006C5DBE" w:rsidP="006C5DBE">
      <w:pPr>
        <w:pStyle w:val="Default"/>
        <w:rPr>
          <w:color w:val="auto"/>
          <w:sz w:val="20"/>
          <w:szCs w:val="20"/>
        </w:rPr>
      </w:pPr>
      <w:proofErr w:type="spellStart"/>
      <w:proofErr w:type="gramStart"/>
      <w:r>
        <w:rPr>
          <w:color w:val="auto"/>
          <w:sz w:val="20"/>
          <w:szCs w:val="20"/>
        </w:rPr>
        <w:t>Monsen</w:t>
      </w:r>
      <w:proofErr w:type="spellEnd"/>
      <w:r>
        <w:rPr>
          <w:color w:val="auto"/>
          <w:sz w:val="20"/>
          <w:szCs w:val="20"/>
        </w:rPr>
        <w:t>, S.B., Stevens, R. and N. Shaw.</w:t>
      </w:r>
      <w:proofErr w:type="gramEnd"/>
      <w:r>
        <w:rPr>
          <w:color w:val="auto"/>
          <w:sz w:val="20"/>
          <w:szCs w:val="20"/>
        </w:rPr>
        <w:t xml:space="preserve"> 2004. Grasses. </w:t>
      </w:r>
      <w:r>
        <w:rPr>
          <w:color w:val="auto"/>
          <w:sz w:val="20"/>
          <w:szCs w:val="20"/>
        </w:rPr>
        <w:tab/>
        <w:t xml:space="preserve">In: S.B. </w:t>
      </w:r>
      <w:proofErr w:type="spellStart"/>
      <w:r>
        <w:rPr>
          <w:color w:val="auto"/>
          <w:sz w:val="20"/>
          <w:szCs w:val="20"/>
        </w:rPr>
        <w:t>Monsen</w:t>
      </w:r>
      <w:proofErr w:type="spellEnd"/>
      <w:r>
        <w:rPr>
          <w:color w:val="auto"/>
          <w:sz w:val="20"/>
          <w:szCs w:val="20"/>
        </w:rPr>
        <w:t xml:space="preserve">, R. Stevens, and N.L. Shaw </w:t>
      </w:r>
      <w:r>
        <w:rPr>
          <w:color w:val="auto"/>
          <w:sz w:val="20"/>
          <w:szCs w:val="20"/>
        </w:rPr>
        <w:tab/>
        <w:t xml:space="preserve">[compilers]. </w:t>
      </w:r>
      <w:proofErr w:type="gramStart"/>
      <w:r>
        <w:rPr>
          <w:color w:val="auto"/>
          <w:sz w:val="20"/>
          <w:szCs w:val="20"/>
        </w:rPr>
        <w:t xml:space="preserve">Restoring western ranges and </w:t>
      </w:r>
      <w:proofErr w:type="spellStart"/>
      <w:r>
        <w:rPr>
          <w:color w:val="auto"/>
          <w:sz w:val="20"/>
          <w:szCs w:val="20"/>
        </w:rPr>
        <w:t>wildlands</w:t>
      </w:r>
      <w:proofErr w:type="spellEnd"/>
      <w:r>
        <w:rPr>
          <w:color w:val="auto"/>
          <w:sz w:val="20"/>
          <w:szCs w:val="20"/>
        </w:rPr>
        <w:t>.</w:t>
      </w:r>
      <w:proofErr w:type="gramEnd"/>
      <w:r>
        <w:rPr>
          <w:color w:val="auto"/>
          <w:sz w:val="20"/>
          <w:szCs w:val="20"/>
        </w:rPr>
        <w:t xml:space="preserve"> </w:t>
      </w:r>
      <w:r>
        <w:rPr>
          <w:color w:val="auto"/>
          <w:sz w:val="20"/>
          <w:szCs w:val="20"/>
        </w:rPr>
        <w:tab/>
        <w:t xml:space="preserve">Fort Collins, CO: USDA_FS-RMRS. </w:t>
      </w:r>
      <w:proofErr w:type="gramStart"/>
      <w:r>
        <w:rPr>
          <w:color w:val="auto"/>
          <w:sz w:val="20"/>
          <w:szCs w:val="20"/>
        </w:rPr>
        <w:t xml:space="preserve">General </w:t>
      </w:r>
      <w:r>
        <w:rPr>
          <w:color w:val="auto"/>
          <w:sz w:val="20"/>
          <w:szCs w:val="20"/>
        </w:rPr>
        <w:tab/>
        <w:t>Technical Report RMRS-GTR-136-vol-2.</w:t>
      </w:r>
      <w:proofErr w:type="gramEnd"/>
      <w:r>
        <w:rPr>
          <w:color w:val="auto"/>
          <w:sz w:val="20"/>
          <w:szCs w:val="20"/>
        </w:rPr>
        <w:t xml:space="preserve"> p. 295-424. </w:t>
      </w:r>
    </w:p>
    <w:p w:rsidR="006C5DBE" w:rsidRDefault="006C5DBE" w:rsidP="006C5DBE">
      <w:pPr>
        <w:pStyle w:val="Default"/>
        <w:rPr>
          <w:color w:val="auto"/>
          <w:sz w:val="20"/>
          <w:szCs w:val="20"/>
        </w:rPr>
      </w:pPr>
      <w:r>
        <w:rPr>
          <w:color w:val="auto"/>
          <w:sz w:val="20"/>
          <w:szCs w:val="20"/>
        </w:rPr>
        <w:t xml:space="preserve">Ogle, D., and B. </w:t>
      </w:r>
      <w:proofErr w:type="spellStart"/>
      <w:r>
        <w:rPr>
          <w:color w:val="auto"/>
          <w:sz w:val="20"/>
          <w:szCs w:val="20"/>
        </w:rPr>
        <w:t>Brazee</w:t>
      </w:r>
      <w:proofErr w:type="spellEnd"/>
      <w:r>
        <w:rPr>
          <w:color w:val="auto"/>
          <w:sz w:val="20"/>
          <w:szCs w:val="20"/>
        </w:rPr>
        <w:t xml:space="preserve">. 2009. Estimating initial stocking </w:t>
      </w:r>
      <w:r>
        <w:rPr>
          <w:color w:val="auto"/>
          <w:sz w:val="20"/>
          <w:szCs w:val="20"/>
        </w:rPr>
        <w:tab/>
        <w:t xml:space="preserve">rates. USDA-NRCS, ID-TN 3. Boise, ID. </w:t>
      </w:r>
    </w:p>
    <w:p w:rsidR="006C5DBE" w:rsidRDefault="006C5DBE" w:rsidP="006C5DBE">
      <w:pPr>
        <w:pStyle w:val="Default"/>
        <w:rPr>
          <w:color w:val="auto"/>
          <w:sz w:val="20"/>
          <w:szCs w:val="20"/>
        </w:rPr>
      </w:pPr>
      <w:proofErr w:type="gramStart"/>
      <w:r>
        <w:rPr>
          <w:color w:val="auto"/>
          <w:sz w:val="20"/>
          <w:szCs w:val="20"/>
        </w:rPr>
        <w:t>Ogle,</w:t>
      </w:r>
      <w:proofErr w:type="gramEnd"/>
      <w:r>
        <w:rPr>
          <w:color w:val="auto"/>
          <w:sz w:val="20"/>
          <w:szCs w:val="20"/>
        </w:rPr>
        <w:t xml:space="preserve"> D., L. St. John, M. Stannard, and L. </w:t>
      </w:r>
      <w:proofErr w:type="spellStart"/>
      <w:r>
        <w:rPr>
          <w:color w:val="auto"/>
          <w:sz w:val="20"/>
          <w:szCs w:val="20"/>
        </w:rPr>
        <w:t>Holzworth</w:t>
      </w:r>
      <w:proofErr w:type="spellEnd"/>
      <w:r>
        <w:rPr>
          <w:color w:val="auto"/>
          <w:sz w:val="20"/>
          <w:szCs w:val="20"/>
        </w:rPr>
        <w:t xml:space="preserve">. </w:t>
      </w:r>
      <w:r>
        <w:rPr>
          <w:color w:val="auto"/>
          <w:sz w:val="20"/>
          <w:szCs w:val="20"/>
        </w:rPr>
        <w:tab/>
        <w:t xml:space="preserve">2009. Grass, grass-like, </w:t>
      </w:r>
      <w:proofErr w:type="spellStart"/>
      <w:r>
        <w:rPr>
          <w:color w:val="auto"/>
          <w:sz w:val="20"/>
          <w:szCs w:val="20"/>
        </w:rPr>
        <w:t>forb</w:t>
      </w:r>
      <w:proofErr w:type="spellEnd"/>
      <w:r>
        <w:rPr>
          <w:color w:val="auto"/>
          <w:sz w:val="20"/>
          <w:szCs w:val="20"/>
        </w:rPr>
        <w:t xml:space="preserve">, legume, and woody </w:t>
      </w:r>
      <w:r>
        <w:rPr>
          <w:color w:val="auto"/>
          <w:sz w:val="20"/>
          <w:szCs w:val="20"/>
        </w:rPr>
        <w:tab/>
        <w:t xml:space="preserve">species for the Intermountain West. USDA-NRCS, </w:t>
      </w:r>
      <w:r>
        <w:rPr>
          <w:color w:val="auto"/>
          <w:sz w:val="20"/>
          <w:szCs w:val="20"/>
        </w:rPr>
        <w:tab/>
        <w:t xml:space="preserve">ID-TN 24. Boise ID.  </w:t>
      </w:r>
    </w:p>
    <w:p w:rsidR="006C5DBE" w:rsidRDefault="006C5DBE" w:rsidP="006C5DBE">
      <w:pPr>
        <w:pStyle w:val="Default"/>
        <w:rPr>
          <w:color w:val="auto"/>
          <w:sz w:val="20"/>
          <w:szCs w:val="20"/>
        </w:rPr>
      </w:pPr>
      <w:r>
        <w:rPr>
          <w:color w:val="auto"/>
          <w:sz w:val="20"/>
          <w:szCs w:val="20"/>
        </w:rPr>
        <w:t xml:space="preserve">Ontario. 2010. Poisoning of livestock by Plants-Fact </w:t>
      </w:r>
      <w:r>
        <w:rPr>
          <w:color w:val="auto"/>
          <w:sz w:val="20"/>
          <w:szCs w:val="20"/>
        </w:rPr>
        <w:tab/>
        <w:t xml:space="preserve">Sheet. </w:t>
      </w:r>
      <w:proofErr w:type="gramStart"/>
      <w:r>
        <w:rPr>
          <w:color w:val="auto"/>
          <w:sz w:val="20"/>
          <w:szCs w:val="20"/>
        </w:rPr>
        <w:t xml:space="preserve">Ontario Ministry of Agriculture, Food and </w:t>
      </w:r>
      <w:r>
        <w:rPr>
          <w:color w:val="auto"/>
          <w:sz w:val="20"/>
          <w:szCs w:val="20"/>
        </w:rPr>
        <w:tab/>
        <w:t>Rural Affairs.</w:t>
      </w:r>
      <w:proofErr w:type="gramEnd"/>
      <w:r>
        <w:rPr>
          <w:color w:val="auto"/>
          <w:sz w:val="20"/>
          <w:szCs w:val="20"/>
        </w:rPr>
        <w:t xml:space="preserve"> Ontario, Canada. </w:t>
      </w:r>
    </w:p>
    <w:p w:rsidR="006C5DBE" w:rsidRDefault="006C5DBE" w:rsidP="006C5DBE">
      <w:pPr>
        <w:pStyle w:val="Default"/>
        <w:rPr>
          <w:color w:val="auto"/>
          <w:sz w:val="20"/>
          <w:szCs w:val="20"/>
        </w:rPr>
      </w:pPr>
      <w:proofErr w:type="spellStart"/>
      <w:proofErr w:type="gramStart"/>
      <w:r>
        <w:rPr>
          <w:color w:val="auto"/>
          <w:sz w:val="20"/>
          <w:szCs w:val="20"/>
        </w:rPr>
        <w:t>Troughton</w:t>
      </w:r>
      <w:proofErr w:type="spellEnd"/>
      <w:r>
        <w:rPr>
          <w:color w:val="auto"/>
          <w:sz w:val="20"/>
          <w:szCs w:val="20"/>
        </w:rPr>
        <w:t>, A. 1957.</w:t>
      </w:r>
      <w:proofErr w:type="gramEnd"/>
      <w:r>
        <w:rPr>
          <w:color w:val="auto"/>
          <w:sz w:val="20"/>
          <w:szCs w:val="20"/>
        </w:rPr>
        <w:t xml:space="preserve"> </w:t>
      </w:r>
      <w:proofErr w:type="gramStart"/>
      <w:r>
        <w:rPr>
          <w:color w:val="auto"/>
          <w:sz w:val="20"/>
          <w:szCs w:val="20"/>
        </w:rPr>
        <w:t xml:space="preserve">The Underground Organs of </w:t>
      </w:r>
      <w:r>
        <w:rPr>
          <w:color w:val="auto"/>
          <w:sz w:val="20"/>
          <w:szCs w:val="20"/>
        </w:rPr>
        <w:tab/>
        <w:t>Herbage Grasses.</w:t>
      </w:r>
      <w:proofErr w:type="gramEnd"/>
      <w:r>
        <w:rPr>
          <w:color w:val="auto"/>
          <w:sz w:val="20"/>
          <w:szCs w:val="20"/>
        </w:rPr>
        <w:t xml:space="preserve"> </w:t>
      </w:r>
      <w:proofErr w:type="gramStart"/>
      <w:r>
        <w:rPr>
          <w:color w:val="auto"/>
          <w:sz w:val="20"/>
          <w:szCs w:val="20"/>
        </w:rPr>
        <w:t xml:space="preserve">Commonwealth Agricultural </w:t>
      </w:r>
      <w:r>
        <w:rPr>
          <w:color w:val="auto"/>
          <w:sz w:val="20"/>
          <w:szCs w:val="20"/>
        </w:rPr>
        <w:tab/>
      </w:r>
      <w:proofErr w:type="spellStart"/>
      <w:r>
        <w:rPr>
          <w:color w:val="auto"/>
          <w:sz w:val="20"/>
          <w:szCs w:val="20"/>
        </w:rPr>
        <w:t>Bureaux</w:t>
      </w:r>
      <w:proofErr w:type="spellEnd"/>
      <w:r>
        <w:rPr>
          <w:color w:val="auto"/>
          <w:sz w:val="20"/>
          <w:szCs w:val="20"/>
        </w:rPr>
        <w:t>.</w:t>
      </w:r>
      <w:proofErr w:type="gramEnd"/>
      <w:r>
        <w:rPr>
          <w:color w:val="auto"/>
          <w:sz w:val="20"/>
          <w:szCs w:val="20"/>
        </w:rPr>
        <w:t xml:space="preserve"> </w:t>
      </w:r>
      <w:proofErr w:type="spellStart"/>
      <w:r>
        <w:rPr>
          <w:color w:val="auto"/>
          <w:sz w:val="20"/>
          <w:szCs w:val="20"/>
        </w:rPr>
        <w:t>Farnham</w:t>
      </w:r>
      <w:proofErr w:type="spellEnd"/>
      <w:r>
        <w:rPr>
          <w:color w:val="auto"/>
          <w:sz w:val="20"/>
          <w:szCs w:val="20"/>
        </w:rPr>
        <w:t xml:space="preserve"> Royal, Bucks, England. </w:t>
      </w:r>
    </w:p>
    <w:p w:rsidR="006C5DBE" w:rsidRDefault="006C5DBE" w:rsidP="006C5DBE">
      <w:pPr>
        <w:pStyle w:val="Default"/>
        <w:rPr>
          <w:color w:val="auto"/>
          <w:sz w:val="20"/>
          <w:szCs w:val="20"/>
        </w:rPr>
      </w:pPr>
      <w:proofErr w:type="gramStart"/>
      <w:r>
        <w:rPr>
          <w:color w:val="auto"/>
          <w:sz w:val="20"/>
          <w:szCs w:val="20"/>
        </w:rPr>
        <w:lastRenderedPageBreak/>
        <w:t>USDA Forest Service.</w:t>
      </w:r>
      <w:proofErr w:type="gramEnd"/>
      <w:r>
        <w:rPr>
          <w:color w:val="auto"/>
          <w:sz w:val="20"/>
          <w:szCs w:val="20"/>
        </w:rPr>
        <w:t xml:space="preserve"> 1937. Range Plant Handbook. </w:t>
      </w:r>
      <w:r>
        <w:rPr>
          <w:color w:val="auto"/>
          <w:sz w:val="20"/>
          <w:szCs w:val="20"/>
        </w:rPr>
        <w:tab/>
        <w:t xml:space="preserve">Washington, D.C. </w:t>
      </w:r>
    </w:p>
    <w:p w:rsidR="006C5DBE" w:rsidRDefault="006C5DBE" w:rsidP="006C5DBE">
      <w:pPr>
        <w:pStyle w:val="Default"/>
        <w:rPr>
          <w:color w:val="auto"/>
          <w:sz w:val="20"/>
          <w:szCs w:val="20"/>
        </w:rPr>
      </w:pPr>
      <w:proofErr w:type="gramStart"/>
      <w:r>
        <w:rPr>
          <w:color w:val="auto"/>
          <w:sz w:val="20"/>
          <w:szCs w:val="20"/>
        </w:rPr>
        <w:t>USDA NRCS.</w:t>
      </w:r>
      <w:proofErr w:type="gramEnd"/>
      <w:r>
        <w:rPr>
          <w:color w:val="auto"/>
          <w:sz w:val="20"/>
          <w:szCs w:val="20"/>
        </w:rPr>
        <w:t xml:space="preserve"> 1995. Hay and pasture management of </w:t>
      </w:r>
      <w:r>
        <w:rPr>
          <w:color w:val="auto"/>
          <w:sz w:val="20"/>
          <w:szCs w:val="20"/>
        </w:rPr>
        <w:tab/>
        <w:t xml:space="preserve">redtop. </w:t>
      </w:r>
      <w:proofErr w:type="gramStart"/>
      <w:r>
        <w:rPr>
          <w:color w:val="auto"/>
          <w:sz w:val="20"/>
          <w:szCs w:val="20"/>
        </w:rPr>
        <w:t>USDA-NRCS.</w:t>
      </w:r>
      <w:proofErr w:type="gramEnd"/>
      <w:r>
        <w:rPr>
          <w:color w:val="auto"/>
          <w:sz w:val="20"/>
          <w:szCs w:val="20"/>
        </w:rPr>
        <w:t xml:space="preserve"> Columbia, MO. </w:t>
      </w:r>
    </w:p>
    <w:p w:rsidR="006C5DBE" w:rsidRDefault="006C5DBE" w:rsidP="006C5DBE">
      <w:pPr>
        <w:pStyle w:val="Default"/>
        <w:rPr>
          <w:color w:val="auto"/>
          <w:sz w:val="20"/>
          <w:szCs w:val="20"/>
        </w:rPr>
      </w:pPr>
      <w:proofErr w:type="gramStart"/>
      <w:r>
        <w:rPr>
          <w:color w:val="auto"/>
          <w:sz w:val="20"/>
          <w:szCs w:val="20"/>
        </w:rPr>
        <w:t>USDA NRCS.</w:t>
      </w:r>
      <w:proofErr w:type="gramEnd"/>
      <w:r>
        <w:rPr>
          <w:color w:val="auto"/>
          <w:sz w:val="20"/>
          <w:szCs w:val="20"/>
        </w:rPr>
        <w:t xml:space="preserve"> 2010. The PLANTS Database [Online]. </w:t>
      </w:r>
      <w:r>
        <w:rPr>
          <w:color w:val="auto"/>
          <w:sz w:val="20"/>
          <w:szCs w:val="20"/>
        </w:rPr>
        <w:tab/>
        <w:t xml:space="preserve">Available at http://plants.usda.gov (accessed 19 </w:t>
      </w:r>
      <w:r>
        <w:rPr>
          <w:color w:val="auto"/>
          <w:sz w:val="20"/>
          <w:szCs w:val="20"/>
        </w:rPr>
        <w:tab/>
        <w:t xml:space="preserve">January 2010). </w:t>
      </w:r>
      <w:proofErr w:type="gramStart"/>
      <w:r>
        <w:rPr>
          <w:color w:val="auto"/>
          <w:sz w:val="20"/>
          <w:szCs w:val="20"/>
        </w:rPr>
        <w:t>USDA-NPDC, Baton Rouge, LA.</w:t>
      </w:r>
      <w:proofErr w:type="gramEnd"/>
      <w:r>
        <w:rPr>
          <w:color w:val="auto"/>
          <w:sz w:val="20"/>
          <w:szCs w:val="20"/>
        </w:rPr>
        <w:t xml:space="preserve"> </w:t>
      </w:r>
    </w:p>
    <w:p w:rsidR="006C5DBE" w:rsidRDefault="006C5DBE" w:rsidP="006C5DBE">
      <w:pPr>
        <w:pStyle w:val="Default"/>
        <w:rPr>
          <w:color w:val="auto"/>
          <w:sz w:val="20"/>
          <w:szCs w:val="20"/>
        </w:rPr>
      </w:pPr>
      <w:proofErr w:type="spellStart"/>
      <w:r>
        <w:rPr>
          <w:color w:val="auto"/>
          <w:sz w:val="20"/>
          <w:szCs w:val="20"/>
        </w:rPr>
        <w:t>Wasser</w:t>
      </w:r>
      <w:proofErr w:type="spellEnd"/>
      <w:r>
        <w:rPr>
          <w:color w:val="auto"/>
          <w:sz w:val="20"/>
          <w:szCs w:val="20"/>
        </w:rPr>
        <w:t xml:space="preserve">, C.H. 1982. Ecology and culture of selected </w:t>
      </w:r>
      <w:r>
        <w:rPr>
          <w:color w:val="auto"/>
          <w:sz w:val="20"/>
          <w:szCs w:val="20"/>
        </w:rPr>
        <w:tab/>
        <w:t xml:space="preserve">species useful in </w:t>
      </w:r>
      <w:proofErr w:type="spellStart"/>
      <w:r>
        <w:rPr>
          <w:color w:val="auto"/>
          <w:sz w:val="20"/>
          <w:szCs w:val="20"/>
        </w:rPr>
        <w:t>revegetating</w:t>
      </w:r>
      <w:proofErr w:type="spellEnd"/>
      <w:r>
        <w:rPr>
          <w:color w:val="auto"/>
          <w:sz w:val="20"/>
          <w:szCs w:val="20"/>
        </w:rPr>
        <w:t xml:space="preserve"> disturbed lands in the </w:t>
      </w:r>
      <w:r>
        <w:rPr>
          <w:color w:val="auto"/>
          <w:sz w:val="20"/>
          <w:szCs w:val="20"/>
        </w:rPr>
        <w:tab/>
        <w:t xml:space="preserve">west. </w:t>
      </w:r>
      <w:proofErr w:type="gramStart"/>
      <w:r>
        <w:rPr>
          <w:color w:val="auto"/>
          <w:sz w:val="20"/>
          <w:szCs w:val="20"/>
        </w:rPr>
        <w:t>USDI-FWS.</w:t>
      </w:r>
      <w:proofErr w:type="gramEnd"/>
      <w:r>
        <w:rPr>
          <w:color w:val="auto"/>
          <w:sz w:val="20"/>
          <w:szCs w:val="20"/>
        </w:rPr>
        <w:t xml:space="preserve"> </w:t>
      </w:r>
      <w:proofErr w:type="gramStart"/>
      <w:r>
        <w:rPr>
          <w:color w:val="auto"/>
          <w:sz w:val="20"/>
          <w:szCs w:val="20"/>
        </w:rPr>
        <w:t>Biological Services Program.</w:t>
      </w:r>
      <w:proofErr w:type="gramEnd"/>
      <w:r>
        <w:rPr>
          <w:color w:val="auto"/>
          <w:sz w:val="20"/>
          <w:szCs w:val="20"/>
        </w:rPr>
        <w:t xml:space="preserve"> </w:t>
      </w:r>
      <w:r>
        <w:rPr>
          <w:color w:val="auto"/>
          <w:sz w:val="20"/>
          <w:szCs w:val="20"/>
        </w:rPr>
        <w:tab/>
      </w:r>
      <w:proofErr w:type="gramStart"/>
      <w:r>
        <w:rPr>
          <w:color w:val="auto"/>
          <w:sz w:val="20"/>
          <w:szCs w:val="20"/>
        </w:rPr>
        <w:t>FWS&gt;OBS-82/56.</w:t>
      </w:r>
      <w:proofErr w:type="gramEnd"/>
      <w:r>
        <w:rPr>
          <w:color w:val="auto"/>
          <w:sz w:val="20"/>
          <w:szCs w:val="20"/>
        </w:rPr>
        <w:t xml:space="preserve"> </w:t>
      </w:r>
    </w:p>
    <w:p w:rsidR="006C5DBE" w:rsidRDefault="006C5DBE" w:rsidP="006C5DBE">
      <w:pPr>
        <w:pStyle w:val="Default"/>
        <w:rPr>
          <w:color w:val="auto"/>
          <w:sz w:val="20"/>
          <w:szCs w:val="20"/>
        </w:rPr>
      </w:pPr>
      <w:r>
        <w:rPr>
          <w:color w:val="auto"/>
          <w:sz w:val="20"/>
          <w:szCs w:val="20"/>
        </w:rPr>
        <w:t xml:space="preserve"> </w:t>
      </w:r>
    </w:p>
    <w:p w:rsidR="006C5DBE" w:rsidRDefault="006C5DBE" w:rsidP="006C5DBE">
      <w:pPr>
        <w:pStyle w:val="Default"/>
        <w:rPr>
          <w:color w:val="auto"/>
          <w:sz w:val="20"/>
          <w:szCs w:val="20"/>
        </w:rPr>
      </w:pPr>
      <w:r>
        <w:rPr>
          <w:b/>
          <w:bCs/>
          <w:color w:val="auto"/>
          <w:sz w:val="20"/>
          <w:szCs w:val="20"/>
        </w:rPr>
        <w:t xml:space="preserve">Prepared By </w:t>
      </w:r>
    </w:p>
    <w:p w:rsidR="006C5DBE" w:rsidRDefault="006C5DBE" w:rsidP="006C5DBE">
      <w:pPr>
        <w:pStyle w:val="Default"/>
        <w:rPr>
          <w:color w:val="auto"/>
          <w:sz w:val="20"/>
          <w:szCs w:val="20"/>
        </w:rPr>
      </w:pPr>
      <w:proofErr w:type="gramStart"/>
      <w:r>
        <w:rPr>
          <w:i/>
          <w:iCs/>
          <w:color w:val="auto"/>
          <w:sz w:val="20"/>
          <w:szCs w:val="20"/>
        </w:rPr>
        <w:t>Derek Tilley</w:t>
      </w:r>
      <w:r>
        <w:rPr>
          <w:color w:val="auto"/>
          <w:sz w:val="20"/>
          <w:szCs w:val="20"/>
        </w:rPr>
        <w:t>; Range Scientist, USDA NRCS Plant Materials Center, Aberdeen, Idaho.</w:t>
      </w:r>
      <w:proofErr w:type="gramEnd"/>
      <w:r>
        <w:rPr>
          <w:color w:val="auto"/>
          <w:sz w:val="20"/>
          <w:szCs w:val="20"/>
        </w:rPr>
        <w:t xml:space="preserve"> </w:t>
      </w:r>
    </w:p>
    <w:p w:rsidR="006C5DBE" w:rsidRDefault="006C5DBE" w:rsidP="006C5DBE">
      <w:pPr>
        <w:pStyle w:val="Default"/>
        <w:rPr>
          <w:color w:val="auto"/>
          <w:sz w:val="20"/>
          <w:szCs w:val="20"/>
        </w:rPr>
      </w:pPr>
      <w:r>
        <w:rPr>
          <w:color w:val="auto"/>
          <w:sz w:val="20"/>
          <w:szCs w:val="20"/>
        </w:rPr>
        <w:t xml:space="preserve"> </w:t>
      </w:r>
    </w:p>
    <w:p w:rsidR="006C5DBE" w:rsidRDefault="006C5DBE" w:rsidP="006C5DBE">
      <w:pPr>
        <w:pStyle w:val="Default"/>
        <w:rPr>
          <w:color w:val="auto"/>
          <w:sz w:val="20"/>
          <w:szCs w:val="20"/>
        </w:rPr>
      </w:pPr>
      <w:proofErr w:type="gramStart"/>
      <w:r>
        <w:rPr>
          <w:i/>
          <w:iCs/>
          <w:color w:val="auto"/>
          <w:sz w:val="20"/>
          <w:szCs w:val="20"/>
        </w:rPr>
        <w:t xml:space="preserve">Dan Ogle; </w:t>
      </w:r>
      <w:r>
        <w:rPr>
          <w:color w:val="auto"/>
          <w:sz w:val="20"/>
          <w:szCs w:val="20"/>
        </w:rPr>
        <w:t>Plant Materials Specialist, USDA NRCS, Boise, Idaho.</w:t>
      </w:r>
      <w:proofErr w:type="gramEnd"/>
      <w:r>
        <w:rPr>
          <w:color w:val="auto"/>
          <w:sz w:val="20"/>
          <w:szCs w:val="20"/>
        </w:rPr>
        <w:t xml:space="preserve"> </w:t>
      </w:r>
    </w:p>
    <w:p w:rsidR="006C5DBE" w:rsidRDefault="006C5DBE" w:rsidP="006C5DBE">
      <w:pPr>
        <w:pStyle w:val="Default"/>
        <w:rPr>
          <w:color w:val="auto"/>
          <w:sz w:val="20"/>
          <w:szCs w:val="20"/>
        </w:rPr>
      </w:pPr>
      <w:r>
        <w:rPr>
          <w:i/>
          <w:iCs/>
          <w:color w:val="auto"/>
          <w:sz w:val="20"/>
          <w:szCs w:val="20"/>
        </w:rPr>
        <w:t xml:space="preserve"> </w:t>
      </w:r>
    </w:p>
    <w:p w:rsidR="006C5DBE" w:rsidRDefault="006C5DBE" w:rsidP="006C5DBE">
      <w:pPr>
        <w:pStyle w:val="Default"/>
        <w:rPr>
          <w:color w:val="auto"/>
          <w:sz w:val="20"/>
          <w:szCs w:val="20"/>
        </w:rPr>
      </w:pPr>
      <w:proofErr w:type="gramStart"/>
      <w:r>
        <w:rPr>
          <w:i/>
          <w:iCs/>
          <w:color w:val="auto"/>
          <w:sz w:val="20"/>
          <w:szCs w:val="20"/>
        </w:rPr>
        <w:t>Loren St. John</w:t>
      </w:r>
      <w:r>
        <w:rPr>
          <w:color w:val="auto"/>
          <w:sz w:val="20"/>
          <w:szCs w:val="20"/>
        </w:rPr>
        <w:t>; Team Leader, USDA NRCS Plant Materials Center, Aberdeen, Idaho.</w:t>
      </w:r>
      <w:proofErr w:type="gramEnd"/>
      <w:r>
        <w:rPr>
          <w:color w:val="auto"/>
          <w:sz w:val="20"/>
          <w:szCs w:val="20"/>
        </w:rPr>
        <w:t xml:space="preserve"> </w:t>
      </w:r>
    </w:p>
    <w:p w:rsidR="006C5DBE" w:rsidRDefault="006C5DBE" w:rsidP="006C5DBE">
      <w:pPr>
        <w:pStyle w:val="Default"/>
        <w:rPr>
          <w:b/>
          <w:bCs/>
          <w:color w:val="auto"/>
          <w:sz w:val="20"/>
          <w:szCs w:val="20"/>
        </w:rPr>
      </w:pPr>
    </w:p>
    <w:p w:rsidR="006C5DBE" w:rsidRDefault="006C5DBE" w:rsidP="006C5DBE">
      <w:pPr>
        <w:pStyle w:val="Default"/>
        <w:rPr>
          <w:color w:val="auto"/>
          <w:sz w:val="20"/>
          <w:szCs w:val="20"/>
        </w:rPr>
      </w:pPr>
      <w:r>
        <w:rPr>
          <w:b/>
          <w:bCs/>
          <w:color w:val="auto"/>
          <w:sz w:val="20"/>
          <w:szCs w:val="20"/>
        </w:rPr>
        <w:t xml:space="preserve">Citation </w:t>
      </w:r>
    </w:p>
    <w:p w:rsidR="006C5DBE" w:rsidRDefault="006C5DBE" w:rsidP="006C5DBE">
      <w:pPr>
        <w:pStyle w:val="Default"/>
        <w:rPr>
          <w:color w:val="auto"/>
          <w:sz w:val="20"/>
          <w:szCs w:val="20"/>
        </w:rPr>
      </w:pPr>
      <w:proofErr w:type="gramStart"/>
      <w:r>
        <w:rPr>
          <w:color w:val="auto"/>
          <w:sz w:val="20"/>
          <w:szCs w:val="20"/>
        </w:rPr>
        <w:t>Tilley, D., D. Ogle, and L. St. John.</w:t>
      </w:r>
      <w:proofErr w:type="gramEnd"/>
      <w:r>
        <w:rPr>
          <w:color w:val="auto"/>
          <w:sz w:val="20"/>
          <w:szCs w:val="20"/>
        </w:rPr>
        <w:t xml:space="preserve"> 2010. </w:t>
      </w:r>
      <w:proofErr w:type="gramStart"/>
      <w:r>
        <w:rPr>
          <w:color w:val="auto"/>
          <w:sz w:val="20"/>
          <w:szCs w:val="20"/>
        </w:rPr>
        <w:t>Plant  guide</w:t>
      </w:r>
      <w:proofErr w:type="gramEnd"/>
      <w:r>
        <w:rPr>
          <w:color w:val="auto"/>
          <w:sz w:val="20"/>
          <w:szCs w:val="20"/>
        </w:rPr>
        <w:t xml:space="preserve"> for redtop (</w:t>
      </w:r>
      <w:proofErr w:type="spellStart"/>
      <w:r>
        <w:rPr>
          <w:i/>
          <w:iCs/>
          <w:color w:val="auto"/>
          <w:sz w:val="20"/>
          <w:szCs w:val="20"/>
        </w:rPr>
        <w:t>Agrostis</w:t>
      </w:r>
      <w:proofErr w:type="spellEnd"/>
      <w:r>
        <w:rPr>
          <w:i/>
          <w:iCs/>
          <w:color w:val="auto"/>
          <w:sz w:val="20"/>
          <w:szCs w:val="20"/>
        </w:rPr>
        <w:t xml:space="preserve"> </w:t>
      </w:r>
      <w:proofErr w:type="spellStart"/>
      <w:r>
        <w:rPr>
          <w:i/>
          <w:iCs/>
          <w:color w:val="auto"/>
          <w:sz w:val="20"/>
          <w:szCs w:val="20"/>
        </w:rPr>
        <w:t>gigantea</w:t>
      </w:r>
      <w:proofErr w:type="spellEnd"/>
      <w:r>
        <w:rPr>
          <w:color w:val="auto"/>
          <w:sz w:val="20"/>
          <w:szCs w:val="20"/>
        </w:rPr>
        <w:t xml:space="preserve">). </w:t>
      </w:r>
      <w:proofErr w:type="gramStart"/>
      <w:r>
        <w:rPr>
          <w:color w:val="auto"/>
          <w:sz w:val="20"/>
          <w:szCs w:val="20"/>
        </w:rPr>
        <w:t>USDA-Natural Resources Conservation Service, Idaho Plant Materials Center.</w:t>
      </w:r>
      <w:proofErr w:type="gramEnd"/>
      <w:r>
        <w:rPr>
          <w:color w:val="auto"/>
          <w:sz w:val="20"/>
          <w:szCs w:val="20"/>
        </w:rPr>
        <w:t xml:space="preserve"> Aberdeen, ID. 83210.</w:t>
      </w:r>
      <w:r>
        <w:rPr>
          <w:b/>
          <w:bCs/>
          <w:color w:val="auto"/>
          <w:sz w:val="20"/>
          <w:szCs w:val="20"/>
        </w:rPr>
        <w:t xml:space="preserve"> </w:t>
      </w:r>
    </w:p>
    <w:p w:rsidR="000E3166" w:rsidRPr="00705B62" w:rsidRDefault="000E3166" w:rsidP="000E3166">
      <w:pPr>
        <w:pStyle w:val="NRCSBodyText"/>
        <w:spacing w:before="240"/>
        <w:rPr>
          <w:i/>
        </w:rPr>
      </w:pPr>
      <w:r w:rsidRPr="000E3166">
        <w:t xml:space="preserve">Published </w:t>
      </w:r>
      <w:r w:rsidR="006C5DBE" w:rsidRPr="006C5DBE">
        <w:t>July, 2010</w:t>
      </w:r>
    </w:p>
    <w:p w:rsidR="006C5DBE" w:rsidRPr="006C5DBE" w:rsidRDefault="006C5DBE" w:rsidP="006C5DBE">
      <w:pPr>
        <w:pStyle w:val="NRCSBodyText"/>
        <w:spacing w:before="240"/>
      </w:pPr>
      <w:r w:rsidRPr="006C5DBE">
        <w:t xml:space="preserve">Edited: 07Apr2010 </w:t>
      </w:r>
      <w:proofErr w:type="spellStart"/>
      <w:r w:rsidRPr="006C5DBE">
        <w:t>djt</w:t>
      </w:r>
      <w:proofErr w:type="spellEnd"/>
      <w:r w:rsidRPr="006C5DBE">
        <w:t xml:space="preserve">; 07Apr10 </w:t>
      </w:r>
      <w:proofErr w:type="spellStart"/>
      <w:r w:rsidRPr="006C5DBE">
        <w:t>dgo</w:t>
      </w:r>
      <w:proofErr w:type="spellEnd"/>
      <w:r w:rsidRPr="006C5DBE">
        <w:t xml:space="preserve">; 20Jan2010 </w:t>
      </w:r>
      <w:proofErr w:type="spellStart"/>
      <w:r w:rsidRPr="006C5DBE">
        <w:t>lsj</w:t>
      </w:r>
      <w:proofErr w:type="spellEnd"/>
      <w:r w:rsidRPr="006C5DBE">
        <w:t xml:space="preserve"> </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2" w:tgtFrame="_blank" w:tooltip="USDA NRCS Web site" w:history="1">
        <w:r w:rsidR="00E87D06" w:rsidRPr="00BC6320">
          <w:rPr>
            <w:rStyle w:val="Hyperlink"/>
          </w:rPr>
          <w:t>http://www.nrcs.usda.gov/</w:t>
        </w:r>
      </w:hyperlink>
      <w:r w:rsidR="00E87D06" w:rsidRPr="00E87D06">
        <w:t xml:space="preserve"> and visit the PLANTS Web site at </w:t>
      </w:r>
      <w:hyperlink r:id="rId13"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4" w:tgtFrame="_blank" w:tooltip="Plant Materials Program Web site" w:history="1">
        <w:r w:rsidR="00721E96" w:rsidRPr="00BC6320">
          <w:rPr>
            <w:rStyle w:val="Hyperlink"/>
          </w:rPr>
          <w:t>http://plant-materials.nrcs.usda.gov</w:t>
        </w:r>
      </w:hyperlink>
      <w:r w:rsidR="00721E96" w:rsidRPr="00E87D06">
        <w:t>.</w:t>
      </w:r>
    </w:p>
    <w:p w:rsidR="00061FD0" w:rsidRDefault="00061FD0" w:rsidP="00061FD0">
      <w:pPr>
        <w:pStyle w:val="Footer"/>
        <w:rPr>
          <w:b/>
          <w:color w:val="00A886"/>
          <w:sz w:val="20"/>
        </w:rPr>
        <w:sectPr w:rsidR="00061FD0" w:rsidSect="002F4DFE">
          <w:headerReference w:type="default" r:id="rId15"/>
          <w:footerReference w:type="default" r:id="rId16"/>
          <w:type w:val="continuous"/>
          <w:pgSz w:w="12240" w:h="15840" w:code="1"/>
          <w:pgMar w:top="1080" w:right="1080" w:bottom="1080" w:left="1080" w:header="720" w:footer="720" w:gutter="0"/>
          <w:cols w:num="2" w:space="720"/>
          <w:titlePg/>
          <w:docGrid w:linePitch="326"/>
        </w:sectPr>
      </w:pPr>
      <w:r>
        <w:rPr>
          <w:b/>
          <w:color w:val="00A886"/>
          <w:sz w:val="20"/>
        </w:rPr>
        <w:br w:type="column"/>
      </w:r>
    </w:p>
    <w:p w:rsidR="006C5DBE" w:rsidRDefault="006C5DBE" w:rsidP="006B716F">
      <w:pPr>
        <w:pStyle w:val="Footer"/>
        <w:spacing w:before="240"/>
        <w:rPr>
          <w:b/>
          <w:color w:val="00A886"/>
          <w:sz w:val="20"/>
        </w:rPr>
      </w:pPr>
    </w:p>
    <w:p w:rsidR="006C5DBE" w:rsidRDefault="006C5DBE" w:rsidP="006B716F">
      <w:pPr>
        <w:pStyle w:val="Footer"/>
        <w:spacing w:before="240"/>
        <w:rPr>
          <w:b/>
          <w:color w:val="00A886"/>
          <w:sz w:val="20"/>
        </w:rPr>
      </w:pPr>
    </w:p>
    <w:p w:rsidR="006C5DBE" w:rsidRDefault="006C5DBE" w:rsidP="006B716F">
      <w:pPr>
        <w:pStyle w:val="Footer"/>
        <w:spacing w:before="240"/>
        <w:rPr>
          <w:b/>
          <w:color w:val="00A886"/>
          <w:sz w:val="20"/>
        </w:rPr>
      </w:pPr>
    </w:p>
    <w:p w:rsidR="006C5DBE" w:rsidRDefault="006C5DBE" w:rsidP="006B716F">
      <w:pPr>
        <w:pStyle w:val="Footer"/>
        <w:spacing w:before="240"/>
        <w:rPr>
          <w:b/>
          <w:color w:val="00A886"/>
          <w:sz w:val="20"/>
        </w:rPr>
      </w:pPr>
    </w:p>
    <w:p w:rsidR="006C5DBE" w:rsidRDefault="006C5DBE" w:rsidP="006B716F">
      <w:pPr>
        <w:pStyle w:val="Footer"/>
        <w:spacing w:before="240"/>
        <w:rPr>
          <w:b/>
          <w:color w:val="00A886"/>
          <w:sz w:val="20"/>
        </w:rPr>
      </w:pPr>
    </w:p>
    <w:p w:rsidR="006C5DBE" w:rsidRDefault="006C5DBE" w:rsidP="006B716F">
      <w:pPr>
        <w:pStyle w:val="Footer"/>
        <w:spacing w:before="240"/>
        <w:rPr>
          <w:b/>
          <w:color w:val="00A886"/>
          <w:sz w:val="20"/>
        </w:rPr>
      </w:pPr>
    </w:p>
    <w:p w:rsidR="006C5DBE" w:rsidRDefault="006C5DBE" w:rsidP="006B716F">
      <w:pPr>
        <w:pStyle w:val="Footer"/>
        <w:spacing w:before="240"/>
        <w:rPr>
          <w:b/>
          <w:color w:val="00A886"/>
          <w:sz w:val="20"/>
        </w:rPr>
      </w:pPr>
    </w:p>
    <w:p w:rsidR="006C5DBE" w:rsidRDefault="006C5DBE" w:rsidP="006B716F">
      <w:pPr>
        <w:pStyle w:val="Footer"/>
        <w:spacing w:before="240"/>
        <w:rPr>
          <w:b/>
          <w:color w:val="00A886"/>
          <w:sz w:val="20"/>
        </w:rPr>
      </w:pPr>
    </w:p>
    <w:p w:rsidR="006C5DBE" w:rsidRDefault="006C5DBE" w:rsidP="006B716F">
      <w:pPr>
        <w:pStyle w:val="Footer"/>
        <w:spacing w:before="240"/>
        <w:rPr>
          <w:b/>
          <w:color w:val="00A886"/>
          <w:sz w:val="20"/>
        </w:rPr>
      </w:pPr>
    </w:p>
    <w:p w:rsidR="00061FD0" w:rsidRPr="00061FD0" w:rsidRDefault="007C2D43" w:rsidP="006B716F">
      <w:pPr>
        <w:pStyle w:val="Footer"/>
        <w:spacing w:before="240"/>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325C" w:rsidRDefault="000B325C">
      <w:r>
        <w:separator/>
      </w:r>
    </w:p>
  </w:endnote>
  <w:endnote w:type="continuationSeparator" w:id="0">
    <w:p w:rsidR="000B325C" w:rsidRDefault="000B325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325C" w:rsidRDefault="000B325C">
      <w:r>
        <w:separator/>
      </w:r>
    </w:p>
  </w:footnote>
  <w:footnote w:type="continuationSeparator" w:id="0">
    <w:p w:rsidR="000B325C" w:rsidRDefault="000B32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288"/>
  <w:drawingGridHorizontalSpacing w:val="120"/>
  <w:displayHorizontalDrawingGridEvery w:val="0"/>
  <w:displayVerticalDrawingGridEvery w:val="0"/>
  <w:noPunctuationKerning/>
  <w:characterSpacingControl w:val="doNotCompress"/>
  <w:hdrShapeDefaults>
    <o:shapedefaults v:ext="edit" spidmax="41986">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6C5DBE"/>
    <w:rsid w:val="00007042"/>
    <w:rsid w:val="000171EC"/>
    <w:rsid w:val="00024DE6"/>
    <w:rsid w:val="00034B57"/>
    <w:rsid w:val="00044CEF"/>
    <w:rsid w:val="000578C2"/>
    <w:rsid w:val="000607FF"/>
    <w:rsid w:val="00061FD0"/>
    <w:rsid w:val="00076424"/>
    <w:rsid w:val="000867C9"/>
    <w:rsid w:val="00095E67"/>
    <w:rsid w:val="000A1774"/>
    <w:rsid w:val="000A69A1"/>
    <w:rsid w:val="000B325C"/>
    <w:rsid w:val="000C04E7"/>
    <w:rsid w:val="000D3A30"/>
    <w:rsid w:val="000E3166"/>
    <w:rsid w:val="000E35A0"/>
    <w:rsid w:val="000F1970"/>
    <w:rsid w:val="000F4C63"/>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80D6D"/>
    <w:rsid w:val="00280F13"/>
    <w:rsid w:val="00293979"/>
    <w:rsid w:val="0029707F"/>
    <w:rsid w:val="002B5C39"/>
    <w:rsid w:val="002C3B5E"/>
    <w:rsid w:val="002C45BA"/>
    <w:rsid w:val="002E6B0C"/>
    <w:rsid w:val="002F4DFE"/>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64CFE"/>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64F15"/>
    <w:rsid w:val="00592CFA"/>
    <w:rsid w:val="005950BD"/>
    <w:rsid w:val="005A2740"/>
    <w:rsid w:val="005F57D8"/>
    <w:rsid w:val="005F6574"/>
    <w:rsid w:val="005F6BC2"/>
    <w:rsid w:val="00604076"/>
    <w:rsid w:val="00614036"/>
    <w:rsid w:val="0061608E"/>
    <w:rsid w:val="006333FE"/>
    <w:rsid w:val="00634E80"/>
    <w:rsid w:val="00666C7B"/>
    <w:rsid w:val="0068523F"/>
    <w:rsid w:val="006A29CA"/>
    <w:rsid w:val="006B4B3E"/>
    <w:rsid w:val="006B716F"/>
    <w:rsid w:val="006C44A9"/>
    <w:rsid w:val="006C5DBE"/>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A4BFE"/>
    <w:rsid w:val="008A72B4"/>
    <w:rsid w:val="008B3C33"/>
    <w:rsid w:val="008D400F"/>
    <w:rsid w:val="008E6018"/>
    <w:rsid w:val="008F3D5A"/>
    <w:rsid w:val="009027B9"/>
    <w:rsid w:val="0090772D"/>
    <w:rsid w:val="00916BBA"/>
    <w:rsid w:val="009322AB"/>
    <w:rsid w:val="009372DC"/>
    <w:rsid w:val="00964586"/>
    <w:rsid w:val="00982214"/>
    <w:rsid w:val="00A06FE6"/>
    <w:rsid w:val="00A11C8D"/>
    <w:rsid w:val="00A12175"/>
    <w:rsid w:val="00A168C8"/>
    <w:rsid w:val="00A27C54"/>
    <w:rsid w:val="00A339BF"/>
    <w:rsid w:val="00A34218"/>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15B14"/>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7EC1"/>
    <w:rsid w:val="00D07BA3"/>
    <w:rsid w:val="00D5761B"/>
    <w:rsid w:val="00D62438"/>
    <w:rsid w:val="00D62818"/>
    <w:rsid w:val="00D7175D"/>
    <w:rsid w:val="00D90CA5"/>
    <w:rsid w:val="00D973B0"/>
    <w:rsid w:val="00DC0138"/>
    <w:rsid w:val="00DC12E5"/>
    <w:rsid w:val="00DD200B"/>
    <w:rsid w:val="00DD41E3"/>
    <w:rsid w:val="00DD7772"/>
    <w:rsid w:val="00DE677F"/>
    <w:rsid w:val="00DE7F41"/>
    <w:rsid w:val="00DF2459"/>
    <w:rsid w:val="00E16378"/>
    <w:rsid w:val="00E2523E"/>
    <w:rsid w:val="00E62883"/>
    <w:rsid w:val="00E636E1"/>
    <w:rsid w:val="00E717F3"/>
    <w:rsid w:val="00E84230"/>
    <w:rsid w:val="00E87D06"/>
    <w:rsid w:val="00E9203C"/>
    <w:rsid w:val="00E93233"/>
    <w:rsid w:val="00E96F43"/>
    <w:rsid w:val="00E97618"/>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20</TotalTime>
  <Pages>4</Pages>
  <Words>1986</Words>
  <Characters>11324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13284</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Redtop (Agrostis gigantea) Plant Guide</dc:title>
  <dc:subject>Redtop is a commonly used grass for turf, reclamation and forage</dc:subject>
  <dc:creator>USDA NRCS Aberdeen Plant Materials Center</dc:creator>
  <cp:keywords>"redtop, agrostis, grass, hay, turf"</cp:keywords>
  <cp:lastModifiedBy>Julie DePue</cp:lastModifiedBy>
  <cp:revision>1</cp:revision>
  <cp:lastPrinted>2010-08-20T19:27:00Z</cp:lastPrinted>
  <dcterms:created xsi:type="dcterms:W3CDTF">2011-03-08T18:22:00Z</dcterms:created>
  <dcterms:modified xsi:type="dcterms:W3CDTF">2011-03-08T18:46:00Z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