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AE18BC" w:rsidP="000578C2">
            <w:pPr>
              <w:pStyle w:val="TitleHeader"/>
              <w:rPr>
                <w:i/>
              </w:rPr>
            </w:pPr>
            <w:r>
              <w:lastRenderedPageBreak/>
              <w:t>red columbine</w:t>
            </w:r>
          </w:p>
        </w:tc>
      </w:tr>
      <w:tr w:rsidR="00CD49CC">
        <w:tblPrEx>
          <w:tblCellMar>
            <w:top w:w="0" w:type="dxa"/>
            <w:bottom w:w="0" w:type="dxa"/>
          </w:tblCellMar>
        </w:tblPrEx>
        <w:tc>
          <w:tcPr>
            <w:tcW w:w="4410" w:type="dxa"/>
          </w:tcPr>
          <w:p w:rsidR="00CD49CC" w:rsidRPr="008F3D5A" w:rsidRDefault="00AE18BC" w:rsidP="008F3D5A">
            <w:pPr>
              <w:pStyle w:val="Titlesubheader1"/>
              <w:rPr>
                <w:i/>
              </w:rPr>
            </w:pPr>
            <w:r>
              <w:rPr>
                <w:i/>
              </w:rPr>
              <w:t>Aquilegia canadensis</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AE18BC">
              <w:t>AQCA</w:t>
            </w:r>
          </w:p>
        </w:tc>
      </w:tr>
    </w:tbl>
    <w:p w:rsidR="00CD49CC" w:rsidRPr="004A50AC" w:rsidRDefault="00CD49CC" w:rsidP="004A50AC">
      <w:pPr>
        <w:jc w:val="left"/>
        <w:rPr>
          <w:sz w:val="20"/>
        </w:rPr>
      </w:pPr>
    </w:p>
    <w:p w:rsidR="00486723" w:rsidRDefault="00486723" w:rsidP="00486723">
      <w:pPr>
        <w:pStyle w:val="Header2"/>
      </w:pPr>
      <w:r>
        <w:t xml:space="preserve">Contributed by: </w:t>
      </w: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smartTag>
    </w:p>
    <w:p w:rsidR="00486723" w:rsidRDefault="00486723" w:rsidP="00486723">
      <w:pPr>
        <w:pStyle w:val="Header2"/>
      </w:pPr>
      <w:r>
        <w:rPr>
          <w:noProof/>
        </w:rPr>
        <w:pict>
          <v:shapetype id="_x0000_t202" coordsize="21600,21600" o:spt="202" path="m,l,21600r21600,l21600,xe">
            <v:stroke joinstyle="miter"/>
            <v:path gradientshapeok="t" o:connecttype="rect"/>
          </v:shapetype>
          <v:shape id="_x0000_s1066" type="#_x0000_t202" style="position:absolute;margin-left:-4.95pt;margin-top:11.2pt;width:224.7pt;height:162pt;z-index:251657728" stroked="f">
            <v:textbox>
              <w:txbxContent>
                <w:p w:rsidR="00486723" w:rsidRDefault="00100010" w:rsidP="00486723">
                  <w:pPr>
                    <w:jc w:val="right"/>
                    <w:rPr>
                      <w:sz w:val="14"/>
                    </w:rPr>
                  </w:pPr>
                  <w:r>
                    <w:rPr>
                      <w:noProof/>
                      <w:sz w:val="14"/>
                    </w:rPr>
                    <w:drawing>
                      <wp:inline distT="0" distB="0" distL="0" distR="0">
                        <wp:extent cx="2667000" cy="1781175"/>
                        <wp:effectExtent l="19050" t="0" r="0" b="0"/>
                        <wp:docPr id="2" name="Picture 2" descr="Color image of red columbine (Aquilegia canaden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image of red columbine (Aquilegia canadensis)"/>
                                <pic:cNvPicPr>
                                  <a:picLocks noChangeAspect="1" noChangeArrowheads="1"/>
                                </pic:cNvPicPr>
                              </pic:nvPicPr>
                              <pic:blipFill>
                                <a:blip r:embed="rId9"/>
                                <a:srcRect b="23607"/>
                                <a:stretch>
                                  <a:fillRect/>
                                </a:stretch>
                              </pic:blipFill>
                              <pic:spPr bwMode="auto">
                                <a:xfrm>
                                  <a:off x="0" y="0"/>
                                  <a:ext cx="2667000" cy="1781175"/>
                                </a:xfrm>
                                <a:prstGeom prst="rect">
                                  <a:avLst/>
                                </a:prstGeom>
                                <a:noFill/>
                                <a:ln w="9525">
                                  <a:noFill/>
                                  <a:miter lim="800000"/>
                                  <a:headEnd/>
                                  <a:tailEnd/>
                                </a:ln>
                              </pic:spPr>
                            </pic:pic>
                          </a:graphicData>
                        </a:graphic>
                      </wp:inline>
                    </w:drawing>
                  </w:r>
                </w:p>
                <w:p w:rsidR="00486723" w:rsidRDefault="00486723" w:rsidP="00486723">
                  <w:pPr>
                    <w:jc w:val="right"/>
                    <w:rPr>
                      <w:sz w:val="14"/>
                    </w:rPr>
                  </w:pPr>
                  <w:r>
                    <w:rPr>
                      <w:sz w:val="14"/>
                    </w:rPr>
                    <w:t>Jennifer Anderson 2002.</w:t>
                  </w:r>
                </w:p>
                <w:p w:rsidR="00486723" w:rsidRDefault="00486723" w:rsidP="00486723">
                  <w:pPr>
                    <w:jc w:val="right"/>
                    <w:rPr>
                      <w:sz w:val="14"/>
                    </w:rPr>
                  </w:pPr>
                  <w:r>
                    <w:rPr>
                      <w:sz w:val="14"/>
                    </w:rPr>
                    <w:t>USDA-NRCS PLANTS Database</w:t>
                  </w:r>
                </w:p>
                <w:p w:rsidR="00486723" w:rsidRDefault="00486723" w:rsidP="00486723">
                  <w:pPr>
                    <w:jc w:val="right"/>
                    <w:rPr>
                      <w:sz w:val="14"/>
                    </w:rPr>
                  </w:pPr>
                </w:p>
                <w:p w:rsidR="00486723" w:rsidRDefault="00486723" w:rsidP="00486723">
                  <w:pPr>
                    <w:jc w:val="right"/>
                    <w:rPr>
                      <w:sz w:val="14"/>
                    </w:rPr>
                  </w:pPr>
                </w:p>
                <w:p w:rsidR="00486723" w:rsidRDefault="00486723" w:rsidP="00486723">
                  <w:pPr>
                    <w:jc w:val="right"/>
                    <w:rPr>
                      <w:sz w:val="14"/>
                    </w:rPr>
                  </w:pPr>
                </w:p>
                <w:p w:rsidR="00486723" w:rsidRDefault="00486723" w:rsidP="00486723">
                  <w:pPr>
                    <w:jc w:val="right"/>
                    <w:rPr>
                      <w:sz w:val="14"/>
                    </w:rPr>
                  </w:pPr>
                </w:p>
                <w:p w:rsidR="00486723" w:rsidRDefault="00486723" w:rsidP="00486723">
                  <w:pPr>
                    <w:jc w:val="right"/>
                    <w:rPr>
                      <w:sz w:val="14"/>
                    </w:rPr>
                  </w:pPr>
                </w:p>
                <w:p w:rsidR="00486723" w:rsidRDefault="00486723" w:rsidP="00486723">
                  <w:pPr>
                    <w:jc w:val="right"/>
                    <w:rPr>
                      <w:sz w:val="14"/>
                    </w:rPr>
                  </w:pPr>
                </w:p>
                <w:p w:rsidR="00486723" w:rsidRDefault="00486723" w:rsidP="00486723">
                  <w:pPr>
                    <w:jc w:val="right"/>
                    <w:rPr>
                      <w:sz w:val="14"/>
                    </w:rPr>
                  </w:pPr>
                </w:p>
                <w:p w:rsidR="00486723" w:rsidRDefault="00486723" w:rsidP="00486723">
                  <w:pPr>
                    <w:jc w:val="right"/>
                    <w:rPr>
                      <w:sz w:val="14"/>
                    </w:rPr>
                  </w:pPr>
                </w:p>
                <w:p w:rsidR="00486723" w:rsidRDefault="00486723" w:rsidP="00486723">
                  <w:pPr>
                    <w:jc w:val="right"/>
                    <w:rPr>
                      <w:sz w:val="14"/>
                    </w:rPr>
                  </w:pPr>
                </w:p>
                <w:p w:rsidR="00486723" w:rsidRDefault="00486723" w:rsidP="00486723">
                  <w:pPr>
                    <w:jc w:val="right"/>
                    <w:rPr>
                      <w:sz w:val="14"/>
                    </w:rPr>
                  </w:pPr>
                </w:p>
                <w:p w:rsidR="00486723" w:rsidRDefault="00486723" w:rsidP="00486723">
                  <w:pPr>
                    <w:jc w:val="right"/>
                    <w:rPr>
                      <w:sz w:val="14"/>
                    </w:rPr>
                  </w:pPr>
                </w:p>
                <w:p w:rsidR="00486723" w:rsidRDefault="00486723" w:rsidP="00486723">
                  <w:pPr>
                    <w:jc w:val="right"/>
                    <w:rPr>
                      <w:sz w:val="14"/>
                    </w:rPr>
                  </w:pPr>
                </w:p>
                <w:p w:rsidR="00486723" w:rsidRDefault="00486723" w:rsidP="00486723">
                  <w:pPr>
                    <w:jc w:val="right"/>
                    <w:rPr>
                      <w:sz w:val="14"/>
                    </w:rPr>
                  </w:pPr>
                </w:p>
                <w:p w:rsidR="00486723" w:rsidRDefault="00486723" w:rsidP="00486723">
                  <w:pPr>
                    <w:jc w:val="right"/>
                    <w:rPr>
                      <w:sz w:val="14"/>
                    </w:rPr>
                  </w:pPr>
                </w:p>
                <w:p w:rsidR="00486723" w:rsidRDefault="00486723" w:rsidP="00486723">
                  <w:pPr>
                    <w:jc w:val="right"/>
                    <w:rPr>
                      <w:sz w:val="14"/>
                    </w:rPr>
                  </w:pPr>
                </w:p>
                <w:p w:rsidR="00486723" w:rsidRDefault="00486723" w:rsidP="00486723">
                  <w:pPr>
                    <w:jc w:val="right"/>
                    <w:rPr>
                      <w:sz w:val="14"/>
                    </w:rPr>
                  </w:pPr>
                </w:p>
                <w:p w:rsidR="00486723" w:rsidRDefault="00486723" w:rsidP="00486723">
                  <w:pPr>
                    <w:jc w:val="right"/>
                    <w:rPr>
                      <w:sz w:val="14"/>
                    </w:rPr>
                  </w:pPr>
                  <w:r>
                    <w:rPr>
                      <w:sz w:val="14"/>
                    </w:rPr>
                    <w:t>© Thomas G. Barnes</w:t>
                  </w:r>
                </w:p>
              </w:txbxContent>
            </v:textbox>
          </v:shape>
        </w:pict>
      </w:r>
    </w:p>
    <w:p w:rsidR="00486723" w:rsidRDefault="00486723" w:rsidP="00486723">
      <w:pPr>
        <w:pStyle w:val="Header2"/>
      </w:pPr>
    </w:p>
    <w:p w:rsidR="00486723" w:rsidRDefault="00486723" w:rsidP="00486723">
      <w:pPr>
        <w:pStyle w:val="Header2"/>
      </w:pPr>
    </w:p>
    <w:p w:rsidR="00486723" w:rsidRDefault="00486723" w:rsidP="00486723">
      <w:pPr>
        <w:pStyle w:val="Header2"/>
      </w:pPr>
    </w:p>
    <w:p w:rsidR="00486723" w:rsidRDefault="00486723" w:rsidP="00486723">
      <w:pPr>
        <w:pStyle w:val="Header2"/>
      </w:pPr>
    </w:p>
    <w:p w:rsidR="00486723" w:rsidRDefault="00486723" w:rsidP="00486723">
      <w:pPr>
        <w:pStyle w:val="Header2"/>
      </w:pPr>
    </w:p>
    <w:p w:rsidR="00486723" w:rsidRDefault="00486723" w:rsidP="00486723">
      <w:pPr>
        <w:pStyle w:val="Header2"/>
      </w:pPr>
    </w:p>
    <w:p w:rsidR="00486723" w:rsidRDefault="00486723" w:rsidP="00486723">
      <w:pPr>
        <w:pStyle w:val="Header2"/>
      </w:pPr>
    </w:p>
    <w:p w:rsidR="00486723" w:rsidRDefault="00486723" w:rsidP="00486723">
      <w:pPr>
        <w:pStyle w:val="Header2"/>
      </w:pPr>
    </w:p>
    <w:p w:rsidR="00486723" w:rsidRDefault="00486723" w:rsidP="00486723">
      <w:pPr>
        <w:pStyle w:val="Header2"/>
      </w:pPr>
    </w:p>
    <w:p w:rsidR="00486723" w:rsidRDefault="00486723" w:rsidP="00486723">
      <w:pPr>
        <w:pStyle w:val="Header2"/>
      </w:pPr>
    </w:p>
    <w:p w:rsidR="00486723" w:rsidRDefault="00486723" w:rsidP="00486723">
      <w:pPr>
        <w:pStyle w:val="Header2"/>
      </w:pPr>
    </w:p>
    <w:p w:rsidR="00486723" w:rsidRDefault="00486723" w:rsidP="00486723">
      <w:pPr>
        <w:pStyle w:val="Header2"/>
      </w:pPr>
    </w:p>
    <w:p w:rsidR="00486723" w:rsidRDefault="00486723" w:rsidP="00486723">
      <w:pPr>
        <w:pStyle w:val="Header2"/>
      </w:pPr>
    </w:p>
    <w:p w:rsidR="00486723" w:rsidRDefault="00486723" w:rsidP="00486723">
      <w:pPr>
        <w:pStyle w:val="Header2"/>
      </w:pPr>
    </w:p>
    <w:p w:rsidR="00486723" w:rsidRDefault="00486723" w:rsidP="00486723">
      <w:pPr>
        <w:pStyle w:val="Header2"/>
      </w:pPr>
    </w:p>
    <w:p w:rsidR="00486723" w:rsidRDefault="00486723" w:rsidP="00486723">
      <w:pPr>
        <w:pStyle w:val="Header3"/>
      </w:pPr>
      <w:r>
        <w:t xml:space="preserve">Alternate Names </w:t>
      </w:r>
    </w:p>
    <w:p w:rsidR="00486723" w:rsidRDefault="00486723" w:rsidP="00486723">
      <w:pPr>
        <w:pStyle w:val="Bodytext0"/>
        <w:rPr>
          <w:i/>
          <w:iCs/>
        </w:rPr>
      </w:pPr>
      <w:r>
        <w:t xml:space="preserve">Wild columbine, wild honeysuckle, meeting-houses, red-bell, Canada columbine, American columbine, rock-lily, jack-in-trousers, cluckies, </w:t>
      </w:r>
      <w:r>
        <w:rPr>
          <w:i/>
          <w:iCs/>
        </w:rPr>
        <w:t>Aquilegia</w:t>
      </w:r>
      <w:r>
        <w:t xml:space="preserve"> </w:t>
      </w:r>
      <w:r>
        <w:rPr>
          <w:i/>
          <w:iCs/>
        </w:rPr>
        <w:t>australis, Aquilegia</w:t>
      </w:r>
      <w:r>
        <w:t xml:space="preserve"> </w:t>
      </w:r>
      <w:r>
        <w:rPr>
          <w:i/>
          <w:iCs/>
        </w:rPr>
        <w:t>canadensis</w:t>
      </w:r>
      <w:r>
        <w:t xml:space="preserve"> var. </w:t>
      </w:r>
      <w:r>
        <w:rPr>
          <w:i/>
          <w:iCs/>
        </w:rPr>
        <w:t xml:space="preserve">australis, Aquilegia canadensis </w:t>
      </w:r>
      <w:r>
        <w:t>var</w:t>
      </w:r>
      <w:r>
        <w:rPr>
          <w:i/>
          <w:iCs/>
        </w:rPr>
        <w:t>. coccinea, Aquilegia</w:t>
      </w:r>
      <w:r>
        <w:t xml:space="preserve"> </w:t>
      </w:r>
      <w:r>
        <w:rPr>
          <w:i/>
          <w:iCs/>
        </w:rPr>
        <w:t>canadensis</w:t>
      </w:r>
      <w:r>
        <w:t xml:space="preserve"> var. eminens, </w:t>
      </w:r>
      <w:r>
        <w:rPr>
          <w:i/>
          <w:iCs/>
        </w:rPr>
        <w:t>Aquilegia</w:t>
      </w:r>
      <w:r>
        <w:rPr>
          <w:i/>
          <w:iCs/>
          <w:color w:val="000000"/>
        </w:rPr>
        <w:t xml:space="preserve"> canadensis</w:t>
      </w:r>
      <w:r>
        <w:rPr>
          <w:color w:val="000000"/>
        </w:rPr>
        <w:t xml:space="preserve"> var. </w:t>
      </w:r>
      <w:r>
        <w:rPr>
          <w:i/>
          <w:iCs/>
          <w:color w:val="000000"/>
        </w:rPr>
        <w:t>flaviflora</w:t>
      </w:r>
      <w:r>
        <w:rPr>
          <w:i/>
          <w:iCs/>
        </w:rPr>
        <w:t>, Aquilegia</w:t>
      </w:r>
      <w:r>
        <w:t xml:space="preserve"> </w:t>
      </w:r>
      <w:r>
        <w:rPr>
          <w:i/>
          <w:iCs/>
        </w:rPr>
        <w:t>canadensis</w:t>
      </w:r>
      <w:r>
        <w:t xml:space="preserve"> var. </w:t>
      </w:r>
      <w:r>
        <w:rPr>
          <w:i/>
          <w:iCs/>
        </w:rPr>
        <w:t>hybrida, Aquilegia</w:t>
      </w:r>
      <w:r>
        <w:t xml:space="preserve"> </w:t>
      </w:r>
      <w:r>
        <w:rPr>
          <w:i/>
          <w:iCs/>
        </w:rPr>
        <w:t>canadensis</w:t>
      </w:r>
      <w:r>
        <w:t xml:space="preserve"> var. </w:t>
      </w:r>
      <w:r>
        <w:rPr>
          <w:i/>
          <w:iCs/>
        </w:rPr>
        <w:t>latiuscula, Aquilegia</w:t>
      </w:r>
      <w:r>
        <w:rPr>
          <w:i/>
          <w:iCs/>
          <w:color w:val="000000"/>
        </w:rPr>
        <w:t xml:space="preserve"> canadensis</w:t>
      </w:r>
      <w:r>
        <w:rPr>
          <w:color w:val="000000"/>
        </w:rPr>
        <w:t xml:space="preserve">  var. </w:t>
      </w:r>
      <w:r>
        <w:rPr>
          <w:i/>
          <w:iCs/>
          <w:color w:val="000000"/>
        </w:rPr>
        <w:t>phippenii</w:t>
      </w:r>
      <w:r>
        <w:rPr>
          <w:i/>
          <w:iCs/>
        </w:rPr>
        <w:t xml:space="preserve">, Aquilegia canadensis </w:t>
      </w:r>
      <w:r>
        <w:rPr>
          <w:color w:val="000000"/>
        </w:rPr>
        <w:t xml:space="preserve">forma </w:t>
      </w:r>
      <w:r>
        <w:rPr>
          <w:i/>
          <w:iCs/>
          <w:color w:val="000000"/>
        </w:rPr>
        <w:t>flaviflora</w:t>
      </w:r>
      <w:r>
        <w:rPr>
          <w:color w:val="000000"/>
        </w:rPr>
        <w:t xml:space="preserve">, </w:t>
      </w:r>
      <w:r>
        <w:rPr>
          <w:i/>
          <w:iCs/>
          <w:color w:val="000000"/>
        </w:rPr>
        <w:t xml:space="preserve">Aquilegia canadensis </w:t>
      </w:r>
      <w:r>
        <w:rPr>
          <w:color w:val="000000"/>
        </w:rPr>
        <w:t xml:space="preserve">forma </w:t>
      </w:r>
      <w:r>
        <w:rPr>
          <w:i/>
          <w:iCs/>
          <w:color w:val="000000"/>
        </w:rPr>
        <w:t>ecalcarata</w:t>
      </w:r>
      <w:r>
        <w:rPr>
          <w:color w:val="000000"/>
        </w:rPr>
        <w:t xml:space="preserve">, </w:t>
      </w:r>
      <w:r>
        <w:rPr>
          <w:i/>
          <w:iCs/>
          <w:color w:val="000000"/>
        </w:rPr>
        <w:t>Aquilegia canadensis</w:t>
      </w:r>
      <w:r>
        <w:rPr>
          <w:color w:val="000000"/>
        </w:rPr>
        <w:t xml:space="preserve"> forma </w:t>
      </w:r>
      <w:r>
        <w:rPr>
          <w:i/>
          <w:iCs/>
          <w:color w:val="000000"/>
        </w:rPr>
        <w:t>albiflora</w:t>
      </w:r>
      <w:r>
        <w:rPr>
          <w:color w:val="000000"/>
        </w:rPr>
        <w:t xml:space="preserve">, </w:t>
      </w:r>
      <w:r>
        <w:rPr>
          <w:i/>
          <w:iCs/>
          <w:color w:val="000000"/>
        </w:rPr>
        <w:t>Aquilegia canadensis</w:t>
      </w:r>
      <w:r>
        <w:rPr>
          <w:color w:val="000000"/>
        </w:rPr>
        <w:t xml:space="preserve"> forma </w:t>
      </w:r>
      <w:r>
        <w:rPr>
          <w:i/>
          <w:iCs/>
          <w:color w:val="000000"/>
        </w:rPr>
        <w:t>phippenii</w:t>
      </w:r>
      <w:r>
        <w:rPr>
          <w:color w:val="000000"/>
        </w:rPr>
        <w:t xml:space="preserve">, </w:t>
      </w:r>
      <w:r>
        <w:rPr>
          <w:i/>
          <w:iCs/>
        </w:rPr>
        <w:t>Aquilegia</w:t>
      </w:r>
      <w:r>
        <w:t xml:space="preserve"> </w:t>
      </w:r>
      <w:r>
        <w:rPr>
          <w:i/>
          <w:iCs/>
        </w:rPr>
        <w:t>coccinea, Aquilegia elegans, Aquilegia eminens,</w:t>
      </w:r>
      <w:r>
        <w:rPr>
          <w:i/>
          <w:iCs/>
          <w:color w:val="000000"/>
        </w:rPr>
        <w:t xml:space="preserve"> Aquilegia flaviflora, Aquilegia latiuscula,</w:t>
      </w:r>
      <w:r>
        <w:rPr>
          <w:i/>
          <w:iCs/>
        </w:rPr>
        <w:t xml:space="preserve"> Aquilegia</w:t>
      </w:r>
      <w:r>
        <w:t xml:space="preserve"> </w:t>
      </w:r>
      <w:r>
        <w:rPr>
          <w:i/>
          <w:iCs/>
        </w:rPr>
        <w:t xml:space="preserve">phoenicantha </w:t>
      </w:r>
      <w:r>
        <w:t>and</w:t>
      </w:r>
      <w:r>
        <w:rPr>
          <w:i/>
          <w:iCs/>
        </w:rPr>
        <w:t xml:space="preserve"> Aquilegia variegata.</w:t>
      </w:r>
    </w:p>
    <w:p w:rsidR="00486723" w:rsidRDefault="00486723" w:rsidP="00486723">
      <w:pPr>
        <w:pStyle w:val="Bodytext0"/>
        <w:rPr>
          <w:i/>
          <w:iCs/>
        </w:rPr>
      </w:pPr>
    </w:p>
    <w:p w:rsidR="00486723" w:rsidRDefault="00486723" w:rsidP="00486723">
      <w:pPr>
        <w:pStyle w:val="Bodytext0"/>
        <w:rPr>
          <w:b/>
          <w:bCs/>
        </w:rPr>
      </w:pPr>
      <w:r>
        <w:rPr>
          <w:b/>
          <w:bCs/>
        </w:rPr>
        <w:t>Uses</w:t>
      </w:r>
    </w:p>
    <w:p w:rsidR="00486723" w:rsidRDefault="00486723" w:rsidP="00486723">
      <w:pPr>
        <w:pStyle w:val="Bodytext0"/>
      </w:pPr>
      <w:r>
        <w:rPr>
          <w:i/>
          <w:iCs/>
        </w:rPr>
        <w:t>Ethnobotanic:</w:t>
      </w:r>
      <w:r>
        <w:t xml:space="preserve"> Seeds from this plant have been used to treat ailments such as headaches, sore throats, stomatitis, heart problems, skin rash or itch caused by poison ivy, kidney and urinary problems, and fever.  They have also been used for ceremonial medicines, perfume, and as additives to tobacco.  Roots of this plant can be used to treat gastrointestinal ailments.</w:t>
      </w:r>
    </w:p>
    <w:p w:rsidR="00486723" w:rsidRDefault="00486723" w:rsidP="00486723">
      <w:pPr>
        <w:pStyle w:val="Bodytext0"/>
      </w:pPr>
    </w:p>
    <w:p w:rsidR="00486723" w:rsidRDefault="00486723" w:rsidP="00486723">
      <w:pPr>
        <w:pStyle w:val="Bodytext0"/>
      </w:pPr>
      <w:r>
        <w:rPr>
          <w:i/>
          <w:iCs/>
        </w:rPr>
        <w:t>Landscaping:</w:t>
      </w:r>
      <w:r>
        <w:t xml:space="preserve"> Red columbine, in native or cultivated forms, is a popular garden perennial because it is </w:t>
      </w:r>
      <w:r>
        <w:lastRenderedPageBreak/>
        <w:t>hardy, lives approximately 3 to 5 years, and can readily regenerate by seed.  It is also useful for woodland and meadow plantings.</w:t>
      </w:r>
    </w:p>
    <w:p w:rsidR="00486723" w:rsidRDefault="00486723" w:rsidP="00486723">
      <w:pPr>
        <w:pStyle w:val="Header3"/>
        <w:rPr>
          <w:b w:val="0"/>
          <w:bCs w:val="0"/>
        </w:rPr>
      </w:pPr>
    </w:p>
    <w:p w:rsidR="00486723" w:rsidRDefault="00486723" w:rsidP="00486723">
      <w:pPr>
        <w:pStyle w:val="Header3"/>
        <w:rPr>
          <w:b w:val="0"/>
          <w:bCs w:val="0"/>
        </w:rPr>
      </w:pPr>
      <w:r>
        <w:rPr>
          <w:b w:val="0"/>
          <w:bCs w:val="0"/>
          <w:i/>
          <w:iCs/>
        </w:rPr>
        <w:t xml:space="preserve">Wildlife: </w:t>
      </w:r>
      <w:r>
        <w:rPr>
          <w:b w:val="0"/>
          <w:bCs w:val="0"/>
        </w:rPr>
        <w:t xml:space="preserve">Red columbine is pollinated by hummingbirds, which may depend on the plant as an important nectar source.  In addition, at least four bee species have been found to be effective pollinators of red columbine in southeastern </w:t>
      </w:r>
      <w:smartTag w:uri="urn:schemas-microsoft-com:office:smarttags" w:element="place">
        <w:smartTag w:uri="urn:schemas-microsoft-com:office:smarttags" w:element="State">
          <w:r>
            <w:rPr>
              <w:b w:val="0"/>
              <w:bCs w:val="0"/>
            </w:rPr>
            <w:t>Wisconsin</w:t>
          </w:r>
        </w:smartTag>
      </w:smartTag>
      <w:r>
        <w:rPr>
          <w:b w:val="0"/>
          <w:bCs w:val="0"/>
        </w:rPr>
        <w:t xml:space="preserve"> and northwards.</w:t>
      </w:r>
    </w:p>
    <w:p w:rsidR="00486723" w:rsidRDefault="00486723" w:rsidP="00486723">
      <w:pPr>
        <w:pStyle w:val="Header3"/>
      </w:pPr>
    </w:p>
    <w:p w:rsidR="00486723" w:rsidRDefault="00486723" w:rsidP="00486723">
      <w:pPr>
        <w:pStyle w:val="Header3"/>
      </w:pPr>
      <w:r>
        <w:t>Status</w:t>
      </w:r>
    </w:p>
    <w:p w:rsidR="00486723" w:rsidRDefault="00486723" w:rsidP="00486723">
      <w:pPr>
        <w:pStyle w:val="Bodytext0"/>
      </w:pPr>
      <w:r>
        <w:t xml:space="preserve">Red columbine is endangered in </w:t>
      </w:r>
      <w:smartTag w:uri="urn:schemas-microsoft-com:office:smarttags" w:element="place">
        <w:smartTag w:uri="urn:schemas-microsoft-com:office:smarttags" w:element="State">
          <w:r>
            <w:t>Florida</w:t>
          </w:r>
        </w:smartTag>
      </w:smartTag>
      <w:r>
        <w:t>.  Please consult the PLANTS Web site (</w:t>
      </w:r>
      <w:hyperlink r:id="rId10" w:history="1">
        <w:r>
          <w:rPr>
            <w:rStyle w:val="Hyperlink"/>
          </w:rPr>
          <w:t>http://plants.usda</w:t>
        </w:r>
      </w:hyperlink>
      <w:r>
        <w:t>. gov) and your State Department of Natural Resources for this plant’s current status (e.g. threatened or endangered species, state noxious status, and wetland indicator values).</w:t>
      </w:r>
    </w:p>
    <w:p w:rsidR="00486723" w:rsidRDefault="00486723" w:rsidP="00486723">
      <w:pPr>
        <w:tabs>
          <w:tab w:val="left" w:pos="2430"/>
        </w:tabs>
        <w:jc w:val="both"/>
        <w:rPr>
          <w:b/>
        </w:rPr>
      </w:pPr>
    </w:p>
    <w:p w:rsidR="00486723" w:rsidRDefault="00486723" w:rsidP="00486723">
      <w:pPr>
        <w:pStyle w:val="Header3"/>
      </w:pPr>
      <w:r>
        <w:t>Description</w:t>
      </w:r>
    </w:p>
    <w:p w:rsidR="00486723" w:rsidRDefault="00486723" w:rsidP="00486723">
      <w:pPr>
        <w:pStyle w:val="Bodytext0"/>
      </w:pPr>
      <w:r>
        <w:rPr>
          <w:i/>
        </w:rPr>
        <w:t>General</w:t>
      </w:r>
      <w:r>
        <w:t>: Buttercup Family (Ranunculaceae).  Red columbine is a perennial herb that has short-lived fibrous roots and a vertical underground stem (caudex).  It is 30-80 cm (12-30 in) tall, growing from the caudex.  Compound leaves are distinctly divided into obovate leaflets.  The flower is downward facing, with all petals prolonged backward into a tubular spur.  Sepals are petal-like and typically red.  Petals are yellow and become redder at the tip of the spur.  Plant growth begins in early spring.  This plant blooms from March to July and sets fruit in mid to late summer (June to August).  Aboveground portions of Red columbine die back to the caudex in mid to late autumn.</w:t>
      </w:r>
    </w:p>
    <w:p w:rsidR="00486723" w:rsidRDefault="00486723" w:rsidP="00486723">
      <w:pPr>
        <w:pStyle w:val="Bodytext0"/>
      </w:pPr>
    </w:p>
    <w:p w:rsidR="00486723" w:rsidRDefault="00486723" w:rsidP="00486723">
      <w:pPr>
        <w:pStyle w:val="Bodytext0"/>
      </w:pPr>
      <w:r>
        <w:rPr>
          <w:i/>
        </w:rPr>
        <w:t>Distribution</w:t>
      </w:r>
      <w:r>
        <w:t xml:space="preserve">: Red Columbine is native to eastern and central North America and is found from </w:t>
      </w:r>
      <w:smartTag w:uri="urn:schemas-microsoft-com:office:smarttags" w:element="State">
        <w:r>
          <w:t>Nova Scotia</w:t>
        </w:r>
      </w:smartTag>
      <w:r>
        <w:t xml:space="preserve"> to </w:t>
      </w:r>
      <w:smartTag w:uri="urn:schemas-microsoft-com:office:smarttags" w:element="State">
        <w:r>
          <w:t>Saskatchewan</w:t>
        </w:r>
      </w:smartTag>
      <w:r>
        <w:t xml:space="preserve">, south to northern </w:t>
      </w:r>
      <w:smartTag w:uri="urn:schemas-microsoft-com:office:smarttags" w:element="State">
        <w:r>
          <w:t>Florida</w:t>
        </w:r>
      </w:smartTag>
      <w:r>
        <w:t xml:space="preserve">, western </w:t>
      </w:r>
      <w:smartTag w:uri="urn:schemas-microsoft-com:office:smarttags" w:element="State">
        <w:r>
          <w:t>Oklahoma</w:t>
        </w:r>
      </w:smartTag>
      <w:r>
        <w:t xml:space="preserve"> and eastern </w:t>
      </w:r>
      <w:smartTag w:uri="urn:schemas-microsoft-com:office:smarttags" w:element="place">
        <w:smartTag w:uri="urn:schemas-microsoft-com:office:smarttags" w:element="State">
          <w:r>
            <w:t>Texas</w:t>
          </w:r>
        </w:smartTag>
      </w:smartTag>
      <w:r>
        <w:t>.  For current distribution, please consult the Plant Profile page for this species on the PLANTS Web site (http://plants.usda.gov).</w:t>
      </w:r>
    </w:p>
    <w:p w:rsidR="00486723" w:rsidRDefault="00486723" w:rsidP="00486723">
      <w:pPr>
        <w:pStyle w:val="Bodytext0"/>
      </w:pPr>
    </w:p>
    <w:p w:rsidR="00486723" w:rsidRDefault="00486723" w:rsidP="00486723">
      <w:pPr>
        <w:pStyle w:val="Bodytext0"/>
      </w:pPr>
      <w:r>
        <w:rPr>
          <w:i/>
        </w:rPr>
        <w:t>Habitat</w:t>
      </w:r>
      <w:r>
        <w:t>: Red columbine is found in dry to mesic or even low woods, especially along borders or clearings of oak-hickory, oak-maple and maple-basswood forests, black-oak savannas, cedar glades, pine woods, and mixed conifer hardwood forests.  It can also be found on wooded to open rocky hillsides, bluffs, calcareous cliffs, outcrops, ledges, banks, beach ridges, gravelly shorelines, roadsides, quarries, and peat bogs.</w:t>
      </w:r>
    </w:p>
    <w:p w:rsidR="00486723" w:rsidRDefault="00486723" w:rsidP="00486723">
      <w:pPr>
        <w:tabs>
          <w:tab w:val="left" w:pos="2430"/>
        </w:tabs>
      </w:pPr>
    </w:p>
    <w:p w:rsidR="00486723" w:rsidRDefault="00486723" w:rsidP="00486723">
      <w:pPr>
        <w:pStyle w:val="Header3"/>
      </w:pPr>
      <w:r>
        <w:t>Adaptation</w:t>
      </w:r>
    </w:p>
    <w:p w:rsidR="00486723" w:rsidRDefault="00486723" w:rsidP="00486723">
      <w:pPr>
        <w:pStyle w:val="Header3"/>
        <w:rPr>
          <w:b w:val="0"/>
          <w:bCs w:val="0"/>
        </w:rPr>
      </w:pPr>
      <w:r>
        <w:rPr>
          <w:b w:val="0"/>
          <w:bCs w:val="0"/>
        </w:rPr>
        <w:t>The USDA Hardiness Zones for red columbine is 3 to 8.  It grows in thin soils over granitic bedrock, steep hillsides of thin loess over limestone or quartzite bedrock, and on gravelly glacial marine soils.  Because of highly variable genetic plasticity, red columbine populations can occur in a wide range of habitats from rich woods to rocky cliffs.</w:t>
      </w:r>
    </w:p>
    <w:p w:rsidR="00486723" w:rsidRDefault="00486723" w:rsidP="00486723">
      <w:pPr>
        <w:pStyle w:val="Bodytext0"/>
      </w:pPr>
    </w:p>
    <w:p w:rsidR="00486723" w:rsidRDefault="00486723" w:rsidP="00486723">
      <w:pPr>
        <w:pStyle w:val="Header3"/>
      </w:pPr>
      <w:r>
        <w:t>Establishment</w:t>
      </w:r>
    </w:p>
    <w:p w:rsidR="00486723" w:rsidRDefault="00486723" w:rsidP="00486723">
      <w:pPr>
        <w:pStyle w:val="Bodytext0"/>
      </w:pPr>
      <w:r>
        <w:t>This hardy eastern perennial is propagated by seed.  Seed is mature and ready for collection when it turns black in the follicles.  Collected seed should be stored in seedbags at temperatures of 5</w:t>
      </w:r>
      <w:r>
        <w:rPr>
          <w:vertAlign w:val="superscript"/>
        </w:rPr>
        <w:t>o</w:t>
      </w:r>
      <w:r>
        <w:t xml:space="preserve"> to 6</w:t>
      </w:r>
      <w:r>
        <w:rPr>
          <w:vertAlign w:val="superscript"/>
        </w:rPr>
        <w:t>o</w:t>
      </w:r>
      <w:r>
        <w:t>C (~41</w:t>
      </w:r>
      <w:r>
        <w:rPr>
          <w:vertAlign w:val="superscript"/>
        </w:rPr>
        <w:t>o</w:t>
      </w:r>
      <w:r>
        <w:t>F) and can be stored up to 4 months.  A 3 to 4 week period of moist stratification at 5</w:t>
      </w:r>
      <w:r>
        <w:rPr>
          <w:vertAlign w:val="superscript"/>
        </w:rPr>
        <w:t>o</w:t>
      </w:r>
      <w:r>
        <w:t xml:space="preserve">C may speed up germina-tion time but does not increase germination rate.  </w:t>
      </w:r>
    </w:p>
    <w:p w:rsidR="00486723" w:rsidRDefault="00486723" w:rsidP="00486723">
      <w:pPr>
        <w:pStyle w:val="Bodytext0"/>
      </w:pPr>
    </w:p>
    <w:p w:rsidR="00486723" w:rsidRDefault="00486723" w:rsidP="00486723">
      <w:pPr>
        <w:pStyle w:val="Bodytext0"/>
      </w:pPr>
      <w:r>
        <w:rPr>
          <w:i/>
          <w:iCs/>
        </w:rPr>
        <w:t>Aquilegia canadensis</w:t>
      </w:r>
      <w:r>
        <w:t xml:space="preserve"> seeds should be hand-sown into germination trays in greenhouse temperatures of 21</w:t>
      </w:r>
      <w:r>
        <w:rPr>
          <w:vertAlign w:val="superscript"/>
        </w:rPr>
        <w:t>o</w:t>
      </w:r>
      <w:r>
        <w:t xml:space="preserve"> to 24</w:t>
      </w:r>
      <w:r>
        <w:rPr>
          <w:vertAlign w:val="superscript"/>
        </w:rPr>
        <w:t>o</w:t>
      </w:r>
      <w:r>
        <w:t>C (70</w:t>
      </w:r>
      <w:r>
        <w:rPr>
          <w:vertAlign w:val="superscript"/>
        </w:rPr>
        <w:t>o</w:t>
      </w:r>
      <w:r>
        <w:t xml:space="preserve"> to 75</w:t>
      </w:r>
      <w:r>
        <w:rPr>
          <w:vertAlign w:val="superscript"/>
        </w:rPr>
        <w:t>o</w:t>
      </w:r>
      <w:r>
        <w:t>F).  Germination will take place within 3 to 4 weeks, and supplemental lighting is not necessary.  Soil in the germination trays must be kept evenly moist during germination.  Fertilization may damage the foliage, so avoid application while in germination trays.</w:t>
      </w:r>
    </w:p>
    <w:p w:rsidR="00486723" w:rsidRDefault="00486723" w:rsidP="00486723">
      <w:pPr>
        <w:pStyle w:val="Bodytext0"/>
      </w:pPr>
    </w:p>
    <w:p w:rsidR="00486723" w:rsidRDefault="00486723" w:rsidP="00486723">
      <w:pPr>
        <w:pStyle w:val="Bodytext0"/>
      </w:pPr>
      <w:r>
        <w:t xml:space="preserve">Seedlings can be transplanted into plug cells following a 3-4 week period of root development.  Plugs will need to be cut back to allow for air circulation over the media surface.  Approximately 2 weeks prior to outplanting, plants should be exposed to lower greenhouse, or frost-free outdoor, temperatures.  </w:t>
      </w:r>
    </w:p>
    <w:p w:rsidR="00486723" w:rsidRDefault="00486723" w:rsidP="00486723">
      <w:pPr>
        <w:pStyle w:val="Bodytext0"/>
      </w:pPr>
    </w:p>
    <w:p w:rsidR="00486723" w:rsidRDefault="00486723" w:rsidP="00486723">
      <w:pPr>
        <w:pStyle w:val="Bodytext0"/>
      </w:pPr>
      <w:r>
        <w:t>Although red columbine prefers soils that are well drained, loose, and slightly acidic, it will grow in medium that is loose and has a mixture of organic matter.  It will not bloom during the first growing season.</w:t>
      </w:r>
    </w:p>
    <w:p w:rsidR="00486723" w:rsidRDefault="00486723" w:rsidP="00486723">
      <w:pPr>
        <w:pStyle w:val="Bodytext0"/>
      </w:pPr>
    </w:p>
    <w:p w:rsidR="00486723" w:rsidRDefault="00486723" w:rsidP="00486723">
      <w:pPr>
        <w:pStyle w:val="Bodytext0"/>
      </w:pPr>
      <w:r>
        <w:t>Germination procedures can begin in August and as late as November.  Outplanting should take place in the spring (April).  Red columbine can also be direct-seeded at a planting site in the fall or early spring.  The general recommendation for wildflower seeding is 11 pounds per acre.</w:t>
      </w:r>
    </w:p>
    <w:p w:rsidR="00486723" w:rsidRDefault="00486723" w:rsidP="00486723">
      <w:pPr>
        <w:pStyle w:val="Bodytext0"/>
      </w:pPr>
    </w:p>
    <w:p w:rsidR="00486723" w:rsidRPr="00CF763C" w:rsidRDefault="00486723" w:rsidP="00486723">
      <w:pPr>
        <w:pStyle w:val="Bodytext0"/>
        <w:rPr>
          <w:b/>
        </w:rPr>
      </w:pPr>
      <w:r w:rsidRPr="00CF763C">
        <w:rPr>
          <w:b/>
        </w:rPr>
        <w:t xml:space="preserve">Management </w:t>
      </w:r>
    </w:p>
    <w:p w:rsidR="00486723" w:rsidRDefault="00486723" w:rsidP="00486723">
      <w:pPr>
        <w:pStyle w:val="Bodytext0"/>
      </w:pPr>
      <w:r>
        <w:t>Columbine species are little bothered by powdery mildew or broad mites.  The waxy nature of the leaves sheds water-based pesticides.  Red columbine is unpalatable to livestock but is sometimes browsed by deer.</w:t>
      </w:r>
    </w:p>
    <w:p w:rsidR="00486723" w:rsidRDefault="00486723" w:rsidP="00486723">
      <w:pPr>
        <w:pStyle w:val="Header3"/>
        <w:rPr>
          <w:rFonts w:ascii="Arial" w:hAnsi="Arial"/>
          <w:b w:val="0"/>
          <w:bCs w:val="0"/>
        </w:rPr>
      </w:pPr>
      <w:r>
        <w:rPr>
          <w:b w:val="0"/>
          <w:bCs w:val="0"/>
        </w:rPr>
        <w:br w:type="column"/>
      </w:r>
      <w:r>
        <w:rPr>
          <w:b w:val="0"/>
          <w:bCs w:val="0"/>
        </w:rPr>
        <w:lastRenderedPageBreak/>
        <w:t xml:space="preserve">Red columbine can survive fire disturbance.  Recolonization begins when the underground caudex resprouts following disturbance.  Population growth continues by seed.  </w:t>
      </w:r>
    </w:p>
    <w:p w:rsidR="00486723" w:rsidRDefault="00486723" w:rsidP="00486723"/>
    <w:p w:rsidR="00486723" w:rsidRDefault="00486723" w:rsidP="00486723">
      <w:pPr>
        <w:pStyle w:val="Header3"/>
      </w:pPr>
      <w:r>
        <w:t>Cultivars, Improved, and Selected Materials (and area of origin)</w:t>
      </w:r>
    </w:p>
    <w:p w:rsidR="00486723" w:rsidRDefault="00486723" w:rsidP="00486723">
      <w:pPr>
        <w:pStyle w:val="Bodytext0"/>
      </w:pPr>
      <w:r>
        <w:t xml:space="preserve">Examples of cultivars include the ‘Canyon Vista,’ ‘Corbett,’ and ‘Nana’ columbines.  These cultivars were developed for garden use to change the color intensity of the red and yellow flowers of the canadensis species.  </w:t>
      </w:r>
    </w:p>
    <w:p w:rsidR="00486723" w:rsidRDefault="00486723" w:rsidP="00486723">
      <w:pPr>
        <w:pStyle w:val="Bodytext0"/>
      </w:pPr>
    </w:p>
    <w:p w:rsidR="00486723" w:rsidRDefault="00486723" w:rsidP="00486723">
      <w:pPr>
        <w:pStyle w:val="Bodytext0"/>
      </w:pPr>
      <w:r>
        <w:t xml:space="preserve">Native plant material is readily available from a number of growers, wholesalers, and retailers of native seed.  The National Plant Materials Center (NPMC) in </w:t>
      </w:r>
      <w:smartTag w:uri="urn:schemas-microsoft-com:office:smarttags" w:element="place">
        <w:smartTag w:uri="urn:schemas-microsoft-com:office:smarttags" w:element="PlaceName">
          <w:r>
            <w:t>Shenandoah</w:t>
          </w:r>
        </w:smartTag>
        <w:r>
          <w:t xml:space="preserve"> </w:t>
        </w:r>
        <w:smartTag w:uri="urn:schemas-microsoft-com:office:smarttags" w:element="PlaceType">
          <w:r>
            <w:t>National Park</w:t>
          </w:r>
        </w:smartTag>
      </w:smartTag>
      <w:r>
        <w:t xml:space="preserve"> produces columbine plugs, quart-size plants, and seed. </w:t>
      </w:r>
    </w:p>
    <w:p w:rsidR="00486723" w:rsidRDefault="00486723" w:rsidP="00486723">
      <w:pPr>
        <w:pStyle w:val="Bodytext0"/>
      </w:pPr>
    </w:p>
    <w:p w:rsidR="00486723" w:rsidRPr="00CF763C" w:rsidRDefault="00486723" w:rsidP="00486723">
      <w:pPr>
        <w:pStyle w:val="Bodytext0"/>
        <w:rPr>
          <w:b/>
        </w:rPr>
      </w:pPr>
      <w:r w:rsidRPr="00CF763C">
        <w:rPr>
          <w:b/>
        </w:rPr>
        <w:t>References</w:t>
      </w:r>
    </w:p>
    <w:p w:rsidR="00486723" w:rsidRDefault="00486723" w:rsidP="00486723">
      <w:pPr>
        <w:pStyle w:val="Bodytext0"/>
      </w:pPr>
      <w:r>
        <w:t xml:space="preserve">Agricultural Research Service 2003. </w:t>
      </w:r>
      <w:r>
        <w:rPr>
          <w:i/>
          <w:iCs/>
        </w:rPr>
        <w:t>Dr. Duke’s phytochemical and ethnobotanical databases.</w:t>
      </w:r>
      <w:r>
        <w:t xml:space="preserve">  USDA-ARS-NGRL, Beltsville Agricultural </w:t>
      </w:r>
      <w:smartTag w:uri="urn:schemas-microsoft-com:office:smarttags" w:element="place">
        <w:smartTag w:uri="urn:schemas-microsoft-com:office:smarttags" w:element="PlaceName">
          <w:r>
            <w:t>Research</w:t>
          </w:r>
        </w:smartTag>
        <w:r>
          <w:t xml:space="preserve"> </w:t>
        </w:r>
        <w:smartTag w:uri="urn:schemas-microsoft-com:office:smarttags" w:element="PlaceType">
          <w:r>
            <w:t>Center</w:t>
          </w:r>
        </w:smartTag>
      </w:smartTag>
      <w:r>
        <w:t xml:space="preserve">, Beltsville. </w:t>
      </w:r>
    </w:p>
    <w:p w:rsidR="00486723" w:rsidRDefault="00486723" w:rsidP="00486723">
      <w:pPr>
        <w:pStyle w:val="Bodytext0"/>
      </w:pPr>
    </w:p>
    <w:p w:rsidR="00486723" w:rsidRPr="00CF763C" w:rsidRDefault="00486723" w:rsidP="00486723">
      <w:pPr>
        <w:pStyle w:val="Bodytext0"/>
      </w:pPr>
      <w:r>
        <w:t>Anderson</w:t>
      </w:r>
      <w:r w:rsidRPr="00CF763C">
        <w:t xml:space="preserve">, </w:t>
      </w:r>
      <w:r>
        <w:t>J.. 2002</w:t>
      </w:r>
      <w:r w:rsidRPr="00CF763C">
        <w:t xml:space="preserve">.  </w:t>
      </w:r>
      <w:r>
        <w:rPr>
          <w:i/>
        </w:rPr>
        <w:t>USDA-NRCS PLANTS</w:t>
      </w:r>
      <w:r w:rsidRPr="00CF763C">
        <w:rPr>
          <w:i/>
          <w:iCs/>
        </w:rPr>
        <w:t xml:space="preserve"> </w:t>
      </w:r>
      <w:r>
        <w:rPr>
          <w:i/>
          <w:iCs/>
        </w:rPr>
        <w:t>D</w:t>
      </w:r>
      <w:r w:rsidRPr="00CF763C">
        <w:rPr>
          <w:i/>
          <w:iCs/>
        </w:rPr>
        <w:t xml:space="preserve">atabase. </w:t>
      </w:r>
      <w:r>
        <w:t>Version 3.5 (</w:t>
      </w:r>
      <w:hyperlink r:id="rId11" w:history="1">
        <w:r w:rsidRPr="00937642">
          <w:rPr>
            <w:rStyle w:val="Hyperlink"/>
          </w:rPr>
          <w:t>http://plants.usda.gov</w:t>
        </w:r>
      </w:hyperlink>
      <w:r>
        <w:t xml:space="preserve">, </w:t>
      </w:r>
      <w:smartTag w:uri="urn:schemas-microsoft-com:office:smarttags" w:element="date">
        <w:smartTagPr>
          <w:attr w:name="Month" w:val="10"/>
          <w:attr w:name="Day" w:val="21"/>
          <w:attr w:name="Year" w:val="2004"/>
        </w:smartTagPr>
        <w:r>
          <w:t>21 October 2004</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Baton Rouge</w:t>
          </w:r>
        </w:smartTag>
      </w:smartTag>
      <w:r>
        <w:t>.</w:t>
      </w:r>
    </w:p>
    <w:p w:rsidR="00486723" w:rsidRDefault="00486723" w:rsidP="00486723">
      <w:pPr>
        <w:pStyle w:val="Bodytext0"/>
      </w:pPr>
    </w:p>
    <w:p w:rsidR="00486723" w:rsidRDefault="00486723" w:rsidP="00486723">
      <w:pPr>
        <w:pStyle w:val="Bodytext0"/>
      </w:pPr>
      <w:smartTag w:uri="urn:schemas-microsoft-com:office:smarttags" w:element="place">
        <w:smartTag w:uri="urn:schemas-microsoft-com:office:smarttags" w:element="City">
          <w:r w:rsidRPr="00CF763C">
            <w:t>Davis</w:t>
          </w:r>
        </w:smartTag>
      </w:smartTag>
      <w:r w:rsidRPr="00CF763C">
        <w:t xml:space="preserve">, K.M. &amp; J.L. Knjawski 2001.  </w:t>
      </w:r>
      <w:r w:rsidRPr="007E7979">
        <w:rPr>
          <w:i/>
          <w:iCs/>
        </w:rPr>
        <w:t>Propagation protocols for production of container Aquilegia canadensis plants (container plugs)</w:t>
      </w:r>
      <w:r w:rsidRPr="007E7979">
        <w:rPr>
          <w:iCs/>
        </w:rPr>
        <w:t>.</w:t>
      </w:r>
      <w:r w:rsidRPr="00CF763C">
        <w:rPr>
          <w:i/>
          <w:iCs/>
        </w:rPr>
        <w:t xml:space="preserve">  </w:t>
      </w:r>
      <w:r w:rsidRPr="007E7979">
        <w:rPr>
          <w:iCs/>
        </w:rPr>
        <w:t>Native Plant Network.</w:t>
      </w:r>
      <w:r w:rsidRPr="00CF763C">
        <w:t xml:space="preserve">  </w:t>
      </w:r>
      <w:r>
        <w:t>(</w:t>
      </w:r>
      <w:hyperlink r:id="rId12" w:history="1">
        <w:r w:rsidRPr="00CF763C">
          <w:rPr>
            <w:rStyle w:val="Hyperlink"/>
          </w:rPr>
          <w:t>http://www.nativeplantnetwork.org</w:t>
        </w:r>
      </w:hyperlink>
      <w:r>
        <w:t>,</w:t>
      </w:r>
      <w:r w:rsidRPr="00CF763C">
        <w:t xml:space="preserve"> </w:t>
      </w:r>
      <w:smartTag w:uri="urn:schemas-microsoft-com:office:smarttags" w:element="date">
        <w:smartTagPr>
          <w:attr w:name="Year" w:val="2003"/>
          <w:attr w:name="Day" w:val="16"/>
          <w:attr w:name="Month" w:val="12"/>
        </w:smartTagPr>
        <w:r w:rsidRPr="00CF763C">
          <w:t>16 December 2003</w:t>
        </w:r>
      </w:smartTag>
      <w:r w:rsidRPr="00CF763C">
        <w:t xml:space="preserve">). </w:t>
      </w: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rsidRPr="00CF763C">
            <w:t>National</w:t>
          </w:r>
        </w:smartTag>
        <w:r w:rsidRPr="00CF763C">
          <w:t xml:space="preserve"> </w:t>
        </w:r>
        <w:smartTag w:uri="urn:schemas-microsoft-com:office:smarttags" w:element="PlaceName">
          <w:r w:rsidRPr="00CF763C">
            <w:t>Plant</w:t>
          </w:r>
        </w:smartTag>
        <w:r w:rsidRPr="00CF763C">
          <w:t xml:space="preserve"> </w:t>
        </w:r>
        <w:smartTag w:uri="urn:schemas-microsoft-com:office:smarttags" w:element="PlaceName">
          <w:r w:rsidRPr="00CF763C">
            <w:t>Materials</w:t>
          </w:r>
        </w:smartTag>
        <w:r w:rsidRPr="00CF763C">
          <w:t xml:space="preserve"> </w:t>
        </w:r>
        <w:smartTag w:uri="urn:schemas-microsoft-com:office:smarttags" w:element="PlaceType">
          <w:r w:rsidRPr="00CF763C">
            <w:t>Center</w:t>
          </w:r>
        </w:smartTag>
      </w:smartTag>
      <w:r w:rsidRPr="00CF763C">
        <w:t>, Beltsville</w:t>
      </w:r>
      <w:r>
        <w:t>.</w:t>
      </w:r>
    </w:p>
    <w:p w:rsidR="00486723" w:rsidRDefault="00486723" w:rsidP="00486723">
      <w:pPr>
        <w:pStyle w:val="Bodytext0"/>
      </w:pPr>
    </w:p>
    <w:p w:rsidR="00486723" w:rsidRDefault="00486723" w:rsidP="00486723">
      <w:pPr>
        <w:pStyle w:val="Bodytext0"/>
      </w:pPr>
      <w:r>
        <w:t xml:space="preserve">Gilmore, M.R. 1919.  </w:t>
      </w:r>
      <w:r>
        <w:rPr>
          <w:i/>
          <w:iCs/>
        </w:rPr>
        <w:t xml:space="preserve">Uses of plants by the Indians of the </w:t>
      </w:r>
      <w:smartTag w:uri="urn:schemas-microsoft-com:office:smarttags" w:element="place">
        <w:r>
          <w:rPr>
            <w:i/>
            <w:iCs/>
          </w:rPr>
          <w:t>Missouri River</w:t>
        </w:r>
      </w:smartTag>
      <w:r>
        <w:rPr>
          <w:i/>
          <w:iCs/>
        </w:rPr>
        <w:t xml:space="preserve">.  </w:t>
      </w:r>
      <w:r>
        <w:t xml:space="preserve">SI-BAE Annual Report #33.  Pp. 82-83.  </w:t>
      </w:r>
    </w:p>
    <w:p w:rsidR="00486723" w:rsidRDefault="00486723" w:rsidP="00170BAC">
      <w:pPr>
        <w:pStyle w:val="Bodytext0"/>
      </w:pPr>
    </w:p>
    <w:p w:rsidR="00486723" w:rsidRPr="00CF763C" w:rsidRDefault="00486723" w:rsidP="00170BAC">
      <w:pPr>
        <w:pStyle w:val="Bodytext0"/>
        <w:rPr>
          <w:b/>
          <w:bCs/>
        </w:rPr>
      </w:pPr>
      <w:r>
        <w:t xml:space="preserve">Hartmann, H.T., D.E. Kester, F.T. Davies jr., &amp; R.L. Geneve 1996.  </w:t>
      </w:r>
      <w:r>
        <w:rPr>
          <w:i/>
          <w:iCs/>
        </w:rPr>
        <w:t>Plant propagation principles and practices, 6</w:t>
      </w:r>
      <w:r>
        <w:rPr>
          <w:i/>
          <w:iCs/>
          <w:vertAlign w:val="superscript"/>
        </w:rPr>
        <w:t>th</w:t>
      </w:r>
      <w:r>
        <w:rPr>
          <w:i/>
          <w:iCs/>
        </w:rPr>
        <w:t xml:space="preserve"> ed.  </w:t>
      </w:r>
      <w:r>
        <w:t xml:space="preserve">pp. 727, 770. Prentice Hall, </w:t>
      </w:r>
      <w:smartTag w:uri="urn:schemas-microsoft-com:office:smarttags" w:element="place">
        <w:smartTag w:uri="urn:schemas-microsoft-com:office:smarttags" w:element="PlaceName">
          <w:r>
            <w:t>Upper</w:t>
          </w:r>
        </w:smartTag>
        <w:r>
          <w:t xml:space="preserve"> </w:t>
        </w:r>
        <w:smartTag w:uri="urn:schemas-microsoft-com:office:smarttags" w:element="PlaceName">
          <w:r>
            <w:t>Saddle</w:t>
          </w:r>
        </w:smartTag>
        <w:r>
          <w:t xml:space="preserve"> </w:t>
        </w:r>
        <w:smartTag w:uri="urn:schemas-microsoft-com:office:smarttags" w:element="PlaceType">
          <w:r>
            <w:t>River</w:t>
          </w:r>
        </w:smartTag>
      </w:smartTag>
      <w:r>
        <w:t xml:space="preserve">. </w:t>
      </w:r>
    </w:p>
    <w:p w:rsidR="00486723" w:rsidRDefault="00486723" w:rsidP="00170BAC">
      <w:pPr>
        <w:pStyle w:val="Header3"/>
        <w:keepNext w:val="0"/>
        <w:rPr>
          <w:b w:val="0"/>
          <w:bCs w:val="0"/>
        </w:rPr>
      </w:pPr>
    </w:p>
    <w:p w:rsidR="00170BAC" w:rsidRDefault="00486723" w:rsidP="00170BAC">
      <w:pPr>
        <w:pStyle w:val="Header3"/>
        <w:keepNext w:val="0"/>
        <w:rPr>
          <w:b w:val="0"/>
          <w:bCs w:val="0"/>
        </w:rPr>
      </w:pPr>
      <w:r>
        <w:rPr>
          <w:b w:val="0"/>
          <w:bCs w:val="0"/>
        </w:rPr>
        <w:t xml:space="preserve">Herrick, J.W. 1977.  </w:t>
      </w:r>
      <w:r>
        <w:rPr>
          <w:b w:val="0"/>
          <w:bCs w:val="0"/>
          <w:i/>
          <w:iCs/>
        </w:rPr>
        <w:t xml:space="preserve">Iroquois medical botany.  </w:t>
      </w:r>
      <w:r>
        <w:rPr>
          <w:b w:val="0"/>
          <w:bCs w:val="0"/>
        </w:rPr>
        <w:t xml:space="preserve">pp. 320.  State </w:t>
      </w:r>
      <w:smartTag w:uri="urn:schemas-microsoft-com:office:smarttags" w:element="PlaceType">
        <w:r>
          <w:rPr>
            <w:b w:val="0"/>
            <w:bCs w:val="0"/>
          </w:rPr>
          <w:t>University</w:t>
        </w:r>
      </w:smartTag>
      <w:r>
        <w:rPr>
          <w:b w:val="0"/>
          <w:bCs w:val="0"/>
        </w:rPr>
        <w:t xml:space="preserve"> of </w:t>
      </w:r>
      <w:smartTag w:uri="urn:schemas-microsoft-com:office:smarttags" w:element="PlaceName">
        <w:r>
          <w:rPr>
            <w:b w:val="0"/>
            <w:bCs w:val="0"/>
          </w:rPr>
          <w:t>New York</w:t>
        </w:r>
      </w:smartTag>
      <w:r>
        <w:rPr>
          <w:b w:val="0"/>
          <w:bCs w:val="0"/>
        </w:rPr>
        <w:t xml:space="preserve">, </w:t>
      </w:r>
      <w:smartTag w:uri="urn:schemas-microsoft-com:office:smarttags" w:element="place">
        <w:smartTag w:uri="urn:schemas-microsoft-com:office:smarttags" w:element="City">
          <w:r>
            <w:rPr>
              <w:b w:val="0"/>
              <w:bCs w:val="0"/>
            </w:rPr>
            <w:t>Albany</w:t>
          </w:r>
        </w:smartTag>
      </w:smartTag>
      <w:r>
        <w:rPr>
          <w:b w:val="0"/>
          <w:bCs w:val="0"/>
        </w:rPr>
        <w:t>.</w:t>
      </w:r>
    </w:p>
    <w:p w:rsidR="00170BAC" w:rsidRDefault="00170BAC" w:rsidP="00170BAC">
      <w:pPr>
        <w:pStyle w:val="Header3"/>
        <w:keepNext w:val="0"/>
        <w:rPr>
          <w:b w:val="0"/>
          <w:bCs w:val="0"/>
        </w:rPr>
      </w:pPr>
    </w:p>
    <w:p w:rsidR="00486723" w:rsidRDefault="00486723" w:rsidP="00170BAC">
      <w:pPr>
        <w:pStyle w:val="Header3"/>
        <w:keepNext w:val="0"/>
        <w:rPr>
          <w:b w:val="0"/>
          <w:bCs w:val="0"/>
        </w:rPr>
      </w:pPr>
      <w:r>
        <w:rPr>
          <w:b w:val="0"/>
          <w:bCs w:val="0"/>
        </w:rPr>
        <w:t xml:space="preserve">Institute for Systematic Botany. 2002.  </w:t>
      </w:r>
      <w:r>
        <w:rPr>
          <w:b w:val="0"/>
          <w:bCs w:val="0"/>
          <w:i/>
          <w:iCs/>
        </w:rPr>
        <w:t xml:space="preserve">Aquilegia canadensis.  </w:t>
      </w:r>
      <w:r>
        <w:rPr>
          <w:b w:val="0"/>
          <w:bCs w:val="0"/>
        </w:rPr>
        <w:t xml:space="preserve">Atlas of </w:t>
      </w:r>
      <w:smartTag w:uri="urn:schemas-microsoft-com:office:smarttags" w:element="place">
        <w:smartTag w:uri="urn:schemas-microsoft-com:office:smarttags" w:element="State">
          <w:r>
            <w:rPr>
              <w:b w:val="0"/>
              <w:bCs w:val="0"/>
            </w:rPr>
            <w:t>Florida</w:t>
          </w:r>
        </w:smartTag>
      </w:smartTag>
      <w:r>
        <w:rPr>
          <w:b w:val="0"/>
          <w:bCs w:val="0"/>
        </w:rPr>
        <w:t xml:space="preserve"> Vascular Plants. (</w:t>
      </w:r>
      <w:hyperlink r:id="rId13" w:history="1">
        <w:r>
          <w:rPr>
            <w:rStyle w:val="Hyperlink"/>
            <w:b w:val="0"/>
            <w:bCs w:val="0"/>
          </w:rPr>
          <w:t>http://www.plantatlas.usf.edu/main.asp?plantID=3980</w:t>
        </w:r>
      </w:hyperlink>
      <w:r>
        <w:rPr>
          <w:b w:val="0"/>
          <w:bCs w:val="0"/>
        </w:rPr>
        <w:t xml:space="preserve">).  </w:t>
      </w:r>
      <w:smartTag w:uri="urn:schemas-microsoft-com:office:smarttags" w:element="City">
        <w:r>
          <w:rPr>
            <w:b w:val="0"/>
            <w:bCs w:val="0"/>
          </w:rPr>
          <w:t>University of South</w:t>
        </w:r>
      </w:smartTag>
      <w:r>
        <w:rPr>
          <w:b w:val="0"/>
          <w:bCs w:val="0"/>
        </w:rPr>
        <w:t xml:space="preserve"> </w:t>
      </w:r>
      <w:smartTag w:uri="urn:schemas-microsoft-com:office:smarttags" w:element="State">
        <w:r>
          <w:rPr>
            <w:b w:val="0"/>
            <w:bCs w:val="0"/>
          </w:rPr>
          <w:t>Florida</w:t>
        </w:r>
      </w:smartTag>
      <w:r>
        <w:rPr>
          <w:b w:val="0"/>
          <w:bCs w:val="0"/>
        </w:rPr>
        <w:t xml:space="preserve">, </w:t>
      </w:r>
      <w:smartTag w:uri="urn:schemas-microsoft-com:office:smarttags" w:element="place">
        <w:smartTag w:uri="urn:schemas-microsoft-com:office:smarttags" w:element="City">
          <w:r>
            <w:rPr>
              <w:b w:val="0"/>
              <w:bCs w:val="0"/>
            </w:rPr>
            <w:t>Tampa</w:t>
          </w:r>
        </w:smartTag>
      </w:smartTag>
      <w:r>
        <w:rPr>
          <w:b w:val="0"/>
          <w:bCs w:val="0"/>
        </w:rPr>
        <w:t xml:space="preserve">.  </w:t>
      </w:r>
    </w:p>
    <w:p w:rsidR="00486723" w:rsidRDefault="00486723" w:rsidP="00170BAC">
      <w:pPr>
        <w:pStyle w:val="Header3"/>
        <w:keepNext w:val="0"/>
        <w:rPr>
          <w:b w:val="0"/>
          <w:bCs w:val="0"/>
        </w:rPr>
      </w:pPr>
    </w:p>
    <w:p w:rsidR="00486723" w:rsidRDefault="00486723" w:rsidP="00170BAC">
      <w:pPr>
        <w:pStyle w:val="Header3"/>
        <w:keepNext w:val="0"/>
        <w:rPr>
          <w:b w:val="0"/>
          <w:bCs w:val="0"/>
        </w:rPr>
      </w:pPr>
      <w:r>
        <w:rPr>
          <w:b w:val="0"/>
          <w:bCs w:val="0"/>
        </w:rPr>
        <w:t xml:space="preserve">Kujawski, J., J. Englert, &amp; H. Hayward 1997.  </w:t>
      </w:r>
      <w:r>
        <w:rPr>
          <w:b w:val="0"/>
          <w:bCs w:val="0"/>
          <w:i/>
          <w:iCs/>
        </w:rPr>
        <w:t xml:space="preserve">Wildflowers for the Mid-Atlantic: Columbine </w:t>
      </w:r>
      <w:r>
        <w:rPr>
          <w:b w:val="0"/>
          <w:bCs w:val="0"/>
          <w:i/>
          <w:iCs/>
        </w:rPr>
        <w:lastRenderedPageBreak/>
        <w:t>(Aquilegia canadensis).</w:t>
      </w:r>
      <w:r>
        <w:rPr>
          <w:b w:val="0"/>
          <w:bCs w:val="0"/>
        </w:rPr>
        <w:t xml:space="preserve">  Technical Note No. 97-08.  </w:t>
      </w:r>
      <w:smartTag w:uri="urn:schemas-microsoft-com:office:smarttags" w:element="place">
        <w:smartTag w:uri="urn:schemas-microsoft-com:office:smarttags" w:element="PlaceName">
          <w:r>
            <w:rPr>
              <w:b w:val="0"/>
              <w:bCs w:val="0"/>
            </w:rPr>
            <w:t>USDA-NRCS</w:t>
          </w:r>
        </w:smartTag>
        <w:r>
          <w:rPr>
            <w:b w:val="0"/>
            <w:bCs w:val="0"/>
          </w:rPr>
          <w:t xml:space="preserve"> </w:t>
        </w:r>
        <w:smartTag w:uri="urn:schemas-microsoft-com:office:smarttags" w:element="PlaceName">
          <w:r>
            <w:rPr>
              <w:b w:val="0"/>
              <w:bCs w:val="0"/>
            </w:rPr>
            <w:t>National</w:t>
          </w:r>
        </w:smartTag>
        <w:r>
          <w:rPr>
            <w:b w:val="0"/>
            <w:bCs w:val="0"/>
          </w:rPr>
          <w:t xml:space="preserve"> </w:t>
        </w:r>
        <w:smartTag w:uri="urn:schemas-microsoft-com:office:smarttags" w:element="PlaceName">
          <w:r>
            <w:rPr>
              <w:b w:val="0"/>
              <w:bCs w:val="0"/>
            </w:rPr>
            <w:t>Plant</w:t>
          </w:r>
        </w:smartTag>
        <w:r>
          <w:rPr>
            <w:b w:val="0"/>
            <w:bCs w:val="0"/>
          </w:rPr>
          <w:t xml:space="preserve"> </w:t>
        </w:r>
        <w:smartTag w:uri="urn:schemas-microsoft-com:office:smarttags" w:element="PlaceName">
          <w:r>
            <w:rPr>
              <w:b w:val="0"/>
              <w:bCs w:val="0"/>
            </w:rPr>
            <w:t>Materials</w:t>
          </w:r>
        </w:smartTag>
        <w:r>
          <w:rPr>
            <w:b w:val="0"/>
            <w:bCs w:val="0"/>
          </w:rPr>
          <w:t xml:space="preserve"> </w:t>
        </w:r>
        <w:smartTag w:uri="urn:schemas-microsoft-com:office:smarttags" w:element="PlaceType">
          <w:r>
            <w:rPr>
              <w:b w:val="0"/>
              <w:bCs w:val="0"/>
            </w:rPr>
            <w:t>Center</w:t>
          </w:r>
        </w:smartTag>
      </w:smartTag>
      <w:r>
        <w:rPr>
          <w:b w:val="0"/>
          <w:bCs w:val="0"/>
        </w:rPr>
        <w:t>, Beltsville.</w:t>
      </w:r>
    </w:p>
    <w:p w:rsidR="00486723" w:rsidRDefault="00486723" w:rsidP="00170BAC">
      <w:pPr>
        <w:pStyle w:val="Header3"/>
        <w:keepNext w:val="0"/>
        <w:rPr>
          <w:b w:val="0"/>
          <w:bCs w:val="0"/>
        </w:rPr>
      </w:pPr>
    </w:p>
    <w:p w:rsidR="00486723" w:rsidRDefault="00486723" w:rsidP="00170BAC">
      <w:pPr>
        <w:pStyle w:val="Header3"/>
        <w:keepNext w:val="0"/>
        <w:rPr>
          <w:b w:val="0"/>
          <w:bCs w:val="0"/>
        </w:rPr>
      </w:pPr>
      <w:r>
        <w:rPr>
          <w:b w:val="0"/>
          <w:bCs w:val="0"/>
        </w:rPr>
        <w:t xml:space="preserve">LaRoche, G. 1980.  </w:t>
      </w:r>
      <w:r>
        <w:rPr>
          <w:b w:val="0"/>
          <w:bCs w:val="0"/>
          <w:i/>
          <w:iCs/>
        </w:rPr>
        <w:t xml:space="preserve">The effects of restricting root growing space, decreasing nutrient supply and increasing water stress on the phenetics of Aquilegia canadensis L. (Ranunculaceae).  </w:t>
      </w:r>
      <w:r>
        <w:rPr>
          <w:b w:val="0"/>
          <w:bCs w:val="0"/>
        </w:rPr>
        <w:t>Bulletin of the Torrey Botanical Club 107(2): 220-231.</w:t>
      </w:r>
    </w:p>
    <w:p w:rsidR="00486723" w:rsidRDefault="00486723" w:rsidP="00170BAC">
      <w:pPr>
        <w:pStyle w:val="Header3"/>
        <w:keepNext w:val="0"/>
        <w:rPr>
          <w:b w:val="0"/>
          <w:bCs w:val="0"/>
        </w:rPr>
      </w:pPr>
    </w:p>
    <w:p w:rsidR="00486723" w:rsidRDefault="00486723" w:rsidP="00170BAC">
      <w:pPr>
        <w:pStyle w:val="Header3"/>
        <w:keepNext w:val="0"/>
        <w:rPr>
          <w:b w:val="0"/>
          <w:bCs w:val="0"/>
        </w:rPr>
      </w:pPr>
      <w:r>
        <w:rPr>
          <w:b w:val="0"/>
          <w:bCs w:val="0"/>
        </w:rPr>
        <w:t xml:space="preserve">Macior, L.W. 1966.  </w:t>
      </w:r>
      <w:r w:rsidRPr="00AE58B4">
        <w:rPr>
          <w:b w:val="0"/>
          <w:bCs w:val="0"/>
          <w:iCs/>
        </w:rPr>
        <w:t>Foraging behavior of Bombus (Hymenoptera: Apidae) in relation to Aquilegia pollination</w:t>
      </w:r>
      <w:r w:rsidRPr="00AE58B4">
        <w:rPr>
          <w:b w:val="0"/>
          <w:bCs w:val="0"/>
        </w:rPr>
        <w:t xml:space="preserve">. </w:t>
      </w:r>
      <w:r>
        <w:rPr>
          <w:b w:val="0"/>
          <w:bCs w:val="0"/>
        </w:rPr>
        <w:t xml:space="preserve"> </w:t>
      </w:r>
      <w:r w:rsidRPr="00AE58B4">
        <w:rPr>
          <w:b w:val="0"/>
          <w:bCs w:val="0"/>
          <w:i/>
        </w:rPr>
        <w:t>American Journal of Botany</w:t>
      </w:r>
      <w:r>
        <w:rPr>
          <w:b w:val="0"/>
          <w:bCs w:val="0"/>
        </w:rPr>
        <w:t xml:space="preserve"> 53(3): 302-309.</w:t>
      </w:r>
    </w:p>
    <w:p w:rsidR="00486723" w:rsidRDefault="00486723" w:rsidP="00170BAC">
      <w:pPr>
        <w:pStyle w:val="Header3"/>
        <w:keepNext w:val="0"/>
        <w:rPr>
          <w:b w:val="0"/>
          <w:bCs w:val="0"/>
        </w:rPr>
      </w:pPr>
    </w:p>
    <w:p w:rsidR="00486723" w:rsidRDefault="00486723" w:rsidP="00170BAC">
      <w:pPr>
        <w:pStyle w:val="Header3"/>
        <w:keepNext w:val="0"/>
        <w:rPr>
          <w:b w:val="0"/>
          <w:bCs w:val="0"/>
        </w:rPr>
      </w:pPr>
      <w:r>
        <w:rPr>
          <w:b w:val="0"/>
          <w:bCs w:val="0"/>
        </w:rPr>
        <w:t xml:space="preserve">Nichols, G.E. 1934.  </w:t>
      </w:r>
      <w:r w:rsidRPr="00AE58B4">
        <w:rPr>
          <w:b w:val="0"/>
          <w:bCs w:val="0"/>
          <w:iCs/>
        </w:rPr>
        <w:t>The influence of exposure to winter temperatures upon seed germination in various native American plants.</w:t>
      </w:r>
      <w:r>
        <w:rPr>
          <w:b w:val="0"/>
          <w:bCs w:val="0"/>
          <w:i/>
          <w:iCs/>
        </w:rPr>
        <w:t xml:space="preserve"> </w:t>
      </w:r>
      <w:r w:rsidRPr="00AE58B4">
        <w:rPr>
          <w:b w:val="0"/>
          <w:bCs w:val="0"/>
          <w:i/>
          <w:iCs/>
        </w:rPr>
        <w:t xml:space="preserve"> </w:t>
      </w:r>
      <w:r w:rsidRPr="00AE58B4">
        <w:rPr>
          <w:b w:val="0"/>
          <w:bCs w:val="0"/>
          <w:i/>
        </w:rPr>
        <w:t>Ecology</w:t>
      </w:r>
      <w:r>
        <w:rPr>
          <w:b w:val="0"/>
          <w:bCs w:val="0"/>
        </w:rPr>
        <w:t xml:space="preserve"> 15(4): 364-373.</w:t>
      </w:r>
    </w:p>
    <w:p w:rsidR="00486723" w:rsidRDefault="00486723" w:rsidP="00486723">
      <w:pPr>
        <w:pStyle w:val="Header3"/>
        <w:keepNext w:val="0"/>
        <w:rPr>
          <w:b w:val="0"/>
          <w:bCs w:val="0"/>
        </w:rPr>
      </w:pPr>
    </w:p>
    <w:p w:rsidR="00486723" w:rsidRDefault="00486723" w:rsidP="00486723">
      <w:pPr>
        <w:pStyle w:val="Header3"/>
        <w:keepNext w:val="0"/>
        <w:rPr>
          <w:b w:val="0"/>
          <w:bCs w:val="0"/>
        </w:rPr>
      </w:pPr>
      <w:r>
        <w:rPr>
          <w:b w:val="0"/>
          <w:bCs w:val="0"/>
        </w:rPr>
        <w:t xml:space="preserve">Rook, E.S. 2002.  </w:t>
      </w:r>
      <w:r>
        <w:rPr>
          <w:b w:val="0"/>
          <w:bCs w:val="0"/>
          <w:i/>
          <w:iCs/>
        </w:rPr>
        <w:t xml:space="preserve">Aquilegia canadensis.  </w:t>
      </w:r>
      <w:r>
        <w:rPr>
          <w:b w:val="0"/>
          <w:bCs w:val="0"/>
        </w:rPr>
        <w:t>(</w:t>
      </w:r>
      <w:hyperlink r:id="rId14" w:history="1">
        <w:r>
          <w:rPr>
            <w:rStyle w:val="Hyperlink"/>
            <w:b w:val="0"/>
            <w:bCs w:val="0"/>
          </w:rPr>
          <w:t>http://www.rook.org/earl/bwca/nature/herbs/</w:t>
        </w:r>
      </w:hyperlink>
      <w:r>
        <w:rPr>
          <w:b w:val="0"/>
          <w:bCs w:val="0"/>
        </w:rPr>
        <w:t xml:space="preserve"> index.html, </w:t>
      </w:r>
      <w:smartTag w:uri="urn:schemas-microsoft-com:office:smarttags" w:element="date">
        <w:smartTagPr>
          <w:attr w:name="Month" w:val="1"/>
          <w:attr w:name="Day" w:val="7"/>
          <w:attr w:name="Year" w:val="2004"/>
        </w:smartTagPr>
        <w:r>
          <w:rPr>
            <w:b w:val="0"/>
            <w:bCs w:val="0"/>
          </w:rPr>
          <w:t>7 January 2004</w:t>
        </w:r>
      </w:smartTag>
      <w:r>
        <w:rPr>
          <w:b w:val="0"/>
          <w:bCs w:val="0"/>
        </w:rPr>
        <w:t xml:space="preserve">). Boundary Waters Canoe Area.  </w:t>
      </w:r>
    </w:p>
    <w:p w:rsidR="00486723" w:rsidRDefault="00486723" w:rsidP="00486723">
      <w:pPr>
        <w:pStyle w:val="Header3"/>
        <w:keepNext w:val="0"/>
        <w:rPr>
          <w:b w:val="0"/>
          <w:bCs w:val="0"/>
        </w:rPr>
      </w:pPr>
    </w:p>
    <w:p w:rsidR="00486723" w:rsidRDefault="00486723" w:rsidP="00486723">
      <w:pPr>
        <w:pStyle w:val="Header3"/>
        <w:keepNext w:val="0"/>
        <w:rPr>
          <w:b w:val="0"/>
          <w:bCs w:val="0"/>
        </w:rPr>
      </w:pPr>
      <w:r>
        <w:rPr>
          <w:b w:val="0"/>
          <w:bCs w:val="0"/>
        </w:rPr>
        <w:t xml:space="preserve">Smith, H.H. 1928.  </w:t>
      </w:r>
      <w:r>
        <w:rPr>
          <w:b w:val="0"/>
          <w:bCs w:val="0"/>
          <w:i/>
          <w:iCs/>
        </w:rPr>
        <w:t xml:space="preserve">Ethnobotany of the Meskwaki Indians.  </w:t>
      </w:r>
      <w:r>
        <w:rPr>
          <w:b w:val="0"/>
          <w:bCs w:val="0"/>
        </w:rPr>
        <w:t xml:space="preserve">Bulletin of the </w:t>
      </w:r>
      <w:smartTag w:uri="urn:schemas-microsoft-com:office:smarttags" w:element="PlaceName">
        <w:r>
          <w:rPr>
            <w:b w:val="0"/>
            <w:bCs w:val="0"/>
          </w:rPr>
          <w:t>Public</w:t>
        </w:r>
      </w:smartTag>
      <w:r>
        <w:rPr>
          <w:b w:val="0"/>
          <w:bCs w:val="0"/>
        </w:rPr>
        <w:t xml:space="preserve"> </w:t>
      </w:r>
      <w:smartTag w:uri="urn:schemas-microsoft-com:office:smarttags" w:element="PlaceType">
        <w:r>
          <w:rPr>
            <w:b w:val="0"/>
            <w:bCs w:val="0"/>
          </w:rPr>
          <w:t>Museum</w:t>
        </w:r>
      </w:smartTag>
      <w:r>
        <w:rPr>
          <w:b w:val="0"/>
          <w:bCs w:val="0"/>
        </w:rPr>
        <w:t xml:space="preserve"> of the City of </w:t>
      </w:r>
      <w:smartTag w:uri="urn:schemas-microsoft-com:office:smarttags" w:element="place">
        <w:smartTag w:uri="urn:schemas-microsoft-com:office:smarttags" w:element="City">
          <w:r>
            <w:rPr>
              <w:b w:val="0"/>
              <w:bCs w:val="0"/>
            </w:rPr>
            <w:t>Milwaukee</w:t>
          </w:r>
        </w:smartTag>
      </w:smartTag>
      <w:r>
        <w:rPr>
          <w:b w:val="0"/>
          <w:bCs w:val="0"/>
        </w:rPr>
        <w:t xml:space="preserve"> 4: 175-326.  Pp. 238-239.  </w:t>
      </w:r>
    </w:p>
    <w:p w:rsidR="00486723" w:rsidRDefault="00486723" w:rsidP="00486723">
      <w:pPr>
        <w:pStyle w:val="Header3"/>
        <w:keepNext w:val="0"/>
        <w:rPr>
          <w:b w:val="0"/>
          <w:bCs w:val="0"/>
        </w:rPr>
      </w:pPr>
    </w:p>
    <w:p w:rsidR="00486723" w:rsidRDefault="00486723" w:rsidP="00486723">
      <w:pPr>
        <w:pStyle w:val="Header3"/>
        <w:keepNext w:val="0"/>
        <w:rPr>
          <w:b w:val="0"/>
          <w:bCs w:val="0"/>
        </w:rPr>
      </w:pPr>
      <w:r>
        <w:rPr>
          <w:b w:val="0"/>
          <w:bCs w:val="0"/>
        </w:rPr>
        <w:t xml:space="preserve">Sullivan, J. 1992.  </w:t>
      </w:r>
      <w:r>
        <w:rPr>
          <w:b w:val="0"/>
          <w:bCs w:val="0"/>
          <w:i/>
          <w:iCs/>
        </w:rPr>
        <w:t xml:space="preserve">Aquilegia canadensis. </w:t>
      </w:r>
      <w:r>
        <w:rPr>
          <w:b w:val="0"/>
          <w:bCs w:val="0"/>
        </w:rPr>
        <w:t>(</w:t>
      </w:r>
      <w:hyperlink r:id="rId15" w:history="1">
        <w:r>
          <w:rPr>
            <w:rStyle w:val="Hyperlink"/>
            <w:b w:val="0"/>
          </w:rPr>
          <w:t>http://www.fs.fed.us/database/feis</w:t>
        </w:r>
      </w:hyperlink>
      <w:r>
        <w:rPr>
          <w:b w:val="0"/>
          <w:bCs w:val="0"/>
        </w:rPr>
        <w:t xml:space="preserve">, </w:t>
      </w:r>
      <w:smartTag w:uri="urn:schemas-microsoft-com:office:smarttags" w:element="date">
        <w:smartTagPr>
          <w:attr w:name="Year" w:val="2003"/>
          <w:attr w:name="Day" w:val="17"/>
          <w:attr w:name="Month" w:val="12"/>
        </w:smartTagPr>
        <w:r>
          <w:rPr>
            <w:b w:val="0"/>
            <w:bCs w:val="0"/>
          </w:rPr>
          <w:t>17 December 2003</w:t>
        </w:r>
      </w:smartTag>
      <w:r>
        <w:rPr>
          <w:b w:val="0"/>
          <w:bCs w:val="0"/>
        </w:rPr>
        <w:t xml:space="preserve">). </w:t>
      </w:r>
      <w:smartTag w:uri="urn:schemas-microsoft-com:office:smarttags" w:element="PlaceName">
        <w:r>
          <w:rPr>
            <w:b w:val="0"/>
            <w:bCs w:val="0"/>
          </w:rPr>
          <w:t>USDA</w:t>
        </w:r>
      </w:smartTag>
      <w:r>
        <w:rPr>
          <w:b w:val="0"/>
          <w:bCs w:val="0"/>
        </w:rPr>
        <w:t xml:space="preserve"> </w:t>
      </w:r>
      <w:smartTag w:uri="urn:schemas-microsoft-com:office:smarttags" w:element="PlaceType">
        <w:r>
          <w:rPr>
            <w:b w:val="0"/>
            <w:bCs w:val="0"/>
          </w:rPr>
          <w:t>Forest</w:t>
        </w:r>
      </w:smartTag>
      <w:r>
        <w:rPr>
          <w:b w:val="0"/>
          <w:bCs w:val="0"/>
        </w:rPr>
        <w:t xml:space="preserve"> Service, Rocky Mountain Research Station, Fire Sciences Laboratory, </w:t>
      </w:r>
      <w:smartTag w:uri="urn:schemas-microsoft-com:office:smarttags" w:element="place">
        <w:smartTag w:uri="urn:schemas-microsoft-com:office:smarttags" w:element="City">
          <w:r>
            <w:rPr>
              <w:b w:val="0"/>
              <w:bCs w:val="0"/>
            </w:rPr>
            <w:t>Missoula</w:t>
          </w:r>
        </w:smartTag>
      </w:smartTag>
      <w:r>
        <w:rPr>
          <w:b w:val="0"/>
          <w:bCs w:val="0"/>
        </w:rPr>
        <w:t xml:space="preserve">.  </w:t>
      </w:r>
    </w:p>
    <w:p w:rsidR="00486723" w:rsidRDefault="00486723" w:rsidP="00486723">
      <w:pPr>
        <w:pStyle w:val="Header3"/>
        <w:keepNext w:val="0"/>
        <w:rPr>
          <w:b w:val="0"/>
          <w:bCs w:val="0"/>
        </w:rPr>
      </w:pPr>
    </w:p>
    <w:p w:rsidR="00486723" w:rsidRDefault="00486723" w:rsidP="00486723">
      <w:pPr>
        <w:pStyle w:val="Header3"/>
        <w:keepNext w:val="0"/>
        <w:rPr>
          <w:b w:val="0"/>
          <w:bCs w:val="0"/>
          <w:i/>
          <w:iCs/>
        </w:rPr>
      </w:pPr>
      <w:r>
        <w:rPr>
          <w:b w:val="0"/>
          <w:bCs w:val="0"/>
        </w:rPr>
        <w:t xml:space="preserve">USDA. 1990.  </w:t>
      </w:r>
      <w:r>
        <w:rPr>
          <w:b w:val="0"/>
          <w:bCs w:val="0"/>
          <w:i/>
          <w:iCs/>
        </w:rPr>
        <w:t>USDA Plant Hardiness Zone Map.</w:t>
      </w:r>
      <w:r>
        <w:rPr>
          <w:b w:val="0"/>
          <w:bCs w:val="0"/>
        </w:rPr>
        <w:t xml:space="preserve">  The </w:t>
      </w:r>
      <w:smartTag w:uri="urn:schemas-microsoft-com:office:smarttags" w:element="place">
        <w:smartTag w:uri="urn:schemas-microsoft-com:office:smarttags" w:element="country-region">
          <w:r>
            <w:rPr>
              <w:b w:val="0"/>
              <w:bCs w:val="0"/>
            </w:rPr>
            <w:t>U.S.</w:t>
          </w:r>
        </w:smartTag>
      </w:smartTag>
      <w:r>
        <w:rPr>
          <w:b w:val="0"/>
          <w:bCs w:val="0"/>
        </w:rPr>
        <w:t xml:space="preserve"> National Arboretum.  (</w:t>
      </w:r>
      <w:hyperlink r:id="rId16" w:history="1">
        <w:r>
          <w:rPr>
            <w:rStyle w:val="Hyperlink"/>
            <w:b w:val="0"/>
            <w:bCs w:val="0"/>
          </w:rPr>
          <w:t>http://www.usna.usda.gov/Hardzone/ushzmap.html</w:t>
        </w:r>
      </w:hyperlink>
      <w:r>
        <w:rPr>
          <w:b w:val="0"/>
          <w:bCs w:val="0"/>
        </w:rPr>
        <w:t xml:space="preserve">, </w:t>
      </w:r>
      <w:smartTag w:uri="urn:schemas-microsoft-com:office:smarttags" w:element="date">
        <w:smartTagPr>
          <w:attr w:name="Year" w:val="2004"/>
          <w:attr w:name="Day" w:val="7"/>
          <w:attr w:name="Month" w:val="1"/>
        </w:smartTagPr>
        <w:r>
          <w:rPr>
            <w:b w:val="0"/>
            <w:bCs w:val="0"/>
          </w:rPr>
          <w:t>7 January 2004</w:t>
        </w:r>
      </w:smartTag>
      <w:r>
        <w:rPr>
          <w:b w:val="0"/>
          <w:bCs w:val="0"/>
        </w:rPr>
        <w:t xml:space="preserve">). </w:t>
      </w:r>
      <w:smartTag w:uri="urn:schemas-microsoft-com:office:smarttags" w:element="place">
        <w:smartTag w:uri="urn:schemas-microsoft-com:office:smarttags" w:element="City">
          <w:r>
            <w:rPr>
              <w:b w:val="0"/>
              <w:bCs w:val="0"/>
            </w:rPr>
            <w:t>Washington</w:t>
          </w:r>
        </w:smartTag>
        <w:r>
          <w:rPr>
            <w:b w:val="0"/>
            <w:bCs w:val="0"/>
          </w:rPr>
          <w:t xml:space="preserve"> </w:t>
        </w:r>
        <w:smartTag w:uri="urn:schemas-microsoft-com:office:smarttags" w:element="State">
          <w:r>
            <w:rPr>
              <w:b w:val="0"/>
              <w:bCs w:val="0"/>
            </w:rPr>
            <w:t>D.C.</w:t>
          </w:r>
        </w:smartTag>
      </w:smartTag>
      <w:r>
        <w:rPr>
          <w:b w:val="0"/>
          <w:bCs w:val="0"/>
        </w:rPr>
        <w:t xml:space="preserve"> </w:t>
      </w:r>
    </w:p>
    <w:p w:rsidR="00486723" w:rsidRDefault="00486723" w:rsidP="00486723">
      <w:pPr>
        <w:pStyle w:val="Titlesubheader2"/>
      </w:pPr>
    </w:p>
    <w:p w:rsidR="00486723" w:rsidRDefault="00486723" w:rsidP="00486723">
      <w:pPr>
        <w:pStyle w:val="Header3"/>
        <w:keepNext w:val="0"/>
      </w:pPr>
      <w:r>
        <w:t xml:space="preserve">Prepared By: </w:t>
      </w:r>
    </w:p>
    <w:p w:rsidR="00486723" w:rsidRDefault="00486723" w:rsidP="00486723">
      <w:pPr>
        <w:pStyle w:val="Header3"/>
        <w:keepNext w:val="0"/>
        <w:rPr>
          <w:b w:val="0"/>
          <w:bCs w:val="0"/>
          <w:i/>
          <w:iCs/>
        </w:rPr>
      </w:pPr>
      <w:r>
        <w:rPr>
          <w:b w:val="0"/>
          <w:bCs w:val="0"/>
          <w:i/>
          <w:iCs/>
        </w:rPr>
        <w:t>Sarah Wennerberg</w:t>
      </w:r>
    </w:p>
    <w:p w:rsidR="00486723" w:rsidRDefault="00486723" w:rsidP="00486723">
      <w:pPr>
        <w:pStyle w:val="Header3"/>
        <w:keepNext w:val="0"/>
        <w:rPr>
          <w:b w:val="0"/>
          <w:bCs w:val="0"/>
        </w:rPr>
      </w:pPr>
      <w:smartTag w:uri="urn:schemas-microsoft-com:office:smarttags" w:element="place">
        <w:smartTag w:uri="urn:schemas-microsoft-com:office:smarttags" w:element="PlaceName">
          <w:r>
            <w:rPr>
              <w:b w:val="0"/>
              <w:bCs w:val="0"/>
            </w:rPr>
            <w:t>USDA</w:t>
          </w:r>
        </w:smartTag>
        <w:r>
          <w:rPr>
            <w:b w:val="0"/>
            <w:bCs w:val="0"/>
          </w:rPr>
          <w:t xml:space="preserve"> </w:t>
        </w:r>
        <w:smartTag w:uri="urn:schemas-microsoft-com:office:smarttags" w:element="PlaceName">
          <w:r>
            <w:rPr>
              <w:b w:val="0"/>
              <w:bCs w:val="0"/>
            </w:rPr>
            <w:t>NRCS</w:t>
          </w:r>
        </w:smartTag>
        <w:r>
          <w:rPr>
            <w:b w:val="0"/>
            <w:bCs w:val="0"/>
          </w:rPr>
          <w:t xml:space="preserve"> </w:t>
        </w:r>
        <w:smartTag w:uri="urn:schemas-microsoft-com:office:smarttags" w:element="PlaceName">
          <w:r>
            <w:rPr>
              <w:b w:val="0"/>
              <w:bCs w:val="0"/>
            </w:rPr>
            <w:t>National</w:t>
          </w:r>
        </w:smartTag>
        <w:r>
          <w:rPr>
            <w:b w:val="0"/>
            <w:bCs w:val="0"/>
          </w:rPr>
          <w:t xml:space="preserve"> </w:t>
        </w:r>
        <w:smartTag w:uri="urn:schemas-microsoft-com:office:smarttags" w:element="PlaceName">
          <w:r>
            <w:rPr>
              <w:b w:val="0"/>
              <w:bCs w:val="0"/>
            </w:rPr>
            <w:t>Plant</w:t>
          </w:r>
        </w:smartTag>
        <w:r>
          <w:rPr>
            <w:b w:val="0"/>
            <w:bCs w:val="0"/>
          </w:rPr>
          <w:t xml:space="preserve"> </w:t>
        </w:r>
        <w:smartTag w:uri="urn:schemas-microsoft-com:office:smarttags" w:element="PlaceName">
          <w:r>
            <w:rPr>
              <w:b w:val="0"/>
              <w:bCs w:val="0"/>
            </w:rPr>
            <w:t>Data</w:t>
          </w:r>
        </w:smartTag>
        <w:r>
          <w:rPr>
            <w:b w:val="0"/>
            <w:bCs w:val="0"/>
          </w:rPr>
          <w:t xml:space="preserve"> </w:t>
        </w:r>
        <w:smartTag w:uri="urn:schemas-microsoft-com:office:smarttags" w:element="PlaceType">
          <w:r>
            <w:rPr>
              <w:b w:val="0"/>
              <w:bCs w:val="0"/>
            </w:rPr>
            <w:t>Center</w:t>
          </w:r>
        </w:smartTag>
      </w:smartTag>
    </w:p>
    <w:p w:rsidR="00486723" w:rsidRDefault="00486723" w:rsidP="00486723">
      <w:pPr>
        <w:pStyle w:val="Header3"/>
        <w:rPr>
          <w:b w:val="0"/>
          <w:bCs w:val="0"/>
        </w:rPr>
      </w:pPr>
      <w:smartTag w:uri="urn:schemas-microsoft-com:office:smarttags" w:element="place">
        <w:smartTag w:uri="urn:schemas-microsoft-com:office:smarttags" w:element="City">
          <w:r>
            <w:rPr>
              <w:b w:val="0"/>
              <w:bCs w:val="0"/>
            </w:rPr>
            <w:t>Baton Rouge</w:t>
          </w:r>
        </w:smartTag>
        <w:r>
          <w:rPr>
            <w:b w:val="0"/>
            <w:bCs w:val="0"/>
          </w:rPr>
          <w:t xml:space="preserve">, </w:t>
        </w:r>
        <w:smartTag w:uri="urn:schemas-microsoft-com:office:smarttags" w:element="State">
          <w:r>
            <w:rPr>
              <w:b w:val="0"/>
              <w:bCs w:val="0"/>
            </w:rPr>
            <w:t>Louisiana</w:t>
          </w:r>
        </w:smartTag>
      </w:smartTag>
    </w:p>
    <w:p w:rsidR="00486723" w:rsidRDefault="00486723" w:rsidP="00486723">
      <w:pPr>
        <w:jc w:val="both"/>
      </w:pPr>
    </w:p>
    <w:p w:rsidR="00486723" w:rsidRDefault="00486723" w:rsidP="00486723">
      <w:pPr>
        <w:pStyle w:val="Header3"/>
      </w:pPr>
      <w:r>
        <w:t xml:space="preserve">Species Coordinator: </w:t>
      </w:r>
    </w:p>
    <w:p w:rsidR="00486723" w:rsidRDefault="00486723" w:rsidP="00486723">
      <w:pPr>
        <w:pStyle w:val="Bodytext0"/>
        <w:rPr>
          <w:i/>
          <w:iCs/>
        </w:rPr>
      </w:pPr>
      <w:r>
        <w:rPr>
          <w:i/>
          <w:iCs/>
        </w:rPr>
        <w:t>Mark Skinner</w:t>
      </w:r>
    </w:p>
    <w:p w:rsidR="00486723" w:rsidRDefault="00486723" w:rsidP="00486723">
      <w:pPr>
        <w:pStyle w:val="Header3"/>
        <w:rPr>
          <w:b w:val="0"/>
          <w:bCs w:val="0"/>
        </w:rPr>
      </w:pPr>
      <w:smartTag w:uri="urn:schemas-microsoft-com:office:smarttags" w:element="place">
        <w:smartTag w:uri="urn:schemas-microsoft-com:office:smarttags" w:element="PlaceName">
          <w:r>
            <w:rPr>
              <w:b w:val="0"/>
              <w:bCs w:val="0"/>
            </w:rPr>
            <w:t>USDA</w:t>
          </w:r>
        </w:smartTag>
        <w:r>
          <w:rPr>
            <w:b w:val="0"/>
            <w:bCs w:val="0"/>
          </w:rPr>
          <w:t xml:space="preserve"> </w:t>
        </w:r>
        <w:smartTag w:uri="urn:schemas-microsoft-com:office:smarttags" w:element="PlaceName">
          <w:r>
            <w:rPr>
              <w:b w:val="0"/>
              <w:bCs w:val="0"/>
            </w:rPr>
            <w:t>NRCS</w:t>
          </w:r>
        </w:smartTag>
        <w:r>
          <w:rPr>
            <w:b w:val="0"/>
            <w:bCs w:val="0"/>
          </w:rPr>
          <w:t xml:space="preserve"> </w:t>
        </w:r>
        <w:smartTag w:uri="urn:schemas-microsoft-com:office:smarttags" w:element="PlaceName">
          <w:r>
            <w:rPr>
              <w:b w:val="0"/>
              <w:bCs w:val="0"/>
            </w:rPr>
            <w:t>National</w:t>
          </w:r>
        </w:smartTag>
        <w:r>
          <w:rPr>
            <w:b w:val="0"/>
            <w:bCs w:val="0"/>
          </w:rPr>
          <w:t xml:space="preserve"> </w:t>
        </w:r>
        <w:smartTag w:uri="urn:schemas-microsoft-com:office:smarttags" w:element="PlaceName">
          <w:r>
            <w:rPr>
              <w:b w:val="0"/>
              <w:bCs w:val="0"/>
            </w:rPr>
            <w:t>Plant</w:t>
          </w:r>
        </w:smartTag>
        <w:r>
          <w:rPr>
            <w:b w:val="0"/>
            <w:bCs w:val="0"/>
          </w:rPr>
          <w:t xml:space="preserve"> </w:t>
        </w:r>
        <w:smartTag w:uri="urn:schemas-microsoft-com:office:smarttags" w:element="PlaceName">
          <w:r>
            <w:rPr>
              <w:b w:val="0"/>
              <w:bCs w:val="0"/>
            </w:rPr>
            <w:t>Data</w:t>
          </w:r>
        </w:smartTag>
        <w:r>
          <w:rPr>
            <w:b w:val="0"/>
            <w:bCs w:val="0"/>
          </w:rPr>
          <w:t xml:space="preserve"> </w:t>
        </w:r>
        <w:smartTag w:uri="urn:schemas-microsoft-com:office:smarttags" w:element="PlaceType">
          <w:r>
            <w:rPr>
              <w:b w:val="0"/>
              <w:bCs w:val="0"/>
            </w:rPr>
            <w:t>Center</w:t>
          </w:r>
        </w:smartTag>
      </w:smartTag>
    </w:p>
    <w:p w:rsidR="00486723" w:rsidRDefault="00486723" w:rsidP="00486723">
      <w:pPr>
        <w:pStyle w:val="Header3"/>
        <w:rPr>
          <w:b w:val="0"/>
          <w:bCs w:val="0"/>
        </w:rPr>
      </w:pPr>
      <w:smartTag w:uri="urn:schemas-microsoft-com:office:smarttags" w:element="place">
        <w:smartTag w:uri="urn:schemas-microsoft-com:office:smarttags" w:element="City">
          <w:r>
            <w:rPr>
              <w:b w:val="0"/>
              <w:bCs w:val="0"/>
            </w:rPr>
            <w:t>Baton Rouge</w:t>
          </w:r>
        </w:smartTag>
        <w:r>
          <w:rPr>
            <w:b w:val="0"/>
            <w:bCs w:val="0"/>
          </w:rPr>
          <w:t xml:space="preserve">, </w:t>
        </w:r>
        <w:smartTag w:uri="urn:schemas-microsoft-com:office:smarttags" w:element="State">
          <w:r>
            <w:rPr>
              <w:b w:val="0"/>
              <w:bCs w:val="0"/>
            </w:rPr>
            <w:t>Louisiana</w:t>
          </w:r>
        </w:smartTag>
      </w:smartTag>
    </w:p>
    <w:p w:rsidR="00486723" w:rsidRDefault="00486723" w:rsidP="00486723">
      <w:pPr>
        <w:pStyle w:val="Bodytext0"/>
      </w:pPr>
    </w:p>
    <w:p w:rsidR="00486723" w:rsidRPr="00F903C0" w:rsidRDefault="00486723" w:rsidP="00486723">
      <w:pPr>
        <w:pStyle w:val="Header4"/>
        <w:rPr>
          <w:sz w:val="16"/>
          <w:szCs w:val="16"/>
        </w:rPr>
      </w:pPr>
      <w:r w:rsidRPr="00F903C0">
        <w:rPr>
          <w:sz w:val="16"/>
          <w:szCs w:val="16"/>
        </w:rPr>
        <w:t>Edited: 9Jan2004 sbw; 21Oct2004 rln</w:t>
      </w:r>
      <w:r>
        <w:rPr>
          <w:sz w:val="16"/>
          <w:szCs w:val="16"/>
        </w:rPr>
        <w:t>; 31may06jsp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7"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8"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9"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20"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21"/>
      <w:footerReference w:type="default" r:id="rId22"/>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2E51" w:rsidRDefault="00F12E51">
      <w:r>
        <w:separator/>
      </w:r>
    </w:p>
  </w:endnote>
  <w:endnote w:type="continuationSeparator" w:id="0">
    <w:p w:rsidR="00F12E51" w:rsidRDefault="00F12E5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2E51" w:rsidRDefault="00F12E51">
      <w:r>
        <w:separator/>
      </w:r>
    </w:p>
  </w:footnote>
  <w:footnote w:type="continuationSeparator" w:id="0">
    <w:p w:rsidR="00F12E51" w:rsidRDefault="00F12E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100010">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3"/>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C6F1C"/>
    <w:rsid w:val="000D65BC"/>
    <w:rsid w:val="000F1970"/>
    <w:rsid w:val="00100010"/>
    <w:rsid w:val="00134B3C"/>
    <w:rsid w:val="001478F1"/>
    <w:rsid w:val="00170BAC"/>
    <w:rsid w:val="001B6C75"/>
    <w:rsid w:val="001C4209"/>
    <w:rsid w:val="001D6A53"/>
    <w:rsid w:val="001F7210"/>
    <w:rsid w:val="002148DF"/>
    <w:rsid w:val="00222F37"/>
    <w:rsid w:val="002375B8"/>
    <w:rsid w:val="0026727E"/>
    <w:rsid w:val="002B74D7"/>
    <w:rsid w:val="002C45BA"/>
    <w:rsid w:val="002E226C"/>
    <w:rsid w:val="003430ED"/>
    <w:rsid w:val="0036701D"/>
    <w:rsid w:val="003749B3"/>
    <w:rsid w:val="00377934"/>
    <w:rsid w:val="00395D33"/>
    <w:rsid w:val="004032F8"/>
    <w:rsid w:val="004052E3"/>
    <w:rsid w:val="00416D52"/>
    <w:rsid w:val="00433FB4"/>
    <w:rsid w:val="004340C9"/>
    <w:rsid w:val="004364E5"/>
    <w:rsid w:val="00437F11"/>
    <w:rsid w:val="004500D1"/>
    <w:rsid w:val="0048212B"/>
    <w:rsid w:val="00485D14"/>
    <w:rsid w:val="00486723"/>
    <w:rsid w:val="004A4108"/>
    <w:rsid w:val="004A50AC"/>
    <w:rsid w:val="004D220E"/>
    <w:rsid w:val="004E2BD6"/>
    <w:rsid w:val="004F75FB"/>
    <w:rsid w:val="00505820"/>
    <w:rsid w:val="00520FAC"/>
    <w:rsid w:val="00592CFA"/>
    <w:rsid w:val="005A2740"/>
    <w:rsid w:val="005F57D8"/>
    <w:rsid w:val="0061608E"/>
    <w:rsid w:val="006333FE"/>
    <w:rsid w:val="006B4B3E"/>
    <w:rsid w:val="00712AC4"/>
    <w:rsid w:val="00785330"/>
    <w:rsid w:val="007A3680"/>
    <w:rsid w:val="007F3743"/>
    <w:rsid w:val="0089154B"/>
    <w:rsid w:val="008B3C33"/>
    <w:rsid w:val="008E6018"/>
    <w:rsid w:val="008F3D5A"/>
    <w:rsid w:val="00982214"/>
    <w:rsid w:val="00993F76"/>
    <w:rsid w:val="00A06FE6"/>
    <w:rsid w:val="00A12175"/>
    <w:rsid w:val="00A8423D"/>
    <w:rsid w:val="00AC71B6"/>
    <w:rsid w:val="00AD30BE"/>
    <w:rsid w:val="00AE18BC"/>
    <w:rsid w:val="00B630BC"/>
    <w:rsid w:val="00B755F2"/>
    <w:rsid w:val="00B841F9"/>
    <w:rsid w:val="00B8425D"/>
    <w:rsid w:val="00BC24FE"/>
    <w:rsid w:val="00BD616F"/>
    <w:rsid w:val="00BE5356"/>
    <w:rsid w:val="00BF44A8"/>
    <w:rsid w:val="00C71B7B"/>
    <w:rsid w:val="00C81773"/>
    <w:rsid w:val="00CD17F8"/>
    <w:rsid w:val="00CD49CC"/>
    <w:rsid w:val="00CF06F8"/>
    <w:rsid w:val="00CF7EC1"/>
    <w:rsid w:val="00D62818"/>
    <w:rsid w:val="00DD41E3"/>
    <w:rsid w:val="00DF6843"/>
    <w:rsid w:val="00E2020F"/>
    <w:rsid w:val="00E4389B"/>
    <w:rsid w:val="00E54F64"/>
    <w:rsid w:val="00E93233"/>
    <w:rsid w:val="00F12E51"/>
    <w:rsid w:val="00F1350F"/>
    <w:rsid w:val="00F43617"/>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styleId="Emphasis">
    <w:name w:val="Emphasis"/>
    <w:basedOn w:val="DefaultParagraphFont"/>
    <w:qFormat/>
    <w:rsid w:val="00CD17F8"/>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plantatlas.usf.edu/main.asp?plantID=3980" TargetMode="External"/><Relationship Id="rId18" Type="http://schemas.openxmlformats.org/officeDocument/2006/relationships/hyperlink" Target="http://Plant-Materials.nrcs.usda.gov"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eader" Target="header1.xml"/><Relationship Id="rId12" Type="http://schemas.openxmlformats.org/officeDocument/2006/relationships/hyperlink" Target="http://www.nativeplantnetwork.org" TargetMode="External"/><Relationship Id="rId17" Type="http://schemas.openxmlformats.org/officeDocument/2006/relationships/hyperlink" Target="http://plants.usda.gov" TargetMode="External"/><Relationship Id="rId2" Type="http://schemas.openxmlformats.org/officeDocument/2006/relationships/styles" Target="styles.xml"/><Relationship Id="rId16" Type="http://schemas.openxmlformats.org/officeDocument/2006/relationships/hyperlink" Target="http://www.usna.usda.gov/Hardzone/ushzmap.html" TargetMode="External"/><Relationship Id="rId20" Type="http://schemas.openxmlformats.org/officeDocument/2006/relationships/hyperlink" Target="http://www.nrcs.usda.gov/about/civilrigh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s.usda.gov"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fs.fed.us/database/feis" TargetMode="External"/><Relationship Id="rId23" Type="http://schemas.openxmlformats.org/officeDocument/2006/relationships/fontTable" Target="fontTable.xml"/><Relationship Id="rId10" Type="http://schemas.openxmlformats.org/officeDocument/2006/relationships/hyperlink" Target="http://plants.usda" TargetMode="External"/><Relationship Id="rId19" Type="http://schemas.openxmlformats.org/officeDocument/2006/relationships/hyperlink" Target="http://www.usda.gov/oo/target.htm"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rook.org/earl/bwca/nature/herbs/"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1636</Words>
  <Characters>9329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RED COLUMBINE</vt:lpstr>
    </vt:vector>
  </TitlesOfParts>
  <Company>USDA NRCS National Plant Data Center</Company>
  <LinksUpToDate>false</LinksUpToDate>
  <CharactersWithSpaces>10944</CharactersWithSpaces>
  <SharedDoc>false</SharedDoc>
  <HLinks>
    <vt:vector size="66" baseType="variant">
      <vt:variant>
        <vt:i4>7995511</vt:i4>
      </vt:variant>
      <vt:variant>
        <vt:i4>30</vt:i4>
      </vt:variant>
      <vt:variant>
        <vt:i4>0</vt:i4>
      </vt:variant>
      <vt:variant>
        <vt:i4>5</vt:i4>
      </vt:variant>
      <vt:variant>
        <vt:lpwstr>http://www.nrcs.usda.gov/about/civilrights/</vt:lpwstr>
      </vt:variant>
      <vt:variant>
        <vt:lpwstr/>
      </vt:variant>
      <vt:variant>
        <vt:i4>131081</vt:i4>
      </vt:variant>
      <vt:variant>
        <vt:i4>27</vt:i4>
      </vt:variant>
      <vt:variant>
        <vt:i4>0</vt:i4>
      </vt:variant>
      <vt:variant>
        <vt:i4>5</vt:i4>
      </vt:variant>
      <vt:variant>
        <vt:lpwstr>http://www.usda.gov/oo/target.htm</vt:lpwstr>
      </vt:variant>
      <vt:variant>
        <vt:lpwstr/>
      </vt:variant>
      <vt:variant>
        <vt:i4>1507416</vt:i4>
      </vt:variant>
      <vt:variant>
        <vt:i4>24</vt:i4>
      </vt:variant>
      <vt:variant>
        <vt:i4>0</vt:i4>
      </vt:variant>
      <vt:variant>
        <vt:i4>5</vt:i4>
      </vt:variant>
      <vt:variant>
        <vt:lpwstr>http://plant-materials.nrcs.usda.gov/</vt:lpwstr>
      </vt:variant>
      <vt:variant>
        <vt:lpwstr/>
      </vt:variant>
      <vt:variant>
        <vt:i4>6488104</vt:i4>
      </vt:variant>
      <vt:variant>
        <vt:i4>21</vt:i4>
      </vt:variant>
      <vt:variant>
        <vt:i4>0</vt:i4>
      </vt:variant>
      <vt:variant>
        <vt:i4>5</vt:i4>
      </vt:variant>
      <vt:variant>
        <vt:lpwstr>http://plants.usda.gov/</vt:lpwstr>
      </vt:variant>
      <vt:variant>
        <vt:lpwstr/>
      </vt:variant>
      <vt:variant>
        <vt:i4>6422583</vt:i4>
      </vt:variant>
      <vt:variant>
        <vt:i4>18</vt:i4>
      </vt:variant>
      <vt:variant>
        <vt:i4>0</vt:i4>
      </vt:variant>
      <vt:variant>
        <vt:i4>5</vt:i4>
      </vt:variant>
      <vt:variant>
        <vt:lpwstr>http://www.usna.usda.gov/Hardzone/ushzmap.html</vt:lpwstr>
      </vt:variant>
      <vt:variant>
        <vt:lpwstr/>
      </vt:variant>
      <vt:variant>
        <vt:i4>6488176</vt:i4>
      </vt:variant>
      <vt:variant>
        <vt:i4>15</vt:i4>
      </vt:variant>
      <vt:variant>
        <vt:i4>0</vt:i4>
      </vt:variant>
      <vt:variant>
        <vt:i4>5</vt:i4>
      </vt:variant>
      <vt:variant>
        <vt:lpwstr>http://www.fs.fed.us/database/feis</vt:lpwstr>
      </vt:variant>
      <vt:variant>
        <vt:lpwstr/>
      </vt:variant>
      <vt:variant>
        <vt:i4>8257586</vt:i4>
      </vt:variant>
      <vt:variant>
        <vt:i4>12</vt:i4>
      </vt:variant>
      <vt:variant>
        <vt:i4>0</vt:i4>
      </vt:variant>
      <vt:variant>
        <vt:i4>5</vt:i4>
      </vt:variant>
      <vt:variant>
        <vt:lpwstr>http://www.rook.org/earl/bwca/nature/herbs/</vt:lpwstr>
      </vt:variant>
      <vt:variant>
        <vt:lpwstr/>
      </vt:variant>
      <vt:variant>
        <vt:i4>7798822</vt:i4>
      </vt:variant>
      <vt:variant>
        <vt:i4>9</vt:i4>
      </vt:variant>
      <vt:variant>
        <vt:i4>0</vt:i4>
      </vt:variant>
      <vt:variant>
        <vt:i4>5</vt:i4>
      </vt:variant>
      <vt:variant>
        <vt:lpwstr>http://www.plantatlas.usf.edu/main.asp?plantID=3980</vt:lpwstr>
      </vt:variant>
      <vt:variant>
        <vt:lpwstr/>
      </vt:variant>
      <vt:variant>
        <vt:i4>3211305</vt:i4>
      </vt:variant>
      <vt:variant>
        <vt:i4>6</vt:i4>
      </vt:variant>
      <vt:variant>
        <vt:i4>0</vt:i4>
      </vt:variant>
      <vt:variant>
        <vt:i4>5</vt:i4>
      </vt:variant>
      <vt:variant>
        <vt:lpwstr>http://www.nativeplantnetwork.org/</vt:lpwstr>
      </vt:variant>
      <vt:variant>
        <vt:lpwstr/>
      </vt:variant>
      <vt:variant>
        <vt:i4>6488104</vt:i4>
      </vt:variant>
      <vt:variant>
        <vt:i4>3</vt:i4>
      </vt:variant>
      <vt:variant>
        <vt:i4>0</vt:i4>
      </vt:variant>
      <vt:variant>
        <vt:i4>5</vt:i4>
      </vt:variant>
      <vt:variant>
        <vt:lpwstr>http://plants.usda.gov/</vt:lpwstr>
      </vt:variant>
      <vt:variant>
        <vt:lpwstr/>
      </vt:variant>
      <vt:variant>
        <vt:i4>7471209</vt:i4>
      </vt:variant>
      <vt:variant>
        <vt:i4>0</vt:i4>
      </vt:variant>
      <vt:variant>
        <vt:i4>0</vt:i4>
      </vt:variant>
      <vt:variant>
        <vt:i4>5</vt:i4>
      </vt:variant>
      <vt:variant>
        <vt:lpwstr>http://plants.usda/</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COLUMBINE</dc:title>
  <dc:subject>Aquilegia canadensis L.</dc:subject>
  <dc:creator>William Farrell</dc:creator>
  <cp:keywords/>
  <cp:lastModifiedBy>William Farrell</cp:lastModifiedBy>
  <cp:revision>2</cp:revision>
  <cp:lastPrinted>2003-06-09T21:39:00Z</cp:lastPrinted>
  <dcterms:created xsi:type="dcterms:W3CDTF">2011-01-25T19:36:00Z</dcterms:created>
  <dcterms:modified xsi:type="dcterms:W3CDTF">2011-01-25T19:36:00Z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