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rsidSect="007F203A">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2A5B" w:rsidP="000578C2">
            <w:pPr>
              <w:pStyle w:val="TitleHeader"/>
              <w:rPr>
                <w:i/>
              </w:rPr>
            </w:pPr>
            <w:r>
              <w:lastRenderedPageBreak/>
              <w:t>big sagebrush</w:t>
            </w:r>
          </w:p>
        </w:tc>
      </w:tr>
      <w:tr w:rsidR="00CD49CC">
        <w:tblPrEx>
          <w:tblCellMar>
            <w:top w:w="0" w:type="dxa"/>
            <w:bottom w:w="0" w:type="dxa"/>
          </w:tblCellMar>
        </w:tblPrEx>
        <w:tc>
          <w:tcPr>
            <w:tcW w:w="4410" w:type="dxa"/>
          </w:tcPr>
          <w:p w:rsidR="00CD49CC" w:rsidRPr="008F3D5A" w:rsidRDefault="00E42A5B" w:rsidP="008F3D5A">
            <w:pPr>
              <w:pStyle w:val="Titlesubheader1"/>
              <w:rPr>
                <w:i/>
              </w:rPr>
            </w:pPr>
            <w:r>
              <w:rPr>
                <w:i/>
              </w:rPr>
              <w:t>Artemisia tridentata</w:t>
            </w:r>
            <w:r w:rsidR="000F1970" w:rsidRPr="008F3D5A">
              <w:t xml:space="preserve"> </w:t>
            </w:r>
            <w:r>
              <w:t>Nuttall</w:t>
            </w:r>
          </w:p>
        </w:tc>
      </w:tr>
      <w:tr w:rsidR="00CD49CC">
        <w:tblPrEx>
          <w:tblCellMar>
            <w:top w:w="0" w:type="dxa"/>
            <w:bottom w:w="0" w:type="dxa"/>
          </w:tblCellMar>
        </w:tblPrEx>
        <w:tc>
          <w:tcPr>
            <w:tcW w:w="4410" w:type="dxa"/>
          </w:tcPr>
          <w:p w:rsidR="00CD49CC" w:rsidRDefault="000F1970" w:rsidP="008F3D5A">
            <w:pPr>
              <w:pStyle w:val="Titlesubheader2"/>
            </w:pPr>
            <w:r>
              <w:t xml:space="preserve">Plant </w:t>
            </w:r>
            <w:r w:rsidR="006B4B3E">
              <w:t>S</w:t>
            </w:r>
            <w:r>
              <w:t xml:space="preserve">ymbol = </w:t>
            </w:r>
            <w:r w:rsidR="00E42A5B">
              <w:t>ARTR2</w:t>
            </w:r>
          </w:p>
          <w:p w:rsidR="00E42A5B" w:rsidRPr="00E42A5B" w:rsidRDefault="00E42A5B" w:rsidP="00E42A5B">
            <w:pPr>
              <w:pStyle w:val="Titlesubheader2"/>
              <w:rPr>
                <w:b/>
              </w:rPr>
            </w:pPr>
            <w:r w:rsidRPr="003A4230">
              <w:rPr>
                <w:b/>
                <w:u w:val="single"/>
              </w:rPr>
              <w:t>Including</w:t>
            </w:r>
            <w:r w:rsidRPr="00E42A5B">
              <w:rPr>
                <w:b/>
              </w:rPr>
              <w:t>:</w:t>
            </w:r>
          </w:p>
          <w:p w:rsidR="00E42A5B" w:rsidRDefault="00E42A5B" w:rsidP="00E42A5B">
            <w:pPr>
              <w:pStyle w:val="Titlesubheader2"/>
            </w:pPr>
            <w:r w:rsidRPr="00E42A5B">
              <w:rPr>
                <w:b/>
              </w:rPr>
              <w:t xml:space="preserve">ssp. </w:t>
            </w:r>
            <w:r w:rsidRPr="00E42A5B">
              <w:rPr>
                <w:b/>
                <w:i/>
              </w:rPr>
              <w:t>parishii</w:t>
            </w:r>
            <w:r w:rsidRPr="00E42A5B">
              <w:rPr>
                <w:b/>
              </w:rPr>
              <w:t xml:space="preserve"> (Gray) Hall &amp; Clements</w:t>
            </w:r>
            <w:r>
              <w:t xml:space="preserve"> </w:t>
            </w:r>
          </w:p>
          <w:p w:rsidR="00E42A5B" w:rsidRDefault="00E42A5B" w:rsidP="00E42A5B">
            <w:pPr>
              <w:pStyle w:val="Titlesubheader2"/>
            </w:pPr>
            <w:r>
              <w:t>Plant Symbol = ARTRP2</w:t>
            </w:r>
          </w:p>
          <w:p w:rsidR="00E42A5B" w:rsidRPr="00E42A5B" w:rsidRDefault="00E42A5B" w:rsidP="00E42A5B">
            <w:pPr>
              <w:pStyle w:val="Titlesubheader2"/>
              <w:rPr>
                <w:b/>
              </w:rPr>
            </w:pPr>
            <w:r w:rsidRPr="00E42A5B">
              <w:rPr>
                <w:b/>
              </w:rPr>
              <w:t xml:space="preserve">ssp. </w:t>
            </w:r>
            <w:r w:rsidRPr="00E42A5B">
              <w:rPr>
                <w:b/>
                <w:i/>
              </w:rPr>
              <w:t>spiciformis</w:t>
            </w:r>
            <w:r w:rsidRPr="00E42A5B">
              <w:rPr>
                <w:b/>
              </w:rPr>
              <w:t xml:space="preserve"> (Ousterhout) Kartesz &amp; Gandhi</w:t>
            </w:r>
          </w:p>
          <w:p w:rsidR="00E42A5B" w:rsidRDefault="00E42A5B" w:rsidP="00E42A5B">
            <w:pPr>
              <w:pStyle w:val="Titlesubheader2"/>
            </w:pPr>
            <w:r>
              <w:t>Plant Symbol = ARTRS2</w:t>
            </w:r>
          </w:p>
          <w:p w:rsidR="00E42A5B" w:rsidRPr="00E06E4A" w:rsidRDefault="00E42A5B" w:rsidP="00E42A5B">
            <w:pPr>
              <w:pStyle w:val="Titlesubheader2"/>
              <w:rPr>
                <w:b/>
              </w:rPr>
            </w:pPr>
            <w:r w:rsidRPr="00E06E4A">
              <w:rPr>
                <w:b/>
              </w:rPr>
              <w:t xml:space="preserve">ssp. </w:t>
            </w:r>
            <w:r w:rsidRPr="00E06E4A">
              <w:rPr>
                <w:b/>
                <w:i/>
              </w:rPr>
              <w:t>tridentata</w:t>
            </w:r>
          </w:p>
          <w:p w:rsidR="00E42A5B" w:rsidRDefault="00E42A5B" w:rsidP="00E42A5B">
            <w:pPr>
              <w:pStyle w:val="Titlesubheader2"/>
            </w:pPr>
            <w:r>
              <w:t>Plant Symbol = ARTRT</w:t>
            </w:r>
          </w:p>
          <w:p w:rsidR="00E42A5B" w:rsidRPr="00E06E4A" w:rsidRDefault="00E42A5B" w:rsidP="00E42A5B">
            <w:pPr>
              <w:pStyle w:val="Titlesubheader2"/>
              <w:rPr>
                <w:b/>
              </w:rPr>
            </w:pPr>
            <w:r w:rsidRPr="00E06E4A">
              <w:rPr>
                <w:b/>
              </w:rPr>
              <w:t xml:space="preserve">ssp. </w:t>
            </w:r>
            <w:r w:rsidRPr="00E06E4A">
              <w:rPr>
                <w:b/>
                <w:i/>
              </w:rPr>
              <w:t>vaseyana</w:t>
            </w:r>
            <w:r w:rsidRPr="00E06E4A">
              <w:rPr>
                <w:b/>
              </w:rPr>
              <w:t xml:space="preserve"> (Rydb.) Beetle</w:t>
            </w:r>
          </w:p>
          <w:p w:rsidR="00E42A5B" w:rsidRDefault="00E42A5B" w:rsidP="00E42A5B">
            <w:pPr>
              <w:pStyle w:val="Titlesubheader2"/>
            </w:pPr>
            <w:r>
              <w:t>Plant Symbol = ARTRV</w:t>
            </w:r>
          </w:p>
          <w:p w:rsidR="00E42A5B" w:rsidRPr="00E06E4A" w:rsidRDefault="00E42A5B" w:rsidP="00E42A5B">
            <w:pPr>
              <w:pStyle w:val="Titlesubheader2"/>
              <w:rPr>
                <w:b/>
              </w:rPr>
            </w:pPr>
            <w:r w:rsidRPr="00E06E4A">
              <w:rPr>
                <w:b/>
              </w:rPr>
              <w:t xml:space="preserve">ssp. </w:t>
            </w:r>
            <w:r w:rsidRPr="00E06E4A">
              <w:rPr>
                <w:b/>
                <w:i/>
              </w:rPr>
              <w:t>wyomingensis</w:t>
            </w:r>
            <w:r w:rsidRPr="00E06E4A">
              <w:rPr>
                <w:b/>
              </w:rPr>
              <w:t xml:space="preserve"> Beetle &amp; Young</w:t>
            </w:r>
          </w:p>
          <w:p w:rsidR="00E42A5B" w:rsidRDefault="00E42A5B" w:rsidP="00E42A5B">
            <w:pPr>
              <w:pStyle w:val="Titlesubheader2"/>
            </w:pPr>
            <w:r>
              <w:t>Plant Symbol = ARTRW8</w:t>
            </w:r>
          </w:p>
          <w:p w:rsidR="00E42A5B" w:rsidRPr="00E06E4A" w:rsidRDefault="00E42A5B" w:rsidP="00E42A5B">
            <w:pPr>
              <w:pStyle w:val="Titlesubheader2"/>
              <w:rPr>
                <w:b/>
              </w:rPr>
            </w:pPr>
            <w:r w:rsidRPr="00E06E4A">
              <w:rPr>
                <w:b/>
              </w:rPr>
              <w:t xml:space="preserve">ssp. </w:t>
            </w:r>
            <w:r w:rsidRPr="00E06E4A">
              <w:rPr>
                <w:b/>
                <w:i/>
              </w:rPr>
              <w:t>xericensis</w:t>
            </w:r>
            <w:r w:rsidRPr="00E06E4A">
              <w:rPr>
                <w:b/>
              </w:rPr>
              <w:t xml:space="preserve"> Winward ex R. Rosentreter &amp; R. Kelsey</w:t>
            </w:r>
          </w:p>
          <w:p w:rsidR="00E42A5B" w:rsidRDefault="00E42A5B" w:rsidP="00E42A5B">
            <w:pPr>
              <w:pStyle w:val="Titlesubheader2"/>
            </w:pPr>
            <w:r>
              <w:t>Plant Symbol = ARTRX</w:t>
            </w:r>
          </w:p>
          <w:p w:rsidR="00E42A5B" w:rsidRPr="00E42A5B" w:rsidRDefault="00E42A5B" w:rsidP="00E06E4A">
            <w:pPr>
              <w:pStyle w:val="Titlesubheader2"/>
              <w:jc w:val="both"/>
            </w:pPr>
          </w:p>
        </w:tc>
      </w:tr>
    </w:tbl>
    <w:p w:rsidR="00CD49CC" w:rsidRDefault="001478F1" w:rsidP="00F802DB">
      <w:pPr>
        <w:pStyle w:val="Header2"/>
      </w:pPr>
      <w:r>
        <w:t xml:space="preserve">Contributed by: </w:t>
      </w:r>
      <w:smartTag w:uri="urn:schemas-microsoft-com:office:smarttags" w:element="place">
        <w:smartTag w:uri="urn:schemas-microsoft-com:office:smarttags" w:element="PlaceName">
          <w:r w:rsidR="00E42A5B">
            <w:t>USDA</w:t>
          </w:r>
        </w:smartTag>
        <w:r w:rsidR="00E42A5B">
          <w:t xml:space="preserve"> </w:t>
        </w:r>
        <w:smartTag w:uri="urn:schemas-microsoft-com:office:smarttags" w:element="PlaceName">
          <w:r w:rsidR="00E42A5B">
            <w:t>NRCS</w:t>
          </w:r>
        </w:smartTag>
        <w:r w:rsidR="00E42A5B">
          <w:t xml:space="preserve"> </w:t>
        </w:r>
        <w:smartTag w:uri="urn:schemas-microsoft-com:office:smarttags" w:element="PlaceName">
          <w:r w:rsidR="00E42A5B">
            <w:t>Idaho</w:t>
          </w:r>
        </w:smartTag>
        <w:r w:rsidR="00E42A5B">
          <w:t xml:space="preserve"> </w:t>
        </w:r>
        <w:smartTag w:uri="urn:schemas-microsoft-com:office:smarttags" w:element="PlaceType">
          <w:r w:rsidR="00E42A5B">
            <w:t>State</w:t>
          </w:r>
        </w:smartTag>
      </w:smartTag>
      <w:r w:rsidR="00E42A5B">
        <w:t xml:space="preserve"> Office</w:t>
      </w:r>
    </w:p>
    <w:p w:rsidR="00CD49CC" w:rsidRDefault="00CD49CC" w:rsidP="004A50AC">
      <w:pPr>
        <w:jc w:val="left"/>
        <w:rPr>
          <w:sz w:val="20"/>
        </w:rPr>
      </w:pPr>
    </w:p>
    <w:p w:rsidR="00A83707" w:rsidRDefault="00FA0591" w:rsidP="00A83707">
      <w:pPr>
        <w:pStyle w:val="Bodytext0"/>
      </w:pPr>
      <w:r>
        <w:rPr>
          <w:rFonts w:ascii="Arial" w:hAnsi="Arial" w:cs="Arial"/>
          <w:noProof/>
          <w:color w:val="000000"/>
          <w:sz w:val="15"/>
          <w:szCs w:val="15"/>
        </w:rPr>
        <w:drawing>
          <wp:inline distT="0" distB="0" distL="0" distR="0">
            <wp:extent cx="2743200" cy="2952750"/>
            <wp:effectExtent l="19050" t="0" r="0" b="0"/>
            <wp:docPr id="1" name="Picture 1" descr="Color image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rtemisia tridentata from USDA NRCS PLANTS Database"/>
                    <pic:cNvPicPr>
                      <a:picLocks noChangeAspect="1" noChangeArrowheads="1"/>
                    </pic:cNvPicPr>
                  </pic:nvPicPr>
                  <pic:blipFill>
                    <a:blip r:embed="rId8" cstate="print"/>
                    <a:srcRect/>
                    <a:stretch>
                      <a:fillRect/>
                    </a:stretch>
                  </pic:blipFill>
                  <pic:spPr bwMode="auto">
                    <a:xfrm>
                      <a:off x="0" y="0"/>
                      <a:ext cx="2743200" cy="2952750"/>
                    </a:xfrm>
                    <a:prstGeom prst="rect">
                      <a:avLst/>
                    </a:prstGeom>
                    <a:noFill/>
                    <a:ln w="9525">
                      <a:noFill/>
                      <a:miter lim="800000"/>
                      <a:headEnd/>
                      <a:tailEnd/>
                    </a:ln>
                  </pic:spPr>
                </pic:pic>
              </a:graphicData>
            </a:graphic>
          </wp:inline>
        </w:drawing>
      </w:r>
    </w:p>
    <w:p w:rsidR="00A83707" w:rsidRPr="00061181" w:rsidRDefault="00A83707" w:rsidP="00A83707">
      <w:pPr>
        <w:pStyle w:val="Bodytext0"/>
      </w:pPr>
      <w:r w:rsidRPr="0099786F">
        <w:rPr>
          <w:b/>
        </w:rPr>
        <w:t>Figure 1</w:t>
      </w:r>
      <w:r>
        <w:rPr>
          <w:i/>
        </w:rPr>
        <w:t xml:space="preserve">. </w:t>
      </w:r>
      <w:r w:rsidRPr="00061181">
        <w:t>Basin big sagebrush</w:t>
      </w:r>
      <w:r>
        <w:rPr>
          <w:i/>
        </w:rPr>
        <w:t xml:space="preserve"> (Artemisia tridentata </w:t>
      </w:r>
      <w:r w:rsidRPr="00061181">
        <w:t>ssp</w:t>
      </w:r>
      <w:r>
        <w:rPr>
          <w:i/>
        </w:rPr>
        <w:t xml:space="preserve">. tridentata). </w:t>
      </w:r>
      <w:r w:rsidRPr="00061181">
        <w:t xml:space="preserve">Photo </w:t>
      </w:r>
      <w:r>
        <w:t>courtesy of the</w:t>
      </w:r>
      <w:r w:rsidRPr="00061181">
        <w:t xml:space="preserve"> PLANTS database.</w:t>
      </w:r>
    </w:p>
    <w:p w:rsidR="00A83707" w:rsidRPr="00061181" w:rsidRDefault="00A83707" w:rsidP="00A83707">
      <w:pPr>
        <w:jc w:val="both"/>
        <w:rPr>
          <w:sz w:val="20"/>
        </w:rPr>
      </w:pPr>
    </w:p>
    <w:p w:rsidR="00A83707" w:rsidRPr="007D278F" w:rsidRDefault="00A83707" w:rsidP="00A83707">
      <w:pPr>
        <w:pStyle w:val="Header3"/>
      </w:pPr>
      <w:r w:rsidRPr="007D278F">
        <w:t xml:space="preserve">Alternate Names </w:t>
      </w:r>
    </w:p>
    <w:p w:rsidR="007F203A" w:rsidRPr="007F203A" w:rsidRDefault="007F203A" w:rsidP="007F203A">
      <w:pPr>
        <w:tabs>
          <w:tab w:val="left" w:pos="2430"/>
        </w:tabs>
        <w:jc w:val="left"/>
        <w:rPr>
          <w:rStyle w:val="search1"/>
          <w:rFonts w:ascii="Times New Roman" w:hAnsi="Times New Roman" w:cs="Times New Roman"/>
          <w:color w:val="auto"/>
          <w:sz w:val="20"/>
        </w:rPr>
      </w:pPr>
      <w:r w:rsidRPr="007F203A">
        <w:rPr>
          <w:rStyle w:val="search1"/>
          <w:rFonts w:ascii="Times New Roman" w:hAnsi="Times New Roman" w:cs="Times New Roman"/>
          <w:i/>
          <w:color w:val="auto"/>
          <w:sz w:val="20"/>
        </w:rPr>
        <w:t xml:space="preserve">A. tridentata </w:t>
      </w:r>
      <w:r w:rsidRPr="007F203A">
        <w:rPr>
          <w:rStyle w:val="search1"/>
          <w:rFonts w:ascii="Times New Roman" w:hAnsi="Times New Roman" w:cs="Times New Roman"/>
          <w:color w:val="auto"/>
          <w:sz w:val="20"/>
        </w:rPr>
        <w:t>ssp</w:t>
      </w:r>
      <w:r w:rsidRPr="007F203A">
        <w:rPr>
          <w:rStyle w:val="search1"/>
          <w:rFonts w:ascii="Times New Roman" w:hAnsi="Times New Roman" w:cs="Times New Roman"/>
          <w:i/>
          <w:color w:val="auto"/>
          <w:sz w:val="20"/>
        </w:rPr>
        <w:t xml:space="preserve">. parishii </w:t>
      </w:r>
      <w:r w:rsidRPr="007F203A">
        <w:rPr>
          <w:rStyle w:val="search1"/>
          <w:rFonts w:ascii="Times New Roman" w:hAnsi="Times New Roman" w:cs="Times New Roman"/>
          <w:color w:val="auto"/>
          <w:sz w:val="20"/>
        </w:rPr>
        <w:t>= Parish’s big sagebrush</w:t>
      </w:r>
    </w:p>
    <w:p w:rsidR="007F203A" w:rsidRDefault="007F203A" w:rsidP="007F203A">
      <w:pPr>
        <w:pStyle w:val="Bodytext0"/>
      </w:pPr>
      <w:r w:rsidRPr="00162393">
        <w:rPr>
          <w:i/>
        </w:rPr>
        <w:lastRenderedPageBreak/>
        <w:t>A. tridentata</w:t>
      </w:r>
      <w:r>
        <w:t xml:space="preserve"> ssp. </w:t>
      </w:r>
      <w:r w:rsidRPr="00162393">
        <w:rPr>
          <w:i/>
        </w:rPr>
        <w:t>spiciformis</w:t>
      </w:r>
      <w:r>
        <w:rPr>
          <w:i/>
        </w:rPr>
        <w:t xml:space="preserve"> </w:t>
      </w:r>
      <w:r>
        <w:t>= subalpine or spicate big sagebrush</w:t>
      </w:r>
    </w:p>
    <w:p w:rsidR="00A83707" w:rsidRDefault="00A83707" w:rsidP="00A83707">
      <w:pPr>
        <w:pStyle w:val="Bodytext0"/>
      </w:pPr>
      <w:r w:rsidRPr="00162393">
        <w:rPr>
          <w:i/>
        </w:rPr>
        <w:t>A</w:t>
      </w:r>
      <w:r w:rsidR="007F203A">
        <w:rPr>
          <w:i/>
        </w:rPr>
        <w:t xml:space="preserve">. </w:t>
      </w:r>
      <w:r w:rsidRPr="00162393">
        <w:rPr>
          <w:i/>
        </w:rPr>
        <w:t>tridentata</w:t>
      </w:r>
      <w:r>
        <w:t xml:space="preserve"> ssp. </w:t>
      </w:r>
      <w:r w:rsidRPr="00162393">
        <w:rPr>
          <w:i/>
        </w:rPr>
        <w:t>tridentata</w:t>
      </w:r>
      <w:r>
        <w:rPr>
          <w:i/>
        </w:rPr>
        <w:t xml:space="preserve"> </w:t>
      </w:r>
      <w:r>
        <w:t>=</w:t>
      </w:r>
      <w:r w:rsidRPr="00162393">
        <w:t xml:space="preserve"> </w:t>
      </w:r>
      <w:r>
        <w:t>basin big sagebrush</w:t>
      </w:r>
    </w:p>
    <w:p w:rsidR="007F203A" w:rsidRDefault="007F203A" w:rsidP="007F203A">
      <w:pPr>
        <w:pStyle w:val="Bodytext0"/>
      </w:pPr>
      <w:r w:rsidRPr="00162393">
        <w:rPr>
          <w:i/>
        </w:rPr>
        <w:t>A. tridentata</w:t>
      </w:r>
      <w:r>
        <w:t xml:space="preserve"> ssp. </w:t>
      </w:r>
      <w:r w:rsidRPr="00162393">
        <w:rPr>
          <w:i/>
        </w:rPr>
        <w:t>vaseyana</w:t>
      </w:r>
      <w:r>
        <w:rPr>
          <w:i/>
        </w:rPr>
        <w:t xml:space="preserve"> </w:t>
      </w:r>
      <w:r>
        <w:t>= mountain big sagebrush</w:t>
      </w:r>
    </w:p>
    <w:p w:rsidR="00A83707" w:rsidRDefault="00A83707" w:rsidP="00A83707">
      <w:pPr>
        <w:pStyle w:val="Bodytext0"/>
      </w:pPr>
      <w:r w:rsidRPr="00162393">
        <w:rPr>
          <w:i/>
        </w:rPr>
        <w:t>A. tridentata</w:t>
      </w:r>
      <w:r>
        <w:t xml:space="preserve"> ssp. </w:t>
      </w:r>
      <w:r w:rsidRPr="00162393">
        <w:rPr>
          <w:i/>
        </w:rPr>
        <w:t>wyomingensis</w:t>
      </w:r>
      <w:r>
        <w:rPr>
          <w:i/>
        </w:rPr>
        <w:t xml:space="preserve"> </w:t>
      </w:r>
      <w:r>
        <w:t xml:space="preserve">= </w:t>
      </w:r>
      <w:smartTag w:uri="urn:schemas-microsoft-com:office:smarttags" w:element="place">
        <w:smartTag w:uri="urn:schemas-microsoft-com:office:smarttags" w:element="State">
          <w:r>
            <w:t>Wyoming</w:t>
          </w:r>
        </w:smartTag>
      </w:smartTag>
      <w:r>
        <w:t xml:space="preserve"> big sagebrush </w:t>
      </w:r>
    </w:p>
    <w:p w:rsidR="00A83707" w:rsidRPr="007F203A" w:rsidRDefault="00A83707" w:rsidP="00A83707">
      <w:pPr>
        <w:pStyle w:val="Bodytext0"/>
      </w:pPr>
      <w:r w:rsidRPr="00162393">
        <w:rPr>
          <w:i/>
        </w:rPr>
        <w:t>A. tridentata</w:t>
      </w:r>
      <w:r>
        <w:t xml:space="preserve"> ssp. </w:t>
      </w:r>
      <w:r w:rsidRPr="00162393">
        <w:rPr>
          <w:i/>
        </w:rPr>
        <w:t>xericensis</w:t>
      </w:r>
      <w:r>
        <w:rPr>
          <w:i/>
        </w:rPr>
        <w:t xml:space="preserve"> </w:t>
      </w:r>
      <w:r>
        <w:t xml:space="preserve">= xeric or foothills big </w:t>
      </w:r>
      <w:r w:rsidRPr="007F203A">
        <w:t>sagebrush</w:t>
      </w:r>
    </w:p>
    <w:p w:rsidR="00A83707" w:rsidRPr="007F203A" w:rsidRDefault="00A83707" w:rsidP="00A83707">
      <w:pPr>
        <w:tabs>
          <w:tab w:val="left" w:pos="2430"/>
        </w:tabs>
        <w:jc w:val="left"/>
        <w:rPr>
          <w:rStyle w:val="search1"/>
          <w:rFonts w:ascii="Times New Roman" w:hAnsi="Times New Roman" w:cs="Times New Roman"/>
          <w:color w:val="auto"/>
          <w:sz w:val="20"/>
        </w:rPr>
      </w:pPr>
    </w:p>
    <w:p w:rsidR="00A83707" w:rsidRPr="007D278F" w:rsidRDefault="00A83707" w:rsidP="00A83707">
      <w:pPr>
        <w:pStyle w:val="Header3"/>
      </w:pPr>
      <w:r w:rsidRPr="007D278F">
        <w:t>Uses</w:t>
      </w:r>
    </w:p>
    <w:p w:rsidR="00A83707" w:rsidRPr="00FC1AB3" w:rsidRDefault="00A83707" w:rsidP="00A83707">
      <w:pPr>
        <w:tabs>
          <w:tab w:val="left" w:pos="2430"/>
        </w:tabs>
        <w:jc w:val="left"/>
        <w:rPr>
          <w:sz w:val="20"/>
        </w:rPr>
      </w:pPr>
      <w:r w:rsidRPr="003666CF">
        <w:rPr>
          <w:i/>
          <w:sz w:val="20"/>
        </w:rPr>
        <w:t>Forage/Wildlife</w:t>
      </w:r>
      <w:r>
        <w:rPr>
          <w:sz w:val="20"/>
        </w:rPr>
        <w:t>: Big sagebrush is perhaps the most important shrub on western rangelands. Evergreen leaves and abundant seed production provide an excellent winter food source to numerous species of large mammals including mule deer, black-tailed deer, white-tailed deer, elk, pronghorn antelope, bighorn sheep and jack rabbits. Nearly 100 bird species depend on sagebrush ecosystems for their habitat needs. Additionally, there are several animal species having an obligate relationship with big sagebrush including sage grouse, sharp tailed grouse, pygmy rabbits, sage thrashers, sage sparrows and Brewer’s sparrow. Sagebrush also provide habitat and food for hosts of invertebrates which in turn support birds, reptiles and small mammals</w:t>
      </w:r>
      <w:r w:rsidRPr="00FC1AB3">
        <w:rPr>
          <w:sz w:val="20"/>
        </w:rPr>
        <w:t>. In addition to the numerous species of animals that depend on sagebrush for food and cover, there are several plant species having close relationships with sagebrush</w:t>
      </w:r>
      <w:r>
        <w:rPr>
          <w:sz w:val="20"/>
        </w:rPr>
        <w:t xml:space="preserve"> as well</w:t>
      </w:r>
      <w:r w:rsidRPr="00FC1AB3">
        <w:rPr>
          <w:sz w:val="20"/>
        </w:rPr>
        <w:t xml:space="preserv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 plants maintain high levels of most nutrients including crude protein (see table 1). This high forage value makes it especially useful for wildlife, and in some areas livestock, winter grazing. Separate studies indicated that sagebrush made up 78% of the annual diet for antelope in </w:t>
      </w:r>
      <w:smartTag w:uri="urn:schemas-microsoft-com:office:smarttags" w:element="State">
        <w:r>
          <w:rPr>
            <w:sz w:val="20"/>
          </w:rPr>
          <w:t>Wyoming</w:t>
        </w:r>
      </w:smartTag>
      <w:r>
        <w:rPr>
          <w:sz w:val="20"/>
        </w:rPr>
        <w:t xml:space="preserve"> and 59% of the winter diet of deer and elk near </w:t>
      </w:r>
      <w:smartTag w:uri="urn:schemas-microsoft-com:office:smarttags" w:element="place">
        <w:smartTag w:uri="urn:schemas-microsoft-com:office:smarttags" w:element="City">
          <w:r>
            <w:rPr>
              <w:sz w:val="20"/>
            </w:rPr>
            <w:t>Gardiner</w:t>
          </w:r>
        </w:smartTag>
        <w:r>
          <w:rPr>
            <w:sz w:val="20"/>
          </w:rPr>
          <w:t xml:space="preserve">, </w:t>
        </w:r>
        <w:smartTag w:uri="urn:schemas-microsoft-com:office:smarttags" w:element="State">
          <w:r>
            <w:rPr>
              <w:sz w:val="20"/>
            </w:rPr>
            <w:t>Montana</w:t>
          </w:r>
        </w:smartTag>
      </w:smartTag>
      <w:r>
        <w:rPr>
          <w:sz w:val="20"/>
        </w:rPr>
        <w:t xml:space="preserve">. Sagebrush also makes up close to 100% of the winter diet of sage grouse and over 60% of their total annual diet. Use of sagebrush by livestock is limited and variable.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Animal preference of sagebrush varies with subspecies, populations and even individual plants due to chemical variation found in the foliage. Deer and elk tend to prefer mountain big sagebrush followed by </w:t>
      </w:r>
      <w:smartTag w:uri="urn:schemas-microsoft-com:office:smarttags" w:element="place">
        <w:smartTag w:uri="urn:schemas-microsoft-com:office:smarttags" w:element="State">
          <w:r>
            <w:rPr>
              <w:sz w:val="20"/>
            </w:rPr>
            <w:t>Wyoming</w:t>
          </w:r>
        </w:smartTag>
      </w:smartTag>
      <w:r>
        <w:rPr>
          <w:sz w:val="20"/>
        </w:rPr>
        <w:t xml:space="preserve"> big sagebrush and finally basin big </w:t>
      </w:r>
      <w:r w:rsidRPr="005D46E9">
        <w:rPr>
          <w:sz w:val="20"/>
        </w:rPr>
        <w:t xml:space="preserve">sagebrush. Although many range managers believe that deer and other large mammals prefer to browse shrubby members of the </w:t>
      </w:r>
      <w:r w:rsidRPr="005D46E9">
        <w:rPr>
          <w:i/>
          <w:sz w:val="20"/>
        </w:rPr>
        <w:t>Rosaceae</w:t>
      </w:r>
      <w:r w:rsidRPr="005D46E9">
        <w:rPr>
          <w:sz w:val="20"/>
        </w:rPr>
        <w:t xml:space="preserve"> such as mountain mahogany (</w:t>
      </w:r>
      <w:r w:rsidRPr="005D46E9">
        <w:rPr>
          <w:i/>
          <w:sz w:val="20"/>
        </w:rPr>
        <w:t>Cercocarpus</w:t>
      </w:r>
      <w:r w:rsidRPr="005D46E9">
        <w:rPr>
          <w:sz w:val="20"/>
        </w:rPr>
        <w:t>), bitterbrush (</w:t>
      </w:r>
      <w:r w:rsidRPr="005D46E9">
        <w:rPr>
          <w:i/>
          <w:sz w:val="20"/>
        </w:rPr>
        <w:t>Purshia</w:t>
      </w:r>
      <w:r w:rsidRPr="005D46E9">
        <w:rPr>
          <w:sz w:val="20"/>
        </w:rPr>
        <w:t>)</w:t>
      </w:r>
      <w:r w:rsidRPr="005D46E9">
        <w:rPr>
          <w:i/>
          <w:sz w:val="20"/>
        </w:rPr>
        <w:t xml:space="preserve"> </w:t>
      </w:r>
      <w:r>
        <w:rPr>
          <w:sz w:val="20"/>
        </w:rPr>
        <w:t>and cliffrose (</w:t>
      </w:r>
      <w:r>
        <w:rPr>
          <w:i/>
          <w:sz w:val="20"/>
        </w:rPr>
        <w:t>Cowa</w:t>
      </w:r>
      <w:r w:rsidRPr="00235042">
        <w:rPr>
          <w:i/>
          <w:sz w:val="20"/>
        </w:rPr>
        <w:t>nia</w:t>
      </w:r>
      <w:r>
        <w:rPr>
          <w:sz w:val="20"/>
        </w:rPr>
        <w:t xml:space="preserve">) </w:t>
      </w:r>
      <w:r w:rsidRPr="005D46E9">
        <w:rPr>
          <w:sz w:val="20"/>
        </w:rPr>
        <w:t xml:space="preserve">over big </w:t>
      </w:r>
      <w:r w:rsidRPr="005D46E9">
        <w:rPr>
          <w:sz w:val="20"/>
        </w:rPr>
        <w:lastRenderedPageBreak/>
        <w:t xml:space="preserve">sagebrush, studies show sagebrush significantly more readily browsed.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Sagebrush’s value as thermal or security cover is also very high for wildlife. This includes nesting cover and escape cover for sage grouse, sharp tailed grouse, pheasants, chukar and other upland birds. </w:t>
      </w:r>
    </w:p>
    <w:tbl>
      <w:tblPr>
        <w:tblStyle w:val="TableGrid"/>
        <w:tblpPr w:leftFromText="180" w:rightFromText="180" w:vertAnchor="text" w:horzAnchor="margin" w:tblpY="3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12"/>
        <w:gridCol w:w="1512"/>
        <w:gridCol w:w="1512"/>
      </w:tblGrid>
      <w:tr w:rsidR="00A83707" w:rsidTr="006D0FC1">
        <w:tc>
          <w:tcPr>
            <w:tcW w:w="4536" w:type="dxa"/>
            <w:gridSpan w:val="3"/>
            <w:tcBorders>
              <w:bottom w:val="single" w:sz="4" w:space="0" w:color="auto"/>
            </w:tcBorders>
          </w:tcPr>
          <w:p w:rsidR="00A83707" w:rsidRPr="0099786F" w:rsidRDefault="00A83707" w:rsidP="006D0FC1">
            <w:pPr>
              <w:tabs>
                <w:tab w:val="left" w:pos="2430"/>
              </w:tabs>
              <w:jc w:val="left"/>
              <w:rPr>
                <w:b/>
                <w:sz w:val="20"/>
              </w:rPr>
            </w:pPr>
            <w:r w:rsidRPr="0099786F">
              <w:rPr>
                <w:b/>
                <w:sz w:val="20"/>
              </w:rPr>
              <w:t xml:space="preserve">Table 1. </w:t>
            </w:r>
            <w:r w:rsidRPr="0099786F">
              <w:rPr>
                <w:sz w:val="20"/>
              </w:rPr>
              <w:t xml:space="preserve">Nutritive values as </w:t>
            </w:r>
            <w:r>
              <w:rPr>
                <w:sz w:val="20"/>
              </w:rPr>
              <w:t>percent</w:t>
            </w:r>
            <w:r w:rsidRPr="0099786F">
              <w:rPr>
                <w:sz w:val="20"/>
              </w:rPr>
              <w:t xml:space="preserve"> dry matter</w:t>
            </w:r>
            <w:r>
              <w:rPr>
                <w:sz w:val="20"/>
              </w:rPr>
              <w:t xml:space="preserve"> and percent in-vitro dry matter digestibility (IVDMD).</w:t>
            </w:r>
          </w:p>
        </w:tc>
      </w:tr>
      <w:tr w:rsidR="00A83707" w:rsidTr="006D0FC1">
        <w:tc>
          <w:tcPr>
            <w:tcW w:w="1512" w:type="dxa"/>
            <w:tcBorders>
              <w:top w:val="single" w:sz="4" w:space="0" w:color="auto"/>
              <w:bottom w:val="single" w:sz="4" w:space="0" w:color="auto"/>
            </w:tcBorders>
          </w:tcPr>
          <w:p w:rsidR="00A83707" w:rsidRDefault="00A83707" w:rsidP="006D0FC1">
            <w:pPr>
              <w:tabs>
                <w:tab w:val="left" w:pos="2430"/>
              </w:tabs>
              <w:jc w:val="left"/>
              <w:rPr>
                <w:sz w:val="20"/>
              </w:rPr>
            </w:pPr>
          </w:p>
        </w:tc>
        <w:tc>
          <w:tcPr>
            <w:tcW w:w="1512" w:type="dxa"/>
            <w:tcBorders>
              <w:top w:val="single" w:sz="4" w:space="0" w:color="auto"/>
              <w:bottom w:val="single" w:sz="4" w:space="0" w:color="auto"/>
            </w:tcBorders>
            <w:vAlign w:val="bottom"/>
          </w:tcPr>
          <w:p w:rsidR="00A83707" w:rsidRDefault="00A83707" w:rsidP="006D0FC1">
            <w:pPr>
              <w:tabs>
                <w:tab w:val="left" w:pos="2430"/>
              </w:tabs>
              <w:rPr>
                <w:sz w:val="20"/>
              </w:rPr>
            </w:pPr>
            <w:r>
              <w:rPr>
                <w:sz w:val="20"/>
              </w:rPr>
              <w:t>Crude Protein</w:t>
            </w:r>
          </w:p>
        </w:tc>
        <w:tc>
          <w:tcPr>
            <w:tcW w:w="1512" w:type="dxa"/>
            <w:tcBorders>
              <w:top w:val="single" w:sz="4" w:space="0" w:color="auto"/>
              <w:bottom w:val="single" w:sz="4" w:space="0" w:color="auto"/>
            </w:tcBorders>
            <w:vAlign w:val="bottom"/>
          </w:tcPr>
          <w:p w:rsidR="00A83707" w:rsidRDefault="00A83707" w:rsidP="006D0FC1">
            <w:pPr>
              <w:tabs>
                <w:tab w:val="left" w:pos="2430"/>
              </w:tabs>
              <w:rPr>
                <w:sz w:val="20"/>
              </w:rPr>
            </w:pPr>
            <w:r>
              <w:rPr>
                <w:sz w:val="20"/>
              </w:rPr>
              <w:t>IVDMD</w:t>
            </w:r>
          </w:p>
        </w:tc>
      </w:tr>
      <w:tr w:rsidR="00A83707" w:rsidTr="006D0FC1">
        <w:tc>
          <w:tcPr>
            <w:tcW w:w="1512" w:type="dxa"/>
            <w:tcBorders>
              <w:top w:val="single" w:sz="4" w:space="0" w:color="auto"/>
            </w:tcBorders>
          </w:tcPr>
          <w:p w:rsidR="00A83707" w:rsidRDefault="00A83707" w:rsidP="006D0FC1">
            <w:pPr>
              <w:tabs>
                <w:tab w:val="left" w:pos="2430"/>
              </w:tabs>
              <w:jc w:val="left"/>
              <w:rPr>
                <w:sz w:val="20"/>
              </w:rPr>
            </w:pPr>
            <w:r>
              <w:rPr>
                <w:sz w:val="20"/>
              </w:rPr>
              <w:t>Spring</w:t>
            </w:r>
          </w:p>
        </w:tc>
        <w:tc>
          <w:tcPr>
            <w:tcW w:w="1512" w:type="dxa"/>
            <w:tcBorders>
              <w:top w:val="single" w:sz="4" w:space="0" w:color="auto"/>
            </w:tcBorders>
            <w:vAlign w:val="bottom"/>
          </w:tcPr>
          <w:p w:rsidR="00A83707" w:rsidRDefault="00A83707" w:rsidP="006D0FC1">
            <w:pPr>
              <w:tabs>
                <w:tab w:val="left" w:pos="2430"/>
              </w:tabs>
              <w:rPr>
                <w:sz w:val="20"/>
              </w:rPr>
            </w:pPr>
            <w:r>
              <w:rPr>
                <w:sz w:val="20"/>
              </w:rPr>
              <w:t>12.6</w:t>
            </w:r>
          </w:p>
        </w:tc>
        <w:tc>
          <w:tcPr>
            <w:tcW w:w="1512" w:type="dxa"/>
            <w:tcBorders>
              <w:top w:val="single" w:sz="4" w:space="0" w:color="auto"/>
            </w:tcBorders>
            <w:vAlign w:val="bottom"/>
          </w:tcPr>
          <w:p w:rsidR="00A83707" w:rsidRDefault="00A83707" w:rsidP="006D0FC1">
            <w:pPr>
              <w:tabs>
                <w:tab w:val="left" w:pos="2430"/>
              </w:tabs>
              <w:rPr>
                <w:sz w:val="20"/>
              </w:rPr>
            </w:pPr>
            <w:r>
              <w:rPr>
                <w:sz w:val="20"/>
              </w:rPr>
              <w:t>58.1</w:t>
            </w:r>
          </w:p>
        </w:tc>
      </w:tr>
      <w:tr w:rsidR="00A83707" w:rsidTr="006D0FC1">
        <w:tc>
          <w:tcPr>
            <w:tcW w:w="1512" w:type="dxa"/>
          </w:tcPr>
          <w:p w:rsidR="00A83707" w:rsidRDefault="00A83707" w:rsidP="006D0FC1">
            <w:pPr>
              <w:tabs>
                <w:tab w:val="left" w:pos="2430"/>
              </w:tabs>
              <w:jc w:val="left"/>
              <w:rPr>
                <w:sz w:val="20"/>
              </w:rPr>
            </w:pPr>
            <w:r>
              <w:rPr>
                <w:sz w:val="20"/>
              </w:rPr>
              <w:t>Summer</w:t>
            </w:r>
          </w:p>
        </w:tc>
        <w:tc>
          <w:tcPr>
            <w:tcW w:w="1512" w:type="dxa"/>
            <w:vAlign w:val="bottom"/>
          </w:tcPr>
          <w:p w:rsidR="00A83707" w:rsidRDefault="00A83707" w:rsidP="006D0FC1">
            <w:pPr>
              <w:tabs>
                <w:tab w:val="left" w:pos="2430"/>
              </w:tabs>
              <w:rPr>
                <w:sz w:val="20"/>
              </w:rPr>
            </w:pPr>
            <w:r>
              <w:rPr>
                <w:sz w:val="20"/>
              </w:rPr>
              <w:t>13.2</w:t>
            </w:r>
          </w:p>
        </w:tc>
        <w:tc>
          <w:tcPr>
            <w:tcW w:w="1512" w:type="dxa"/>
            <w:vAlign w:val="bottom"/>
          </w:tcPr>
          <w:p w:rsidR="00A83707" w:rsidRDefault="00A83707" w:rsidP="006D0FC1">
            <w:pPr>
              <w:tabs>
                <w:tab w:val="left" w:pos="2430"/>
              </w:tabs>
              <w:rPr>
                <w:sz w:val="20"/>
              </w:rPr>
            </w:pPr>
            <w:r>
              <w:rPr>
                <w:sz w:val="20"/>
              </w:rPr>
              <w:t>-</w:t>
            </w:r>
          </w:p>
        </w:tc>
      </w:tr>
      <w:tr w:rsidR="00A83707" w:rsidTr="006D0FC1">
        <w:tc>
          <w:tcPr>
            <w:tcW w:w="1512" w:type="dxa"/>
            <w:tcBorders>
              <w:bottom w:val="single" w:sz="4" w:space="0" w:color="auto"/>
            </w:tcBorders>
          </w:tcPr>
          <w:p w:rsidR="00A83707" w:rsidRDefault="00A83707" w:rsidP="006D0FC1">
            <w:pPr>
              <w:tabs>
                <w:tab w:val="left" w:pos="2430"/>
              </w:tabs>
              <w:jc w:val="left"/>
              <w:rPr>
                <w:sz w:val="20"/>
              </w:rPr>
            </w:pPr>
            <w:r>
              <w:rPr>
                <w:sz w:val="20"/>
              </w:rPr>
              <w:t>Winter</w:t>
            </w:r>
          </w:p>
        </w:tc>
        <w:tc>
          <w:tcPr>
            <w:tcW w:w="1512" w:type="dxa"/>
            <w:tcBorders>
              <w:bottom w:val="single" w:sz="4" w:space="0" w:color="auto"/>
            </w:tcBorders>
            <w:vAlign w:val="bottom"/>
          </w:tcPr>
          <w:p w:rsidR="00A83707" w:rsidRDefault="00A83707" w:rsidP="006D0FC1">
            <w:pPr>
              <w:tabs>
                <w:tab w:val="left" w:pos="2430"/>
              </w:tabs>
              <w:rPr>
                <w:sz w:val="20"/>
              </w:rPr>
            </w:pPr>
            <w:r>
              <w:rPr>
                <w:sz w:val="20"/>
              </w:rPr>
              <w:t>11.7</w:t>
            </w:r>
          </w:p>
        </w:tc>
        <w:tc>
          <w:tcPr>
            <w:tcW w:w="1512" w:type="dxa"/>
            <w:tcBorders>
              <w:bottom w:val="single" w:sz="4" w:space="0" w:color="auto"/>
            </w:tcBorders>
            <w:vAlign w:val="bottom"/>
          </w:tcPr>
          <w:p w:rsidR="00A83707" w:rsidRDefault="00A83707" w:rsidP="006D0FC1">
            <w:pPr>
              <w:tabs>
                <w:tab w:val="left" w:pos="2430"/>
              </w:tabs>
              <w:rPr>
                <w:sz w:val="20"/>
              </w:rPr>
            </w:pPr>
            <w:r>
              <w:rPr>
                <w:sz w:val="20"/>
              </w:rPr>
              <w:t>57.8</w:t>
            </w:r>
          </w:p>
        </w:tc>
      </w:tr>
      <w:tr w:rsidR="00A83707" w:rsidTr="006D0FC1">
        <w:tc>
          <w:tcPr>
            <w:tcW w:w="4536" w:type="dxa"/>
            <w:gridSpan w:val="3"/>
            <w:tcBorders>
              <w:top w:val="single" w:sz="4" w:space="0" w:color="auto"/>
            </w:tcBorders>
          </w:tcPr>
          <w:p w:rsidR="00A83707" w:rsidRDefault="00A83707" w:rsidP="006D0FC1">
            <w:pPr>
              <w:tabs>
                <w:tab w:val="left" w:pos="2430"/>
              </w:tabs>
              <w:jc w:val="left"/>
              <w:rPr>
                <w:sz w:val="20"/>
              </w:rPr>
            </w:pPr>
            <w:r>
              <w:rPr>
                <w:sz w:val="20"/>
              </w:rPr>
              <w:t>(Adapted from Welch, 2005)</w:t>
            </w:r>
          </w:p>
        </w:tc>
      </w:tr>
    </w:tbl>
    <w:p w:rsidR="00A83707" w:rsidRDefault="00A83707" w:rsidP="00A83707">
      <w:pPr>
        <w:tabs>
          <w:tab w:val="left" w:pos="2430"/>
        </w:tabs>
        <w:jc w:val="left"/>
        <w:rPr>
          <w:sz w:val="20"/>
        </w:rPr>
      </w:pPr>
    </w:p>
    <w:p w:rsidR="00A83707" w:rsidRDefault="00A83707" w:rsidP="00A83707">
      <w:pPr>
        <w:tabs>
          <w:tab w:val="left" w:pos="2430"/>
        </w:tabs>
        <w:jc w:val="left"/>
        <w:rPr>
          <w:i/>
          <w:sz w:val="20"/>
        </w:rPr>
      </w:pPr>
    </w:p>
    <w:p w:rsidR="00A83707" w:rsidRDefault="00A83707" w:rsidP="00A83707">
      <w:pPr>
        <w:tabs>
          <w:tab w:val="left" w:pos="2430"/>
        </w:tabs>
        <w:jc w:val="left"/>
        <w:rPr>
          <w:sz w:val="20"/>
        </w:rPr>
      </w:pPr>
      <w:r w:rsidRPr="00162393">
        <w:rPr>
          <w:i/>
          <w:sz w:val="20"/>
        </w:rPr>
        <w:t>Revegetation/reclamation</w:t>
      </w:r>
      <w:r>
        <w:rPr>
          <w:sz w:val="20"/>
        </w:rPr>
        <w:t>: Because of its wide range of adaptation and ease of establishment, big sagebrush can be a very important species for use in revegetation efforts. Seedlings are able to compete with grasses and forbs as well as other shrubs allowing it to be used as a component of a wide range of seed mixes. Seedlings are very easy to establish when planted correctly (see “Establishment” section) and can be drill seeded or broadcast with near equal levels of success. Because sagebrush plants spread readily by seed, it can be seeded at relatively low rates and allowed to spread by natural recruitment.</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Big sagebrush plants provide many additional benefits to the plant community.  The dense canopy protects understory herbaceous plants from grazing. Healthy sagebrush communities provide a multi- tiered ecosystem with high levels of biodiversity. Big sagebrush plants also have a two-part root system with a deep tap root and a shallow, diffuse root system. Numerous studies have shown sagebrush plants create “hydraulic lift” where deep soil moisture is brought to near the soil surface by the tap root system during the day and then released into the upper soil at night. This water is then available to the diffuse root system of big sagebrush as well as to the roots of other understory plants. Sagebrush plants also increase water retention by trapping and holding windblown snow.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Big sagebrush subspecies are often useful indicators of soil characteristics. Generally, a subspecies indicates the soils at a site, thus proper identification of big sagebrush at a subspecific level can provide useful information on soils and ecological site characteristics. In some areas, however, such as those with glacial deposits, a separation based on soil characteristics is considerably more complex.</w:t>
      </w:r>
    </w:p>
    <w:p w:rsidR="00A83707" w:rsidRPr="007D278F" w:rsidRDefault="00A83707" w:rsidP="00A83707">
      <w:pPr>
        <w:tabs>
          <w:tab w:val="left" w:pos="2430"/>
        </w:tabs>
        <w:jc w:val="left"/>
        <w:rPr>
          <w:sz w:val="20"/>
        </w:rPr>
      </w:pPr>
    </w:p>
    <w:p w:rsidR="00A83707" w:rsidRPr="00962126" w:rsidRDefault="00A83707" w:rsidP="00A83707">
      <w:pPr>
        <w:pStyle w:val="Header3"/>
      </w:pPr>
      <w:r w:rsidRPr="00962126">
        <w:lastRenderedPageBreak/>
        <w:t>Status</w:t>
      </w:r>
    </w:p>
    <w:p w:rsidR="00A83707" w:rsidRPr="00962126" w:rsidRDefault="00A83707" w:rsidP="00A83707">
      <w:pPr>
        <w:pStyle w:val="Bodytext0"/>
      </w:pPr>
      <w:r>
        <w:t>C</w:t>
      </w:r>
      <w:r w:rsidRPr="00962126">
        <w:t>onsult the PLANTS Web site and your State Department of Natural Resources for this plant’s current status (e.g. threatened or endangered species, state noxious status, and wetland indicator values).</w:t>
      </w:r>
    </w:p>
    <w:p w:rsidR="00A83707" w:rsidRPr="00962126" w:rsidRDefault="00A83707" w:rsidP="00A83707">
      <w:pPr>
        <w:pStyle w:val="Header3"/>
      </w:pPr>
    </w:p>
    <w:p w:rsidR="00A83707" w:rsidRPr="00BE4418" w:rsidRDefault="00A83707" w:rsidP="00A83707">
      <w:pPr>
        <w:pStyle w:val="Bodytext0"/>
        <w:rPr>
          <w:b/>
        </w:rPr>
      </w:pPr>
      <w:r w:rsidRPr="00BE4418">
        <w:rPr>
          <w:b/>
        </w:rPr>
        <w:t>Description</w:t>
      </w:r>
    </w:p>
    <w:p w:rsidR="00A83707" w:rsidRPr="007F203A" w:rsidRDefault="00A83707" w:rsidP="00A83707">
      <w:pPr>
        <w:pStyle w:val="Bodytext0"/>
        <w:rPr>
          <w:rStyle w:val="search1"/>
          <w:rFonts w:ascii="Times New Roman" w:hAnsi="Times New Roman" w:cs="Times New Roman"/>
          <w:b/>
          <w:color w:val="auto"/>
          <w:sz w:val="20"/>
          <w:szCs w:val="20"/>
        </w:rPr>
      </w:pPr>
      <w:r w:rsidRPr="007D278F">
        <w:rPr>
          <w:i/>
        </w:rPr>
        <w:t>General</w:t>
      </w:r>
      <w:r w:rsidRPr="007D278F">
        <w:t>:</w:t>
      </w:r>
      <w:r>
        <w:t xml:space="preserve"> Although big sagebrush plants generally have a similar growth form, the species does have considerable morphological variation with several subspecies and ecotypes. Big sagebrush are evergreen shrubs ranging in size from less than 0.6 m (2 ft) tall to as large as 4 m (13 ft) tall. Branches are spreading, arising from numerous main stems in the lower growing subspecies or from one main trunk in the larger forms. Leaves are blue-gray to blue-green in color due to dense gray hairs. They are typically cuneate (wedge-shaped, triangular and gradually tapering to the base) or flabelliform (bell shaped) depending on subspecies, and have three lobes at the apex on the majority of the persistent foliage. Leaves vary in length from 0.5 to 5 cm (0.2 to 2.0 in), and can be 0.2 to 2.0 cm (</w:t>
      </w:r>
      <w:r w:rsidRPr="00F82132">
        <w:t xml:space="preserve">0.08 to 0.8 </w:t>
      </w:r>
      <w:r>
        <w:t>in</w:t>
      </w:r>
      <w:r w:rsidRPr="00F82132">
        <w:t>)</w:t>
      </w:r>
      <w:r>
        <w:t xml:space="preserve"> wide. Leaves are spirally arranged with internodes short in young vegetative stems making the leaves very dense. Panicles overtop plants of mountain and spicate big sagebrush, or can grow throughout the crown in basin and </w:t>
      </w:r>
      <w:smartTag w:uri="urn:schemas-microsoft-com:office:smarttags" w:element="place">
        <w:smartTag w:uri="urn:schemas-microsoft-com:office:smarttags" w:element="State">
          <w:r>
            <w:t>Wyoming</w:t>
          </w:r>
        </w:smartTag>
      </w:smartTag>
      <w:r>
        <w:t xml:space="preserve"> big sagebrush. Floral heads contain from three to 18 perfect (both male and female parts present) flowers per head. Achenes are typically glabrous but are hairy in the </w:t>
      </w:r>
      <w:smartTag w:uri="urn:schemas-microsoft-com:office:smarttags" w:element="place">
        <w:smartTag w:uri="urn:schemas-microsoft-com:office:smarttags" w:element="State">
          <w:r w:rsidRPr="00F82132">
            <w:t>California</w:t>
          </w:r>
        </w:smartTag>
      </w:smartTag>
      <w:r w:rsidRPr="00F82132">
        <w:t xml:space="preserve"> endemic Parish’s big sagebrush. Big sagebrush plants are very aromatic with the smell being described as bitter pungent to pleasant</w:t>
      </w:r>
      <w:r>
        <w:t>, the odor varying by subspecies</w:t>
      </w:r>
      <w:r w:rsidRPr="00F82132">
        <w:t xml:space="preserve">. </w:t>
      </w:r>
      <w:r w:rsidRPr="007F203A">
        <w:rPr>
          <w:rStyle w:val="search1"/>
          <w:rFonts w:ascii="Times New Roman" w:hAnsi="Times New Roman" w:cs="Times New Roman"/>
          <w:color w:val="auto"/>
          <w:sz w:val="20"/>
          <w:szCs w:val="20"/>
        </w:rPr>
        <w:t>Ploidy levels often differ among subspecies and may differ among populations.</w:t>
      </w:r>
    </w:p>
    <w:p w:rsidR="00A83707" w:rsidRPr="007F203A" w:rsidRDefault="00A83707" w:rsidP="00A83707">
      <w:pPr>
        <w:pStyle w:val="Bodytext0"/>
      </w:pPr>
    </w:p>
    <w:p w:rsidR="00A83707" w:rsidRDefault="00A83707" w:rsidP="00A83707">
      <w:pPr>
        <w:pStyle w:val="Header3"/>
      </w:pPr>
      <w:r>
        <w:t>Taxonomy</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951934">
        <w:rPr>
          <w:b w:val="0"/>
          <w:sz w:val="20"/>
          <w:szCs w:val="20"/>
        </w:rPr>
        <w:t xml:space="preserve">Currently there are six subspecies of </w:t>
      </w:r>
      <w:r w:rsidRPr="00951934">
        <w:rPr>
          <w:b w:val="0"/>
          <w:i/>
          <w:sz w:val="20"/>
          <w:szCs w:val="20"/>
        </w:rPr>
        <w:t>Artemisia tridentata</w:t>
      </w:r>
      <w:r w:rsidRPr="00951934">
        <w:rPr>
          <w:b w:val="0"/>
          <w:sz w:val="20"/>
          <w:szCs w:val="20"/>
        </w:rPr>
        <w:t xml:space="preserve"> </w:t>
      </w:r>
      <w:r>
        <w:rPr>
          <w:b w:val="0"/>
          <w:sz w:val="20"/>
          <w:szCs w:val="20"/>
        </w:rPr>
        <w:t>recognized</w:t>
      </w:r>
      <w:r w:rsidRPr="00951934">
        <w:rPr>
          <w:b w:val="0"/>
          <w:sz w:val="20"/>
          <w:szCs w:val="20"/>
        </w:rPr>
        <w:t xml:space="preserve"> by the </w:t>
      </w:r>
      <w:smartTag w:uri="urn:schemas-microsoft-com:office:smarttags" w:element="PlaceName">
        <w:r w:rsidRPr="00951934">
          <w:rPr>
            <w:b w:val="0"/>
            <w:sz w:val="20"/>
            <w:szCs w:val="20"/>
          </w:rPr>
          <w:t>National</w:t>
        </w:r>
      </w:smartTag>
      <w:r w:rsidRPr="00951934">
        <w:rPr>
          <w:b w:val="0"/>
          <w:sz w:val="20"/>
          <w:szCs w:val="20"/>
        </w:rPr>
        <w:t xml:space="preserve"> </w:t>
      </w:r>
      <w:smartTag w:uri="urn:schemas-microsoft-com:office:smarttags" w:element="PlaceName">
        <w:r w:rsidRPr="00951934">
          <w:rPr>
            <w:b w:val="0"/>
            <w:sz w:val="20"/>
            <w:szCs w:val="20"/>
          </w:rPr>
          <w:t>Plant</w:t>
        </w:r>
      </w:smartTag>
      <w:r w:rsidRPr="00951934">
        <w:rPr>
          <w:b w:val="0"/>
          <w:sz w:val="20"/>
          <w:szCs w:val="20"/>
        </w:rPr>
        <w:t xml:space="preserve"> </w:t>
      </w:r>
      <w:smartTag w:uri="urn:schemas-microsoft-com:office:smarttags" w:element="PlaceName">
        <w:r w:rsidRPr="00951934">
          <w:rPr>
            <w:b w:val="0"/>
            <w:sz w:val="20"/>
            <w:szCs w:val="20"/>
          </w:rPr>
          <w:t>Data</w:t>
        </w:r>
      </w:smartTag>
      <w:r w:rsidRPr="00951934">
        <w:rPr>
          <w:b w:val="0"/>
          <w:sz w:val="20"/>
          <w:szCs w:val="20"/>
        </w:rPr>
        <w:t xml:space="preserve"> </w:t>
      </w:r>
      <w:smartTag w:uri="urn:schemas-microsoft-com:office:smarttags" w:element="PlaceType">
        <w:r w:rsidRPr="00951934">
          <w:rPr>
            <w:b w:val="0"/>
            <w:sz w:val="20"/>
            <w:szCs w:val="20"/>
          </w:rPr>
          <w:t>Center</w:t>
        </w:r>
      </w:smartTag>
      <w:r w:rsidRPr="00951934">
        <w:rPr>
          <w:b w:val="0"/>
          <w:sz w:val="20"/>
          <w:szCs w:val="20"/>
        </w:rPr>
        <w:t xml:space="preserve">: </w:t>
      </w:r>
      <w:r>
        <w:rPr>
          <w:b w:val="0"/>
          <w:sz w:val="20"/>
          <w:szCs w:val="20"/>
        </w:rPr>
        <w:t>basin (</w:t>
      </w:r>
      <w:r w:rsidRPr="00951934">
        <w:rPr>
          <w:b w:val="0"/>
          <w:sz w:val="20"/>
          <w:szCs w:val="20"/>
        </w:rPr>
        <w:t xml:space="preserve">ssp. </w:t>
      </w:r>
      <w:r w:rsidRPr="00951934">
        <w:rPr>
          <w:b w:val="0"/>
          <w:i/>
          <w:sz w:val="20"/>
          <w:szCs w:val="20"/>
        </w:rPr>
        <w:t>tridentata</w:t>
      </w:r>
      <w:r w:rsidRPr="00951934">
        <w:rPr>
          <w:b w:val="0"/>
          <w:sz w:val="20"/>
          <w:szCs w:val="20"/>
        </w:rPr>
        <w:t xml:space="preserve">), </w:t>
      </w:r>
      <w:smartTag w:uri="urn:schemas-microsoft-com:office:smarttags" w:element="place">
        <w:smartTag w:uri="urn:schemas-microsoft-com:office:smarttags" w:element="State">
          <w:r>
            <w:rPr>
              <w:b w:val="0"/>
              <w:sz w:val="20"/>
              <w:szCs w:val="20"/>
            </w:rPr>
            <w:t>Wyoming</w:t>
          </w:r>
        </w:smartTag>
      </w:smartTag>
      <w:r>
        <w:rPr>
          <w:b w:val="0"/>
          <w:sz w:val="20"/>
          <w:szCs w:val="20"/>
        </w:rPr>
        <w:t xml:space="preserve"> (</w:t>
      </w:r>
      <w:r w:rsidRPr="00951934">
        <w:rPr>
          <w:b w:val="0"/>
          <w:sz w:val="20"/>
          <w:szCs w:val="20"/>
        </w:rPr>
        <w:t xml:space="preserve">ssp. </w:t>
      </w:r>
      <w:r w:rsidRPr="00951934">
        <w:rPr>
          <w:b w:val="0"/>
          <w:i/>
          <w:sz w:val="20"/>
          <w:szCs w:val="20"/>
        </w:rPr>
        <w:t>wyomingensis</w:t>
      </w:r>
      <w:r w:rsidRPr="00951934">
        <w:rPr>
          <w:b w:val="0"/>
          <w:sz w:val="20"/>
          <w:szCs w:val="20"/>
        </w:rPr>
        <w:t xml:space="preserve"> Beetle &amp; Young</w:t>
      </w:r>
      <w:r>
        <w:rPr>
          <w:b w:val="0"/>
          <w:sz w:val="20"/>
          <w:szCs w:val="20"/>
        </w:rPr>
        <w:t>)</w:t>
      </w:r>
      <w:r w:rsidRPr="00951934">
        <w:rPr>
          <w:b w:val="0"/>
          <w:sz w:val="20"/>
          <w:szCs w:val="20"/>
        </w:rPr>
        <w:t xml:space="preserve">, </w:t>
      </w:r>
      <w:r>
        <w:rPr>
          <w:b w:val="0"/>
          <w:sz w:val="20"/>
          <w:szCs w:val="20"/>
        </w:rPr>
        <w:t>mountain (</w:t>
      </w:r>
      <w:r w:rsidRPr="00951934">
        <w:rPr>
          <w:b w:val="0"/>
          <w:sz w:val="20"/>
          <w:szCs w:val="20"/>
        </w:rPr>
        <w:t xml:space="preserve">ssp. </w:t>
      </w:r>
      <w:r w:rsidRPr="00951934">
        <w:rPr>
          <w:b w:val="0"/>
          <w:i/>
          <w:sz w:val="20"/>
          <w:szCs w:val="20"/>
        </w:rPr>
        <w:t>vaseyana</w:t>
      </w:r>
      <w:r>
        <w:rPr>
          <w:b w:val="0"/>
          <w:sz w:val="20"/>
          <w:szCs w:val="20"/>
        </w:rPr>
        <w:t xml:space="preserve"> [Rydb.]</w:t>
      </w:r>
      <w:r w:rsidRPr="00951934">
        <w:rPr>
          <w:b w:val="0"/>
          <w:sz w:val="20"/>
          <w:szCs w:val="20"/>
        </w:rPr>
        <w:t xml:space="preserve"> Beetle</w:t>
      </w:r>
      <w:r>
        <w:rPr>
          <w:b w:val="0"/>
          <w:sz w:val="20"/>
          <w:szCs w:val="20"/>
        </w:rPr>
        <w:t>)</w:t>
      </w:r>
      <w:r w:rsidRPr="00951934">
        <w:rPr>
          <w:b w:val="0"/>
          <w:sz w:val="20"/>
          <w:szCs w:val="20"/>
        </w:rPr>
        <w:t xml:space="preserve">, </w:t>
      </w:r>
      <w:r>
        <w:rPr>
          <w:b w:val="0"/>
          <w:sz w:val="20"/>
          <w:szCs w:val="20"/>
        </w:rPr>
        <w:t>subalpine (</w:t>
      </w:r>
      <w:r w:rsidRPr="00951934">
        <w:rPr>
          <w:b w:val="0"/>
          <w:sz w:val="20"/>
          <w:szCs w:val="20"/>
        </w:rPr>
        <w:t xml:space="preserve">ssp. </w:t>
      </w:r>
      <w:r w:rsidRPr="00951934">
        <w:rPr>
          <w:b w:val="0"/>
          <w:i/>
          <w:sz w:val="20"/>
          <w:szCs w:val="20"/>
        </w:rPr>
        <w:t>spiciformis</w:t>
      </w:r>
      <w:r>
        <w:rPr>
          <w:b w:val="0"/>
          <w:sz w:val="20"/>
          <w:szCs w:val="20"/>
        </w:rPr>
        <w:t xml:space="preserve"> [</w:t>
      </w:r>
      <w:r w:rsidRPr="00951934">
        <w:rPr>
          <w:b w:val="0"/>
          <w:sz w:val="20"/>
          <w:szCs w:val="20"/>
        </w:rPr>
        <w:t>Ousterhout</w:t>
      </w:r>
      <w:r>
        <w:rPr>
          <w:b w:val="0"/>
          <w:sz w:val="20"/>
          <w:szCs w:val="20"/>
        </w:rPr>
        <w:t>]</w:t>
      </w:r>
      <w:r w:rsidRPr="00951934">
        <w:rPr>
          <w:b w:val="0"/>
          <w:sz w:val="20"/>
          <w:szCs w:val="20"/>
        </w:rPr>
        <w:t xml:space="preserve"> Kartesz &amp; Gandhi</w:t>
      </w:r>
      <w:r>
        <w:rPr>
          <w:b w:val="0"/>
          <w:sz w:val="20"/>
          <w:szCs w:val="20"/>
        </w:rPr>
        <w:t>)</w:t>
      </w:r>
      <w:r w:rsidRPr="00951934">
        <w:rPr>
          <w:b w:val="0"/>
          <w:sz w:val="20"/>
          <w:szCs w:val="20"/>
        </w:rPr>
        <w:t xml:space="preserve">, </w:t>
      </w:r>
      <w:r>
        <w:rPr>
          <w:b w:val="0"/>
          <w:sz w:val="20"/>
          <w:szCs w:val="20"/>
        </w:rPr>
        <w:t>xeric (</w:t>
      </w:r>
      <w:r w:rsidRPr="00951934">
        <w:rPr>
          <w:b w:val="0"/>
          <w:sz w:val="20"/>
          <w:szCs w:val="20"/>
        </w:rPr>
        <w:t xml:space="preserve">ssp. </w:t>
      </w:r>
      <w:r w:rsidRPr="00951934">
        <w:rPr>
          <w:b w:val="0"/>
          <w:i/>
          <w:sz w:val="20"/>
          <w:szCs w:val="20"/>
        </w:rPr>
        <w:t>xericensis</w:t>
      </w:r>
      <w:r w:rsidRPr="00951934">
        <w:rPr>
          <w:b w:val="0"/>
          <w:sz w:val="20"/>
          <w:szCs w:val="20"/>
        </w:rPr>
        <w:t xml:space="preserve"> Winward ex R. Rosentreter &amp; R. Kelsey</w:t>
      </w:r>
      <w:r>
        <w:rPr>
          <w:b w:val="0"/>
          <w:sz w:val="20"/>
          <w:szCs w:val="20"/>
        </w:rPr>
        <w:t>)</w:t>
      </w:r>
      <w:r w:rsidRPr="00951934">
        <w:rPr>
          <w:b w:val="0"/>
          <w:sz w:val="20"/>
          <w:szCs w:val="20"/>
        </w:rPr>
        <w:t xml:space="preserve"> and </w:t>
      </w:r>
      <w:r w:rsidRPr="007F203A">
        <w:rPr>
          <w:b w:val="0"/>
          <w:sz w:val="20"/>
          <w:szCs w:val="20"/>
        </w:rPr>
        <w:t>Parish’s (</w:t>
      </w:r>
      <w:r w:rsidRPr="007F203A">
        <w:rPr>
          <w:rStyle w:val="search1"/>
          <w:rFonts w:ascii="Times New Roman" w:hAnsi="Times New Roman" w:cs="Times New Roman"/>
          <w:b w:val="0"/>
          <w:color w:val="auto"/>
          <w:sz w:val="20"/>
          <w:szCs w:val="20"/>
        </w:rPr>
        <w:t xml:space="preserve">ssp. </w:t>
      </w:r>
      <w:r w:rsidRPr="007F203A">
        <w:rPr>
          <w:rStyle w:val="search1"/>
          <w:rFonts w:ascii="Times New Roman" w:hAnsi="Times New Roman" w:cs="Times New Roman"/>
          <w:b w:val="0"/>
          <w:i/>
          <w:color w:val="auto"/>
          <w:sz w:val="20"/>
          <w:szCs w:val="20"/>
        </w:rPr>
        <w:t>parishii</w:t>
      </w:r>
      <w:r w:rsidRPr="007F203A">
        <w:rPr>
          <w:rStyle w:val="search1"/>
          <w:rFonts w:ascii="Times New Roman" w:hAnsi="Times New Roman" w:cs="Times New Roman"/>
          <w:b w:val="0"/>
          <w:color w:val="auto"/>
          <w:sz w:val="20"/>
          <w:szCs w:val="20"/>
        </w:rPr>
        <w:t xml:space="preserve"> [Gray] Hall &amp; Clements).  Each is highly variable with multiple ecotypes, but can generally be separated using a number of morphological, geographical and topographical characters. </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7F203A">
        <w:rPr>
          <w:rStyle w:val="search1"/>
          <w:rFonts w:ascii="Times New Roman" w:hAnsi="Times New Roman" w:cs="Times New Roman"/>
          <w:b w:val="0"/>
          <w:color w:val="auto"/>
          <w:sz w:val="20"/>
          <w:szCs w:val="20"/>
        </w:rPr>
        <w:t xml:space="preserve">All chromosome number information was obtained from McArthur and Sanderson (1999) as updated in McArthur (2005). Appendix 1 contains a general summary of characteristics useful to separate subspecies. See </w:t>
      </w:r>
      <w:r w:rsidRPr="007F203A">
        <w:rPr>
          <w:b w:val="0"/>
          <w:sz w:val="20"/>
          <w:szCs w:val="20"/>
        </w:rPr>
        <w:t>McArthur and Stevens (2004)</w:t>
      </w:r>
      <w:r w:rsidRPr="007F203A">
        <w:rPr>
          <w:rStyle w:val="search1"/>
          <w:rFonts w:ascii="Times New Roman" w:hAnsi="Times New Roman" w:cs="Times New Roman"/>
          <w:b w:val="0"/>
          <w:color w:val="auto"/>
          <w:sz w:val="20"/>
          <w:szCs w:val="20"/>
        </w:rPr>
        <w:t xml:space="preserve"> for a </w:t>
      </w:r>
      <w:r w:rsidRPr="007F203A">
        <w:rPr>
          <w:rStyle w:val="search1"/>
          <w:rFonts w:ascii="Times New Roman" w:hAnsi="Times New Roman" w:cs="Times New Roman"/>
          <w:b w:val="0"/>
          <w:color w:val="auto"/>
          <w:sz w:val="20"/>
          <w:szCs w:val="20"/>
        </w:rPr>
        <w:lastRenderedPageBreak/>
        <w:t xml:space="preserve">detailed review of the characters for the subspecies occurring in the Intermountain West. </w:t>
      </w:r>
    </w:p>
    <w:p w:rsidR="00A83707" w:rsidRPr="007F203A" w:rsidRDefault="00A83707" w:rsidP="00A83707">
      <w:pPr>
        <w:pStyle w:val="Bodytext0"/>
      </w:pPr>
    </w:p>
    <w:p w:rsidR="00A83707" w:rsidRPr="00061181" w:rsidRDefault="00FA0591" w:rsidP="00A83707">
      <w:pPr>
        <w:pStyle w:val="Bodytext0"/>
      </w:pPr>
      <w:r>
        <w:rPr>
          <w:b/>
          <w:noProof/>
        </w:rPr>
        <w:drawing>
          <wp:anchor distT="0" distB="0" distL="114300" distR="114300" simplePos="0" relativeHeight="251650560" behindDoc="1" locked="0" layoutInCell="1" allowOverlap="1">
            <wp:simplePos x="0" y="0"/>
            <wp:positionH relativeFrom="column">
              <wp:posOffset>51435</wp:posOffset>
            </wp:positionH>
            <wp:positionV relativeFrom="paragraph">
              <wp:posOffset>117475</wp:posOffset>
            </wp:positionV>
            <wp:extent cx="2858770" cy="2152650"/>
            <wp:effectExtent l="19050" t="0" r="0" b="0"/>
            <wp:wrapTight wrapText="bothSides">
              <wp:wrapPolygon edited="0">
                <wp:start x="-144" y="0"/>
                <wp:lineTo x="-144" y="21409"/>
                <wp:lineTo x="21590" y="21409"/>
                <wp:lineTo x="21590" y="0"/>
                <wp:lineTo x="-144" y="0"/>
              </wp:wrapPolygon>
            </wp:wrapTight>
            <wp:docPr id="39" name="Picture 39" descr="Large Photograph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rge Photograph of Artemisia tridentata from USDA NRCS PLANTS Database"/>
                    <pic:cNvPicPr>
                      <a:picLocks noChangeAspect="1" noChangeArrowheads="1"/>
                    </pic:cNvPicPr>
                  </pic:nvPicPr>
                  <pic:blipFill>
                    <a:blip r:embed="rId9" r:link="rId10" cstate="print"/>
                    <a:srcRect l="5600" r="5600"/>
                    <a:stretch>
                      <a:fillRect/>
                    </a:stretch>
                  </pic:blipFill>
                  <pic:spPr bwMode="auto">
                    <a:xfrm>
                      <a:off x="0" y="0"/>
                      <a:ext cx="2858770" cy="2152650"/>
                    </a:xfrm>
                    <a:prstGeom prst="rect">
                      <a:avLst/>
                    </a:prstGeom>
                    <a:noFill/>
                    <a:ln w="9525">
                      <a:noFill/>
                      <a:miter lim="800000"/>
                      <a:headEnd/>
                      <a:tailEnd/>
                    </a:ln>
                  </pic:spPr>
                </pic:pic>
              </a:graphicData>
            </a:graphic>
          </wp:anchor>
        </w:drawing>
      </w:r>
      <w:r w:rsidR="00A83707" w:rsidRPr="0099786F">
        <w:rPr>
          <w:b/>
        </w:rPr>
        <w:t>Figure 2</w:t>
      </w:r>
      <w:r w:rsidR="00A83707">
        <w:t>. L</w:t>
      </w:r>
      <w:r w:rsidR="00A83707" w:rsidRPr="00061181">
        <w:t>eafy stem</w:t>
      </w:r>
      <w:r w:rsidR="00A83707" w:rsidRPr="00AF2C98">
        <w:t xml:space="preserve"> </w:t>
      </w:r>
      <w:r w:rsidR="00A83707">
        <w:t>of basin big sagebrush</w:t>
      </w:r>
      <w:r w:rsidR="00A83707" w:rsidRPr="00061181">
        <w:t xml:space="preserve">. Photo </w:t>
      </w:r>
      <w:r w:rsidR="00A83707">
        <w:t>courtesy of the</w:t>
      </w:r>
      <w:r w:rsidR="00A83707" w:rsidRPr="00061181">
        <w:t xml:space="preserve"> PLANTS database.</w:t>
      </w:r>
    </w:p>
    <w:p w:rsidR="00A83707" w:rsidRPr="006E0FBB" w:rsidRDefault="00A83707" w:rsidP="00A83707">
      <w:pPr>
        <w:pStyle w:val="Titlesubheader1"/>
        <w:jc w:val="left"/>
        <w:rPr>
          <w:rStyle w:val="search1"/>
          <w:b w:val="0"/>
          <w:sz w:val="20"/>
          <w:szCs w:val="20"/>
        </w:rPr>
      </w:pPr>
    </w:p>
    <w:p w:rsidR="00A83707" w:rsidRPr="007F203A" w:rsidRDefault="00FA0591" w:rsidP="00A83707">
      <w:pPr>
        <w:pStyle w:val="Titlesubheader1"/>
        <w:jc w:val="left"/>
        <w:rPr>
          <w:b w:val="0"/>
          <w:sz w:val="20"/>
          <w:szCs w:val="20"/>
        </w:rPr>
      </w:pPr>
      <w:r>
        <w:rPr>
          <w:noProof/>
        </w:rPr>
        <w:drawing>
          <wp:anchor distT="0" distB="0" distL="114300" distR="114300" simplePos="0" relativeHeight="251660800" behindDoc="0" locked="0" layoutInCell="1" allowOverlap="1">
            <wp:simplePos x="0" y="0"/>
            <wp:positionH relativeFrom="column">
              <wp:posOffset>-62865</wp:posOffset>
            </wp:positionH>
            <wp:positionV relativeFrom="paragraph">
              <wp:posOffset>2504440</wp:posOffset>
            </wp:positionV>
            <wp:extent cx="2743200" cy="1828800"/>
            <wp:effectExtent l="19050" t="0" r="0" b="0"/>
            <wp:wrapSquare wrapText="bothSides"/>
            <wp:docPr id="49" name="Picture 49" descr="Color image of Wyoming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lor image of Wyoming big sagebrush by Derek Tilley."/>
                    <pic:cNvPicPr>
                      <a:picLocks noChangeAspect="1" noChangeArrowheads="1"/>
                    </pic:cNvPicPr>
                  </pic:nvPicPr>
                  <pic:blipFill>
                    <a:blip r:embed="rId11"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r w:rsidR="00A83707" w:rsidRPr="007F203A">
        <w:rPr>
          <w:rStyle w:val="search1"/>
          <w:rFonts w:ascii="Times New Roman" w:hAnsi="Times New Roman" w:cs="Times New Roman"/>
          <w:b w:val="0"/>
          <w:color w:val="auto"/>
          <w:sz w:val="20"/>
          <w:szCs w:val="20"/>
        </w:rPr>
        <w:t xml:space="preserve">Basin big sagebrush usually occurs at the lowest elevational range of the species, being most abundant in the valley bottoms to mountain foothills. Plants typically have a single main trunk and may grow to a height of 4 m (13 ft) under proper conditions, making basin the largest subspecies. Basin big sagebrush plants are generally uneven-topped with loosely branching flowering stems distributed throughout the crown (see figure 1). Floral heads typically contain 3 to 6 small flowers per head. Leaves of the vegetative stems are narrowly cuneate averaging 2 cm (0.8 in) or more and can be as long as 5 cm (2 in) being many times longer than wide (see figure 2). Ultraviolet visible coumarins in leaf extracts are minimal; leaf UV color is none to light blue in water and a rusty red-brown color in alcohol. </w:t>
      </w:r>
      <w:r w:rsidR="00A83707" w:rsidRPr="007F203A">
        <w:rPr>
          <w:b w:val="0"/>
          <w:sz w:val="20"/>
          <w:szCs w:val="20"/>
        </w:rPr>
        <w:t>2n = 18 or sometimes 36.</w:t>
      </w:r>
    </w:p>
    <w:p w:rsidR="00A83707" w:rsidRPr="007F203A" w:rsidRDefault="00A83707" w:rsidP="00A83707">
      <w:pPr>
        <w:pStyle w:val="Titlesubheader1"/>
        <w:jc w:val="left"/>
        <w:rPr>
          <w:b w:val="0"/>
          <w:sz w:val="20"/>
          <w:szCs w:val="20"/>
        </w:rPr>
      </w:pPr>
    </w:p>
    <w:p w:rsidR="00841540" w:rsidRDefault="00A83707" w:rsidP="00A83707">
      <w:pPr>
        <w:pStyle w:val="Bodytext0"/>
        <w:rPr>
          <w:i/>
        </w:rPr>
      </w:pPr>
      <w:r w:rsidRPr="0099786F">
        <w:rPr>
          <w:b/>
        </w:rPr>
        <w:t>Figure 3</w:t>
      </w:r>
      <w:r>
        <w:t xml:space="preserve">. </w:t>
      </w:r>
      <w:smartTag w:uri="urn:schemas-microsoft-com:office:smarttags" w:element="place">
        <w:smartTag w:uri="urn:schemas-microsoft-com:office:smarttags" w:element="State">
          <w:r>
            <w:t>Wyoming</w:t>
          </w:r>
        </w:smartTag>
      </w:smartTag>
      <w:r w:rsidRPr="00061181">
        <w:t xml:space="preserve"> big sagebrush</w:t>
      </w:r>
      <w:r>
        <w:t>.</w:t>
      </w:r>
      <w:r>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State">
          <w:r>
            <w:lastRenderedPageBreak/>
            <w:t>Wyoming</w:t>
          </w:r>
        </w:smartTag>
      </w:smartTag>
      <w:r>
        <w:t xml:space="preserve"> big sagebrush overlaps in range and elevation with basin big sagebrush. Plants are considerably smaller than those of basin big sagebrush, usually less than 0.9 m (3 ft) tall, and have main stems branching from the ground (see figure 3). Flowering stems are not as widely branching as those of basin, but otherwise closely resemble that subspecies.</w:t>
      </w:r>
      <w:r w:rsidRPr="00E1388B">
        <w:t xml:space="preserve"> </w:t>
      </w:r>
      <w:r>
        <w:t>Leaves are typically shorter, from 1 to 1.5 cm (</w:t>
      </w:r>
      <w:r w:rsidRPr="00F82132">
        <w:t>0.4 to 0.6 in)</w:t>
      </w:r>
      <w:r>
        <w:t xml:space="preserve"> </w:t>
      </w:r>
      <w:r w:rsidRPr="00F82132">
        <w:t>long</w:t>
      </w:r>
      <w:r>
        <w:t>,</w:t>
      </w:r>
      <w:r w:rsidRPr="00F82132">
        <w:t xml:space="preserve"> </w:t>
      </w:r>
      <w:r>
        <w:t xml:space="preserve">and flabelliform. UV extract color in water is none to light blue and rusty in alcohol. </w:t>
      </w:r>
      <w:r w:rsidRPr="00E1388B">
        <w:t>2n</w:t>
      </w:r>
      <w:r>
        <w:t xml:space="preserve"> </w:t>
      </w:r>
      <w:r w:rsidRPr="00E1388B">
        <w:t>=</w:t>
      </w:r>
      <w:r>
        <w:t xml:space="preserve"> </w:t>
      </w:r>
      <w:r w:rsidRPr="00E1388B">
        <w:t>36</w:t>
      </w:r>
      <w:r>
        <w:t xml:space="preserve">. </w:t>
      </w:r>
    </w:p>
    <w:p w:rsidR="00A83707" w:rsidRDefault="00A83707" w:rsidP="00A83707">
      <w:pPr>
        <w:pStyle w:val="Bodytext0"/>
        <w:rPr>
          <w:b/>
        </w:rPr>
      </w:pPr>
    </w:p>
    <w:p w:rsidR="00A83707" w:rsidRDefault="00A83707" w:rsidP="00A83707">
      <w:pPr>
        <w:pStyle w:val="Bodytext0"/>
      </w:pPr>
      <w:r>
        <w:t xml:space="preserve">The vegetative stems of mountain big sagebrush create a characteristic even topped crown with the panicles rising distinctly and relatively uniformly above the foliage (see figure 3). Plants are normally smaller than those of basin big sagebrush, averaging about 0.9 m (3 ft) tall. Inflorescences are narrow and spicate bearing flower heads containing 4 to 8 flowers per head. Leaves are characteristically wider than those of basin or </w:t>
      </w:r>
      <w:smartTag w:uri="urn:schemas-microsoft-com:office:smarttags" w:element="place">
        <w:smartTag w:uri="urn:schemas-microsoft-com:office:smarttags" w:element="State">
          <w:r>
            <w:t>Wyoming</w:t>
          </w:r>
        </w:smartTag>
      </w:smartTag>
      <w:r>
        <w:t xml:space="preserve"> big sagebrush. In extracts, u</w:t>
      </w:r>
      <w:r w:rsidRPr="0094649E">
        <w:t>ltraviolet visible coumarins are abundant</w:t>
      </w:r>
      <w:r>
        <w:t>. Leaf extracts fluoresce</w:t>
      </w:r>
      <w:r w:rsidRPr="0094649E">
        <w:t xml:space="preserve"> </w:t>
      </w:r>
      <w:r>
        <w:t>blue in water and</w:t>
      </w:r>
      <w:r w:rsidRPr="0094649E">
        <w:t xml:space="preserve"> blue-cream in </w:t>
      </w:r>
      <w:r w:rsidRPr="00541596">
        <w:t>alcohol. 2n</w:t>
      </w:r>
      <w:r>
        <w:t xml:space="preserve"> </w:t>
      </w:r>
      <w:r w:rsidRPr="00E1388B">
        <w:t>=</w:t>
      </w:r>
      <w:r>
        <w:t xml:space="preserve"> </w:t>
      </w:r>
      <w:r w:rsidRPr="00E1388B">
        <w:t xml:space="preserve">18 or </w:t>
      </w:r>
      <w:r>
        <w:t>sometimes</w:t>
      </w:r>
      <w:r w:rsidRPr="00E1388B">
        <w:t xml:space="preserve"> 36</w:t>
      </w:r>
      <w:r>
        <w:t>.</w:t>
      </w:r>
    </w:p>
    <w:p w:rsidR="00A83707" w:rsidRDefault="00A83707" w:rsidP="00A83707">
      <w:pPr>
        <w:pStyle w:val="Bodytext0"/>
      </w:pPr>
    </w:p>
    <w:p w:rsidR="00841540" w:rsidRDefault="00FA0591" w:rsidP="00A83707">
      <w:pPr>
        <w:pStyle w:val="Bodytext0"/>
        <w:rPr>
          <w:i/>
        </w:rPr>
      </w:pPr>
      <w:r>
        <w:rPr>
          <w:noProof/>
        </w:rPr>
        <w:drawing>
          <wp:anchor distT="0" distB="0" distL="114300" distR="114300" simplePos="0" relativeHeight="251661824" behindDoc="0" locked="0" layoutInCell="1" allowOverlap="1">
            <wp:simplePos x="0" y="0"/>
            <wp:positionH relativeFrom="column">
              <wp:posOffset>-62865</wp:posOffset>
            </wp:positionH>
            <wp:positionV relativeFrom="paragraph">
              <wp:posOffset>8890</wp:posOffset>
            </wp:positionV>
            <wp:extent cx="2743200" cy="3400425"/>
            <wp:effectExtent l="19050" t="0" r="0" b="0"/>
            <wp:wrapSquare wrapText="bothSides"/>
            <wp:docPr id="50" name="Picture 50" descr="Color image of even-topped mountain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lor image of even-topped mountain big sagebrush by Derek Tilley."/>
                    <pic:cNvPicPr>
                      <a:picLocks noChangeAspect="1" noChangeArrowheads="1"/>
                    </pic:cNvPicPr>
                  </pic:nvPicPr>
                  <pic:blipFill>
                    <a:blip r:embed="rId12" cstate="print"/>
                    <a:srcRect/>
                    <a:stretch>
                      <a:fillRect/>
                    </a:stretch>
                  </pic:blipFill>
                  <pic:spPr bwMode="auto">
                    <a:xfrm>
                      <a:off x="0" y="0"/>
                      <a:ext cx="2743200" cy="3400425"/>
                    </a:xfrm>
                    <a:prstGeom prst="rect">
                      <a:avLst/>
                    </a:prstGeom>
                    <a:noFill/>
                    <a:ln w="9525">
                      <a:noFill/>
                      <a:miter lim="800000"/>
                      <a:headEnd/>
                      <a:tailEnd/>
                    </a:ln>
                  </pic:spPr>
                </pic:pic>
              </a:graphicData>
            </a:graphic>
          </wp:anchor>
        </w:drawing>
      </w:r>
      <w:r w:rsidR="00A83707" w:rsidRPr="0099786F">
        <w:rPr>
          <w:b/>
        </w:rPr>
        <w:t xml:space="preserve">Figure </w:t>
      </w:r>
      <w:r w:rsidR="00A83707">
        <w:rPr>
          <w:b/>
        </w:rPr>
        <w:t>4</w:t>
      </w:r>
      <w:r w:rsidR="00A83707">
        <w:t xml:space="preserve">. </w:t>
      </w:r>
      <w:r w:rsidR="00A83707" w:rsidRPr="00061181">
        <w:t>Even topped mountain big sagebrush</w:t>
      </w:r>
      <w:r w:rsidR="00A83707">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Pr="00BE5ADA" w:rsidRDefault="00A83707" w:rsidP="00A83707">
      <w:pPr>
        <w:pStyle w:val="Bodytext0"/>
      </w:pPr>
    </w:p>
    <w:p w:rsidR="00A83707" w:rsidRDefault="00A83707" w:rsidP="00A83707">
      <w:pPr>
        <w:pStyle w:val="Bodytext0"/>
      </w:pPr>
      <w:r>
        <w:t xml:space="preserve">Originally considered a xeric form of mountain big sagebrush, xeric big sagebrush shares similarities with both basin and mountain big sagebrush and may be the result of hybridization between the two subspecies. Xeric big sagebrush plants are large and </w:t>
      </w:r>
      <w:r>
        <w:lastRenderedPageBreak/>
        <w:t xml:space="preserve">have an uneven topped crown like those of basin big sagebrush, but in leaf UV color and cytological characters it resembles mountain big sagebrush. </w:t>
      </w:r>
      <w:r w:rsidRPr="0094649E">
        <w:t xml:space="preserve">Ultraviolet visible coumarins are blue in water, blue-cream in </w:t>
      </w:r>
      <w:r w:rsidRPr="00541596">
        <w:t>alcohol. 2n</w:t>
      </w:r>
      <w:r>
        <w:t xml:space="preserve"> = 36.</w:t>
      </w:r>
    </w:p>
    <w:p w:rsidR="00A83707" w:rsidRDefault="00A83707" w:rsidP="00A83707">
      <w:pPr>
        <w:pStyle w:val="Bodytext0"/>
      </w:pPr>
    </w:p>
    <w:p w:rsidR="00A83707" w:rsidRDefault="00A83707" w:rsidP="00A83707">
      <w:pPr>
        <w:pStyle w:val="Bodytext0"/>
      </w:pPr>
      <w:r>
        <w:t xml:space="preserve">A new variation of big sagebrush being recognized by some is Bonneville big sagebrush. This as yet undescribed taxon may represent hybridization between </w:t>
      </w:r>
      <w:smartTag w:uri="urn:schemas-microsoft-com:office:smarttags" w:element="place">
        <w:smartTag w:uri="urn:schemas-microsoft-com:office:smarttags" w:element="State">
          <w:r>
            <w:t>Wyoming</w:t>
          </w:r>
        </w:smartTag>
      </w:smartTag>
      <w:r>
        <w:t xml:space="preserve"> and mountain big sagebrush. It is reported to have the general growth form of </w:t>
      </w:r>
      <w:smartTag w:uri="urn:schemas-microsoft-com:office:smarttags" w:element="place">
        <w:smartTag w:uri="urn:schemas-microsoft-com:office:smarttags" w:element="State">
          <w:r>
            <w:t>Wyoming</w:t>
          </w:r>
        </w:smartTag>
      </w:smartTag>
      <w:r>
        <w:t xml:space="preserve"> plants but bears the leaves and fluorescing characteristics of the mountain subspecies. It has been reported from the bench areas of </w:t>
      </w:r>
      <w:smartTag w:uri="urn:schemas-microsoft-com:office:smarttags" w:element="PlaceType">
        <w:r>
          <w:t>Lake</w:t>
        </w:r>
      </w:smartTag>
      <w:r>
        <w:t xml:space="preserve"> </w:t>
      </w:r>
      <w:smartTag w:uri="urn:schemas-microsoft-com:office:smarttags" w:element="PlaceName">
        <w:r>
          <w:t>Bonneville</w:t>
        </w:r>
      </w:smartTag>
      <w:r>
        <w:t xml:space="preserve"> and other ancient lakes of the Intermountain West in </w:t>
      </w:r>
      <w:smartTag w:uri="urn:schemas-microsoft-com:office:smarttags" w:element="State">
        <w:r>
          <w:t>Utah</w:t>
        </w:r>
      </w:smartTag>
      <w:r>
        <w:t xml:space="preserve"> and </w:t>
      </w:r>
      <w:smartTag w:uri="urn:schemas-microsoft-com:office:smarttags" w:element="place">
        <w:smartTag w:uri="urn:schemas-microsoft-com:office:smarttags" w:element="State">
          <w:r>
            <w:t>Nevada</w:t>
          </w:r>
        </w:smartTag>
      </w:smartTag>
      <w:r>
        <w:t xml:space="preserve">. Reports of Bonneville big sagebrush have also come from western </w:t>
      </w:r>
      <w:smartTag w:uri="urn:schemas-microsoft-com:office:smarttags" w:element="State">
        <w:r>
          <w:t>Wyoming</w:t>
        </w:r>
      </w:smartTag>
      <w:r>
        <w:t xml:space="preserve"> and western </w:t>
      </w:r>
      <w:smartTag w:uri="urn:schemas-microsoft-com:office:smarttags" w:element="place">
        <w:smartTag w:uri="urn:schemas-microsoft-com:office:smarttags" w:element="State">
          <w:r>
            <w:t>Colorado</w:t>
          </w:r>
        </w:smartTag>
      </w:smartTag>
      <w:r>
        <w:t xml:space="preserve">.  Of particular importance is this sagebrush’s reported high palatability to wild ungulates and sage grouse. </w:t>
      </w:r>
    </w:p>
    <w:p w:rsidR="00A83707" w:rsidRDefault="00A83707" w:rsidP="00A83707">
      <w:pPr>
        <w:pStyle w:val="Bodytext0"/>
      </w:pPr>
    </w:p>
    <w:p w:rsidR="00A83707" w:rsidRDefault="00A83707" w:rsidP="00A83707">
      <w:pPr>
        <w:pStyle w:val="Bodytext0"/>
      </w:pPr>
      <w:r>
        <w:t>Subalpine, or spicate big sagebrush, is believed to be a stabilized hybrid between mountain big sagebrush and silver sagebrush (</w:t>
      </w:r>
      <w:r w:rsidRPr="00832B01">
        <w:rPr>
          <w:i/>
        </w:rPr>
        <w:t>Artemisia cana</w:t>
      </w:r>
      <w:r>
        <w:t xml:space="preserve"> Pursh  ssp. </w:t>
      </w:r>
      <w:r w:rsidRPr="00832B01">
        <w:rPr>
          <w:i/>
        </w:rPr>
        <w:t>viscidula</w:t>
      </w:r>
      <w:r>
        <w:t xml:space="preserve"> [Osterhout] Beetle). Plants are similar to those of mountain big sagebrush except that leaves and floral heads are larger, the floral heads having 10 to 18 flowers per head. Ultraviolet visible coumarins in leaf extracts fluoresce</w:t>
      </w:r>
      <w:r w:rsidRPr="0094649E">
        <w:t xml:space="preserve"> </w:t>
      </w:r>
      <w:r>
        <w:t>blue in water and</w:t>
      </w:r>
      <w:r w:rsidRPr="0094649E">
        <w:t xml:space="preserve"> blue-cream in </w:t>
      </w:r>
      <w:r w:rsidRPr="00541596">
        <w:t>alcohol</w:t>
      </w:r>
      <w:r>
        <w:t xml:space="preserve">. </w:t>
      </w:r>
      <w:r w:rsidRPr="00E1388B">
        <w:t>2n</w:t>
      </w:r>
      <w:r>
        <w:t xml:space="preserve"> </w:t>
      </w:r>
      <w:r w:rsidRPr="00E1388B">
        <w:t>=</w:t>
      </w:r>
      <w:r>
        <w:t xml:space="preserve"> </w:t>
      </w:r>
      <w:r w:rsidRPr="00E1388B">
        <w:t>18 or 36</w:t>
      </w:r>
      <w:r>
        <w:t>.</w:t>
      </w:r>
    </w:p>
    <w:p w:rsidR="00A83707" w:rsidRDefault="00A83707" w:rsidP="00A83707">
      <w:pPr>
        <w:pStyle w:val="Bodytext0"/>
      </w:pPr>
    </w:p>
    <w:p w:rsidR="00A83707" w:rsidRDefault="00A83707" w:rsidP="00A83707">
      <w:pPr>
        <w:pStyle w:val="Bodytext0"/>
      </w:pPr>
      <w:r>
        <w:t xml:space="preserve">Parish’s big sagebrush is an uncommon taxon restricted to dry, sandy soils in the hills of southern </w:t>
      </w:r>
      <w:smartTag w:uri="urn:schemas-microsoft-com:office:smarttags" w:element="place">
        <w:smartTag w:uri="urn:schemas-microsoft-com:office:smarttags" w:element="State">
          <w:r>
            <w:t>California</w:t>
          </w:r>
        </w:smartTag>
      </w:smartTag>
      <w:r>
        <w:t xml:space="preserve">. It is nearest in appearance and relationship to basin big sagebrush, but differs from basin in having drooping flowering branches and the achenes are hairy. </w:t>
      </w:r>
      <w:r w:rsidRPr="00E1388B">
        <w:t>2n</w:t>
      </w:r>
      <w:r>
        <w:t xml:space="preserve"> </w:t>
      </w:r>
      <w:r w:rsidRPr="00E1388B">
        <w:t>=</w:t>
      </w:r>
      <w:r>
        <w:t xml:space="preserve"> 36.</w:t>
      </w:r>
    </w:p>
    <w:p w:rsidR="00A83707" w:rsidRDefault="00A83707" w:rsidP="00A83707">
      <w:pPr>
        <w:pStyle w:val="Bodytext0"/>
      </w:pPr>
    </w:p>
    <w:p w:rsidR="00A83707" w:rsidRPr="00D674A5" w:rsidRDefault="00A83707" w:rsidP="00A83707">
      <w:pPr>
        <w:pStyle w:val="Bodytext0"/>
      </w:pPr>
      <w:r w:rsidRPr="00D674A5">
        <w:t xml:space="preserve">One </w:t>
      </w:r>
      <w:r>
        <w:t>additional</w:t>
      </w:r>
      <w:r w:rsidRPr="00D674A5">
        <w:t xml:space="preserve"> </w:t>
      </w:r>
      <w:r>
        <w:t>taxon</w:t>
      </w:r>
      <w:r w:rsidRPr="00D674A5">
        <w:t xml:space="preserve"> that should be mentioned is Lahontan sagebrush (</w:t>
      </w:r>
      <w:r w:rsidRPr="00D674A5">
        <w:rPr>
          <w:i/>
        </w:rPr>
        <w:t>Artemisia arbuscula</w:t>
      </w:r>
      <w:r w:rsidRPr="00D674A5">
        <w:t xml:space="preserve"> ssp. </w:t>
      </w:r>
      <w:r w:rsidRPr="00D674A5">
        <w:rPr>
          <w:i/>
        </w:rPr>
        <w:t>longicaulis</w:t>
      </w:r>
      <w:r w:rsidRPr="00D674A5">
        <w:t xml:space="preserve"> Winward and McArthur). </w:t>
      </w:r>
      <w:r>
        <w:t>It</w:t>
      </w:r>
      <w:r w:rsidRPr="00D674A5">
        <w:t xml:space="preserve"> is thought to be a stable hybrid between low sagebrush (</w:t>
      </w:r>
      <w:r w:rsidRPr="00D674A5">
        <w:rPr>
          <w:i/>
        </w:rPr>
        <w:t>A. arbuscula</w:t>
      </w:r>
      <w:r w:rsidRPr="00D674A5">
        <w:t xml:space="preserve">) and </w:t>
      </w:r>
      <w:smartTag w:uri="urn:schemas-microsoft-com:office:smarttags" w:element="place">
        <w:smartTag w:uri="urn:schemas-microsoft-com:office:smarttags" w:element="State">
          <w:r w:rsidRPr="00D674A5">
            <w:t>Wyoming</w:t>
          </w:r>
        </w:smartTag>
      </w:smartTag>
      <w:r w:rsidRPr="00D674A5">
        <w:t xml:space="preserve"> big sagebrush. It bears the flowers of low sagebrush but has the vegetative characteristics of its big sagebrush parent.</w:t>
      </w:r>
      <w:r>
        <w:t xml:space="preserve"> This subspecies forms dominant communities in northwestern </w:t>
      </w:r>
      <w:smartTag w:uri="urn:schemas-microsoft-com:office:smarttags" w:element="State">
        <w:r>
          <w:t>Nevada</w:t>
        </w:r>
      </w:smartTag>
      <w:r>
        <w:t xml:space="preserve"> and adjacent portions of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in shallow or clayey soils above and around the shoreline of the Pleistocene Lake Lahontan. </w:t>
      </w:r>
    </w:p>
    <w:p w:rsidR="00A83707" w:rsidRPr="001125FD" w:rsidRDefault="00A83707" w:rsidP="00A83707">
      <w:pPr>
        <w:pStyle w:val="Bodytext0"/>
        <w:rPr>
          <w:color w:val="FF0000"/>
        </w:rPr>
      </w:pPr>
    </w:p>
    <w:p w:rsidR="00A83707" w:rsidRPr="00F74D57" w:rsidRDefault="00A83707" w:rsidP="00A83707">
      <w:pPr>
        <w:pStyle w:val="Bodytext0"/>
      </w:pPr>
      <w:r w:rsidRPr="00F74D57">
        <w:t>The following key should provide some assistance in separating the subspecies of big sagebrush.</w:t>
      </w:r>
    </w:p>
    <w:p w:rsidR="00A83707" w:rsidRPr="00F74D57" w:rsidRDefault="00A83707" w:rsidP="00A83707">
      <w:pPr>
        <w:pStyle w:val="Bodytext0"/>
      </w:pPr>
    </w:p>
    <w:p w:rsidR="00A83707" w:rsidRDefault="00A83707" w:rsidP="00A83707">
      <w:pPr>
        <w:pStyle w:val="Bodytext0"/>
      </w:pPr>
      <w:r w:rsidRPr="00F74D57">
        <w:t>1. plants larger, usually &gt;</w:t>
      </w:r>
      <w:r>
        <w:t>0.9 m (</w:t>
      </w:r>
      <w:r w:rsidRPr="00F74D57">
        <w:t>3</w:t>
      </w:r>
      <w:r>
        <w:t xml:space="preserve"> ft)</w:t>
      </w:r>
      <w:r w:rsidRPr="00F74D57">
        <w:t xml:space="preserve"> tall, with a</w:t>
      </w:r>
    </w:p>
    <w:p w:rsidR="00A83707" w:rsidRDefault="00A83707" w:rsidP="00A83707">
      <w:pPr>
        <w:pStyle w:val="Bodytext0"/>
      </w:pPr>
      <w:r>
        <w:t xml:space="preserve">  </w:t>
      </w:r>
      <w:r w:rsidRPr="00F74D57">
        <w:t xml:space="preserve"> </w:t>
      </w:r>
      <w:r>
        <w:t xml:space="preserve"> </w:t>
      </w:r>
      <w:r w:rsidRPr="00F74D57">
        <w:t>single</w:t>
      </w:r>
      <w:r>
        <w:t xml:space="preserve"> </w:t>
      </w:r>
      <w:r w:rsidRPr="00F74D57">
        <w:t>main</w:t>
      </w:r>
      <w:r>
        <w:t xml:space="preserve"> </w:t>
      </w:r>
      <w:r w:rsidRPr="00F74D57">
        <w:t>trunk; crown uneven with floral stems</w:t>
      </w:r>
    </w:p>
    <w:p w:rsidR="00A83707" w:rsidRPr="00F74D57" w:rsidRDefault="00A83707" w:rsidP="00A83707">
      <w:pPr>
        <w:pStyle w:val="Bodytext0"/>
      </w:pPr>
      <w:r>
        <w:lastRenderedPageBreak/>
        <w:t xml:space="preserve">    </w:t>
      </w:r>
      <w:r w:rsidRPr="00F74D57">
        <w:t>throughout</w:t>
      </w:r>
    </w:p>
    <w:p w:rsidR="00A83707" w:rsidRPr="00F74D57" w:rsidRDefault="00A83707" w:rsidP="00A83707">
      <w:pPr>
        <w:pStyle w:val="Bodytext0"/>
      </w:pPr>
      <w:r w:rsidRPr="00F74D57">
        <w:t xml:space="preserve">     2. achenes hairy; floral stems drooping; plants</w:t>
      </w:r>
    </w:p>
    <w:p w:rsidR="00A83707" w:rsidRDefault="00A83707" w:rsidP="00A83707">
      <w:pPr>
        <w:pStyle w:val="Bodytext0"/>
      </w:pPr>
      <w:r w:rsidRPr="00F74D57">
        <w:t xml:space="preserve">         endemic to sandy soils in </w:t>
      </w:r>
      <w:r>
        <w:t>s</w:t>
      </w:r>
      <w:r w:rsidRPr="00F74D57">
        <w:t xml:space="preserve">outhern </w:t>
      </w:r>
      <w:r>
        <w:t xml:space="preserve"> </w:t>
      </w:r>
    </w:p>
    <w:p w:rsidR="00A83707" w:rsidRPr="00F74D57" w:rsidRDefault="00A83707" w:rsidP="00A83707">
      <w:pPr>
        <w:pStyle w:val="Bodytext0"/>
      </w:pPr>
      <w:r>
        <w:t xml:space="preserve">         </w:t>
      </w:r>
      <w:smartTag w:uri="urn:schemas-microsoft-com:office:smarttags" w:element="place">
        <w:smartTag w:uri="urn:schemas-microsoft-com:office:smarttags" w:element="State">
          <w:r w:rsidRPr="00F74D57">
            <w:t>California</w:t>
          </w:r>
        </w:smartTag>
      </w:smartTag>
      <w:r>
        <w:t>…………………….</w:t>
      </w:r>
      <w:r w:rsidRPr="00F74D57">
        <w:t xml:space="preserve">.....ssp. </w:t>
      </w:r>
      <w:r w:rsidRPr="00F74D57">
        <w:rPr>
          <w:i/>
        </w:rPr>
        <w:t>parishii</w:t>
      </w:r>
    </w:p>
    <w:p w:rsidR="00A83707" w:rsidRPr="00F74D57" w:rsidRDefault="00A83707" w:rsidP="00A83707">
      <w:pPr>
        <w:pStyle w:val="Bodytext0"/>
      </w:pPr>
      <w:r w:rsidRPr="00F74D57">
        <w:t xml:space="preserve">     2. achenes glabrous; floral stems erect; plants</w:t>
      </w:r>
    </w:p>
    <w:p w:rsidR="00A83707" w:rsidRDefault="00A83707" w:rsidP="00A83707">
      <w:pPr>
        <w:pStyle w:val="Bodytext0"/>
      </w:pPr>
      <w:r w:rsidRPr="00F74D57">
        <w:t xml:space="preserve">         widely distributed throughout western U.S</w:t>
      </w:r>
      <w:r>
        <w:t>,</w:t>
      </w:r>
    </w:p>
    <w:p w:rsidR="00A83707" w:rsidRPr="00F74D57" w:rsidRDefault="00A83707" w:rsidP="00A83707">
      <w:pPr>
        <w:pStyle w:val="Bodytext0"/>
      </w:pPr>
      <w:r>
        <w:t xml:space="preserve">         including southern </w:t>
      </w:r>
      <w:smartTag w:uri="urn:schemas-microsoft-com:office:smarttags" w:element="place">
        <w:smartTag w:uri="urn:schemas-microsoft-com:office:smarttags" w:element="State">
          <w:r>
            <w:t>California</w:t>
          </w:r>
        </w:smartTag>
      </w:smartTag>
    </w:p>
    <w:p w:rsidR="00A83707" w:rsidRDefault="00A83707" w:rsidP="00A83707">
      <w:pPr>
        <w:pStyle w:val="Bodytext0"/>
      </w:pPr>
      <w:r w:rsidRPr="00F74D57">
        <w:t xml:space="preserve">          3. plants occurring in valley bottoms and low</w:t>
      </w:r>
    </w:p>
    <w:p w:rsidR="00A83707" w:rsidRDefault="00A83707" w:rsidP="00A83707">
      <w:pPr>
        <w:pStyle w:val="Bodytext0"/>
      </w:pPr>
      <w:r>
        <w:t xml:space="preserve">             </w:t>
      </w:r>
      <w:r w:rsidRPr="00F74D57">
        <w:t xml:space="preserve"> foothills,</w:t>
      </w:r>
      <w:r>
        <w:t xml:space="preserve"> </w:t>
      </w:r>
      <w:r w:rsidRPr="00F74D57">
        <w:t>occupying deep fertile soils; leaves</w:t>
      </w:r>
    </w:p>
    <w:p w:rsidR="00A83707" w:rsidRDefault="00A83707" w:rsidP="00A83707">
      <w:pPr>
        <w:pStyle w:val="Bodytext0"/>
      </w:pPr>
      <w:r>
        <w:t xml:space="preserve">             </w:t>
      </w:r>
      <w:r w:rsidRPr="00F74D57">
        <w:t xml:space="preserve"> narrowly cuneate, 2-5 cm</w:t>
      </w:r>
      <w:r>
        <w:t xml:space="preserve"> (0.8-2.0 in)</w:t>
      </w:r>
      <w:r w:rsidRPr="00F74D57">
        <w:t xml:space="preserve"> long,</w:t>
      </w:r>
    </w:p>
    <w:p w:rsidR="00A83707" w:rsidRDefault="00A83707" w:rsidP="00A83707">
      <w:pPr>
        <w:pStyle w:val="Bodytext0"/>
      </w:pPr>
      <w:r>
        <w:t xml:space="preserve">             </w:t>
      </w:r>
      <w:r w:rsidRPr="00F74D57">
        <w:t xml:space="preserve"> UV leaf</w:t>
      </w:r>
      <w:r>
        <w:t xml:space="preserve"> </w:t>
      </w:r>
      <w:r w:rsidRPr="00F74D57">
        <w:t>color in</w:t>
      </w:r>
      <w:r>
        <w:t xml:space="preserve"> </w:t>
      </w:r>
      <w:r w:rsidRPr="00F74D57">
        <w:t>water=none, in alcohol=red</w:t>
      </w:r>
    </w:p>
    <w:p w:rsidR="00A83707" w:rsidRPr="00F74D57" w:rsidRDefault="00A83707" w:rsidP="00A83707">
      <w:pPr>
        <w:pStyle w:val="Bodytext0"/>
      </w:pPr>
      <w:r w:rsidRPr="00F74D57">
        <w:t xml:space="preserve"> </w:t>
      </w:r>
      <w:r>
        <w:t xml:space="preserve">             t</w:t>
      </w:r>
      <w:r w:rsidRPr="00F74D57">
        <w:t>o</w:t>
      </w:r>
      <w:r>
        <w:t xml:space="preserve"> </w:t>
      </w:r>
      <w:r w:rsidRPr="00F74D57">
        <w:t xml:space="preserve">brown </w:t>
      </w:r>
      <w:r>
        <w:t>……..</w:t>
      </w:r>
      <w:r w:rsidRPr="00F74D57">
        <w:t xml:space="preserve">.................…...ssp. </w:t>
      </w:r>
      <w:r w:rsidRPr="00F74D57">
        <w:rPr>
          <w:i/>
        </w:rPr>
        <w:t>tridentata</w:t>
      </w:r>
      <w:r w:rsidRPr="00F74D57">
        <w:t xml:space="preserve"> </w:t>
      </w:r>
    </w:p>
    <w:p w:rsidR="00A83707" w:rsidRDefault="00A83707" w:rsidP="00A83707">
      <w:pPr>
        <w:pStyle w:val="Bodytext0"/>
      </w:pPr>
      <w:r w:rsidRPr="00F74D57">
        <w:t xml:space="preserve">          3. UV</w:t>
      </w:r>
      <w:r>
        <w:t xml:space="preserve"> in water</w:t>
      </w:r>
      <w:r w:rsidRPr="00F74D57">
        <w:t>=blue</w:t>
      </w:r>
      <w:r>
        <w:t>, in alcohol=blue-cream;</w:t>
      </w:r>
    </w:p>
    <w:p w:rsidR="00A83707" w:rsidRPr="00F74D57" w:rsidRDefault="00A83707" w:rsidP="00A83707">
      <w:pPr>
        <w:pStyle w:val="Bodytext0"/>
        <w:ind w:left="720"/>
      </w:pPr>
      <w:r>
        <w:t xml:space="preserve">plants restricted to well-drained basaltic soils in western </w:t>
      </w:r>
      <w:smartTag w:uri="urn:schemas-microsoft-com:office:smarttags" w:element="place">
        <w:smartTag w:uri="urn:schemas-microsoft-com:office:smarttags" w:element="State">
          <w:r>
            <w:t>Idaho</w:t>
          </w:r>
        </w:smartTag>
      </w:smartTag>
      <w:r>
        <w:t>….........</w:t>
      </w:r>
      <w:r w:rsidRPr="00F74D57">
        <w:t xml:space="preserve">ssp. </w:t>
      </w:r>
      <w:r w:rsidRPr="00F74D57">
        <w:rPr>
          <w:i/>
        </w:rPr>
        <w:t>xericensis</w:t>
      </w:r>
    </w:p>
    <w:p w:rsidR="00A83707" w:rsidRDefault="00A83707" w:rsidP="00A83707">
      <w:pPr>
        <w:pStyle w:val="Bodytext0"/>
      </w:pPr>
      <w:r w:rsidRPr="00F74D57">
        <w:t xml:space="preserve">1. plants smaller, averaging </w:t>
      </w:r>
      <w:r>
        <w:t>0.9 m (</w:t>
      </w:r>
      <w:r w:rsidRPr="00F74D57">
        <w:t>3</w:t>
      </w:r>
      <w:r>
        <w:t xml:space="preserve"> ft)</w:t>
      </w:r>
      <w:r w:rsidRPr="00F74D57">
        <w:t xml:space="preserve"> or </w:t>
      </w:r>
      <w:r>
        <w:t>less</w:t>
      </w:r>
      <w:r w:rsidRPr="00F74D57">
        <w:t xml:space="preserve">, with </w:t>
      </w:r>
    </w:p>
    <w:p w:rsidR="00A83707" w:rsidRDefault="00A83707" w:rsidP="00A83707">
      <w:pPr>
        <w:pStyle w:val="Bodytext0"/>
      </w:pPr>
      <w:r>
        <w:t xml:space="preserve">    </w:t>
      </w:r>
      <w:r w:rsidRPr="00F74D57">
        <w:t xml:space="preserve">trunks branching at or near ground level; crowns </w:t>
      </w:r>
    </w:p>
    <w:p w:rsidR="00A83707" w:rsidRPr="00F74D57" w:rsidRDefault="00A83707" w:rsidP="00A83707">
      <w:pPr>
        <w:pStyle w:val="Bodytext0"/>
      </w:pPr>
      <w:r>
        <w:t xml:space="preserve">   </w:t>
      </w:r>
      <w:r w:rsidRPr="00F74D57">
        <w:t xml:space="preserve"> various</w:t>
      </w:r>
    </w:p>
    <w:p w:rsidR="00A83707" w:rsidRPr="00F74D57" w:rsidRDefault="00A83707" w:rsidP="00A83707">
      <w:pPr>
        <w:pStyle w:val="Bodytext0"/>
      </w:pPr>
      <w:r w:rsidRPr="00F74D57">
        <w:t xml:space="preserve">     4. crowns uneven-topped, plants of low</w:t>
      </w:r>
    </w:p>
    <w:p w:rsidR="00A83707" w:rsidRDefault="00A83707" w:rsidP="00A83707">
      <w:pPr>
        <w:pStyle w:val="Bodytext0"/>
      </w:pPr>
      <w:r w:rsidRPr="00F74D57">
        <w:t xml:space="preserve">         valleys and foothills</w:t>
      </w:r>
      <w:r>
        <w:t>;</w:t>
      </w:r>
    </w:p>
    <w:p w:rsidR="00A83707" w:rsidRDefault="00A83707" w:rsidP="00A83707">
      <w:pPr>
        <w:pStyle w:val="Bodytext0"/>
      </w:pPr>
      <w:r>
        <w:t xml:space="preserve">          5. UV color in water=none, in alcohol=rust</w:t>
      </w:r>
      <w:r w:rsidRPr="00F74D57">
        <w:t xml:space="preserve"> </w:t>
      </w:r>
      <w:r>
        <w:t xml:space="preserve"> </w:t>
      </w:r>
    </w:p>
    <w:p w:rsidR="00A83707" w:rsidRDefault="00A83707" w:rsidP="00A83707">
      <w:pPr>
        <w:pStyle w:val="Bodytext0"/>
        <w:rPr>
          <w:i/>
        </w:rPr>
      </w:pPr>
      <w:r>
        <w:t xml:space="preserve">              </w:t>
      </w:r>
      <w:r w:rsidRPr="00F74D57">
        <w:t>……</w:t>
      </w:r>
      <w:r>
        <w:t>…………………</w:t>
      </w:r>
      <w:r w:rsidRPr="00F74D57">
        <w:t xml:space="preserve">…..ssp. </w:t>
      </w:r>
      <w:r w:rsidRPr="00F74D57">
        <w:rPr>
          <w:i/>
        </w:rPr>
        <w:t>wyomingensis</w:t>
      </w:r>
    </w:p>
    <w:p w:rsidR="00A83707" w:rsidRDefault="00A83707" w:rsidP="00A83707">
      <w:pPr>
        <w:pStyle w:val="Bodytext0"/>
      </w:pPr>
      <w:r>
        <w:t xml:space="preserve">          5. UV color in water=blue, in alcohol=blue-</w:t>
      </w:r>
    </w:p>
    <w:p w:rsidR="00A83707" w:rsidRPr="001125FD" w:rsidRDefault="00A83707" w:rsidP="00A83707">
      <w:pPr>
        <w:pStyle w:val="Bodytext0"/>
      </w:pPr>
      <w:r>
        <w:t xml:space="preserve">              cream…………………………..(Bonneville)</w:t>
      </w:r>
    </w:p>
    <w:p w:rsidR="00A83707" w:rsidRPr="00F74D57" w:rsidRDefault="00A83707" w:rsidP="00A83707">
      <w:pPr>
        <w:pStyle w:val="Bodytext0"/>
      </w:pPr>
      <w:r w:rsidRPr="00F74D57">
        <w:t xml:space="preserve">     4. crowns even-topped, floral stems rising</w:t>
      </w:r>
    </w:p>
    <w:p w:rsidR="00A83707" w:rsidRDefault="00A83707" w:rsidP="00A83707">
      <w:pPr>
        <w:pStyle w:val="Bodytext0"/>
      </w:pPr>
      <w:r w:rsidRPr="00F74D57">
        <w:t xml:space="preserve">         uniformly above the vegetative stems</w:t>
      </w:r>
      <w:r>
        <w:t xml:space="preserve">; plants of </w:t>
      </w:r>
    </w:p>
    <w:p w:rsidR="00A83707" w:rsidRPr="00F74D57" w:rsidRDefault="00A83707" w:rsidP="00A83707">
      <w:pPr>
        <w:pStyle w:val="Bodytext0"/>
      </w:pPr>
      <w:r>
        <w:t xml:space="preserve">         higher elevations</w:t>
      </w:r>
      <w:r w:rsidRPr="00F74D57">
        <w:t xml:space="preserve"> </w:t>
      </w:r>
    </w:p>
    <w:p w:rsidR="00A83707" w:rsidRDefault="00A83707" w:rsidP="00A83707">
      <w:pPr>
        <w:pStyle w:val="Bodytext0"/>
      </w:pPr>
      <w:r w:rsidRPr="00F74D57">
        <w:t xml:space="preserve">          </w:t>
      </w:r>
      <w:r>
        <w:t>6</w:t>
      </w:r>
      <w:r w:rsidRPr="00F74D57">
        <w:t>. flowers 4 to 8</w:t>
      </w:r>
      <w:r>
        <w:t>; leaf tips lobed</w:t>
      </w:r>
    </w:p>
    <w:p w:rsidR="00A83707" w:rsidRPr="00F74D57" w:rsidRDefault="00A83707" w:rsidP="00A83707">
      <w:pPr>
        <w:pStyle w:val="Bodytext0"/>
      </w:pPr>
      <w:r>
        <w:t xml:space="preserve">           …………………………………</w:t>
      </w:r>
      <w:r w:rsidRPr="00F74D57">
        <w:t xml:space="preserve">.ssp. </w:t>
      </w:r>
      <w:r w:rsidRPr="00F74D57">
        <w:rPr>
          <w:i/>
        </w:rPr>
        <w:t>vaseyana</w:t>
      </w:r>
    </w:p>
    <w:p w:rsidR="00A83707" w:rsidRDefault="00A83707" w:rsidP="00A83707">
      <w:pPr>
        <w:pStyle w:val="Bodytext0"/>
      </w:pPr>
      <w:r>
        <w:t xml:space="preserve">          6</w:t>
      </w:r>
      <w:r w:rsidRPr="00F74D57">
        <w:t xml:space="preserve">. flowers </w:t>
      </w:r>
      <w:r>
        <w:t>10</w:t>
      </w:r>
      <w:r w:rsidRPr="00F74D57">
        <w:t xml:space="preserve"> to 18</w:t>
      </w:r>
      <w:r>
        <w:t>; leaf tips often pointed</w:t>
      </w:r>
      <w:r w:rsidRPr="00F74D57">
        <w:t xml:space="preserve"> </w:t>
      </w:r>
      <w:r>
        <w:t xml:space="preserve">            </w:t>
      </w:r>
    </w:p>
    <w:p w:rsidR="00A83707" w:rsidRPr="00F74D57" w:rsidRDefault="00A83707" w:rsidP="00A83707">
      <w:pPr>
        <w:pStyle w:val="Bodytext0"/>
      </w:pPr>
      <w:r>
        <w:t xml:space="preserve">           ……….…………...</w:t>
      </w:r>
      <w:r w:rsidRPr="00F74D57">
        <w:t xml:space="preserve">…………..ssp. </w:t>
      </w:r>
      <w:r w:rsidRPr="00F74D57">
        <w:rPr>
          <w:i/>
        </w:rPr>
        <w:t>spiciformis</w:t>
      </w:r>
    </w:p>
    <w:p w:rsidR="00A83707" w:rsidRDefault="00A83707" w:rsidP="00A83707">
      <w:pPr>
        <w:pStyle w:val="Bodytext0"/>
      </w:pPr>
    </w:p>
    <w:p w:rsidR="00A83707" w:rsidRDefault="00A83707" w:rsidP="00A83707">
      <w:pPr>
        <w:pStyle w:val="Bodytext0"/>
      </w:pPr>
      <w:r>
        <w:t>Additional taxonomic information can be found in the Flora of North America, Volume 19 (FNA Editorial Committee 2006) and the Intermountain Flora, Volume 5 (Cronquist et al. 1994).</w:t>
      </w:r>
    </w:p>
    <w:p w:rsidR="00A83707" w:rsidRPr="00F74D57" w:rsidRDefault="00A83707" w:rsidP="00A83707">
      <w:pPr>
        <w:pStyle w:val="Bodytext0"/>
      </w:pPr>
    </w:p>
    <w:p w:rsidR="00A83707" w:rsidRDefault="00A83707" w:rsidP="00A83707">
      <w:pPr>
        <w:pStyle w:val="Bodytext0"/>
        <w:rPr>
          <w:b/>
        </w:rPr>
      </w:pPr>
      <w:r w:rsidRPr="004B4666">
        <w:rPr>
          <w:b/>
        </w:rPr>
        <w:t>Distribution</w:t>
      </w:r>
    </w:p>
    <w:p w:rsidR="00A83707" w:rsidRPr="007D278F" w:rsidRDefault="00A83707" w:rsidP="00A83707">
      <w:pPr>
        <w:pStyle w:val="Bodytext0"/>
      </w:pPr>
      <w:r>
        <w:t>F</w:t>
      </w:r>
      <w:r w:rsidRPr="009C4710">
        <w:t xml:space="preserve">ossil records and records from early pioneers indicate that sagebrush was widespread and existed in nearly the same </w:t>
      </w:r>
      <w:r>
        <w:t xml:space="preserve">general </w:t>
      </w:r>
      <w:r w:rsidRPr="009C4710">
        <w:t xml:space="preserve">distribution </w:t>
      </w:r>
      <w:r>
        <w:t xml:space="preserve">for the past several thousand years </w:t>
      </w:r>
      <w:r w:rsidRPr="009C4710">
        <w:t xml:space="preserve">as </w:t>
      </w:r>
      <w:r>
        <w:t xml:space="preserve">it does </w:t>
      </w:r>
      <w:r w:rsidRPr="009C4710">
        <w:t>in the present day</w:t>
      </w:r>
      <w:r>
        <w:t xml:space="preserve">. Densities of sagebrush communities, however, have been reduced historically due to range management practices. Big sagebrush presently covers a vast ecological range from </w:t>
      </w:r>
      <w:smartTag w:uri="urn:schemas-microsoft-com:office:smarttags" w:element="State">
        <w:r>
          <w:t>British Columbia</w:t>
        </w:r>
      </w:smartTag>
      <w:r>
        <w:t xml:space="preserve"> to </w:t>
      </w:r>
      <w:smartTag w:uri="urn:schemas-microsoft-com:office:smarttags" w:element="State">
        <w:r>
          <w:t>Baja California</w:t>
        </w:r>
      </w:smartTag>
      <w:r>
        <w:t xml:space="preserve"> eastward to the </w:t>
      </w:r>
      <w:smartTag w:uri="urn:schemas-microsoft-com:office:smarttags" w:element="place">
        <w:r>
          <w:t>Dakotas</w:t>
        </w:r>
      </w:smartTag>
      <w:r>
        <w:t xml:space="preserve">. Mahalovich and McArthur (2004) provide distribution as well as seed and plant transfer guidelines for </w:t>
      </w:r>
      <w:r w:rsidRPr="00526F88">
        <w:rPr>
          <w:i/>
        </w:rPr>
        <w:t>Artemisia</w:t>
      </w:r>
      <w:r>
        <w:t xml:space="preserve"> subgenus </w:t>
      </w:r>
      <w:r w:rsidRPr="0095597F">
        <w:rPr>
          <w:i/>
        </w:rPr>
        <w:t>Tridentatae</w:t>
      </w:r>
      <w:r>
        <w:t xml:space="preserve">. </w:t>
      </w:r>
      <w:r w:rsidRPr="007D278F">
        <w:t>For current distribution</w:t>
      </w:r>
      <w:r>
        <w:t xml:space="preserve"> for each subspecies</w:t>
      </w:r>
      <w:r w:rsidRPr="007D278F">
        <w:t>, please consult the Plant Profile page for this species on the PLANTS Web site.</w:t>
      </w:r>
      <w:r>
        <w:t xml:space="preserve"> </w:t>
      </w:r>
    </w:p>
    <w:p w:rsidR="00A83707" w:rsidRDefault="00A83707" w:rsidP="00A83707">
      <w:pPr>
        <w:pStyle w:val="Bodytext0"/>
      </w:pPr>
    </w:p>
    <w:p w:rsidR="00A83707" w:rsidRPr="004B4666" w:rsidRDefault="00A83707" w:rsidP="00A83707">
      <w:pPr>
        <w:pStyle w:val="Bodytext0"/>
        <w:rPr>
          <w:b/>
        </w:rPr>
      </w:pPr>
      <w:r w:rsidRPr="004B4666">
        <w:rPr>
          <w:b/>
        </w:rPr>
        <w:t>Habitat</w:t>
      </w:r>
    </w:p>
    <w:p w:rsidR="00A83707" w:rsidRDefault="00A83707" w:rsidP="00A83707">
      <w:pPr>
        <w:tabs>
          <w:tab w:val="left" w:pos="2430"/>
        </w:tabs>
        <w:jc w:val="left"/>
        <w:rPr>
          <w:sz w:val="20"/>
        </w:rPr>
      </w:pPr>
      <w:r>
        <w:rPr>
          <w:sz w:val="20"/>
        </w:rPr>
        <w:t xml:space="preserve">The big sagebrush complex is adapted to a wide range of precipitation zones and soil conditions. </w:t>
      </w:r>
      <w:r>
        <w:rPr>
          <w:sz w:val="20"/>
        </w:rPr>
        <w:lastRenderedPageBreak/>
        <w:t>Plants are well adapted to the arid plains, valleys, foothills and mountains of the West where annual precipitation ranges from as little as 200 to as much as 750 or more mm (8 to 30 in). It is often found growing in loamy to sandy loam soils, but plants are found on all 12 soil textural classes in five soil orders: Alfisols, Aridisols, Entisols, Inceptisols and Mollisols. Tolerance to alkalinity or acidity varies by subspecies. In general big sagebrush will grow in soils with a pH of 5.9 to 10.0 and with organic matter content of 0.62 to 4.14 percent.</w:t>
      </w:r>
    </w:p>
    <w:p w:rsidR="00A83707" w:rsidRDefault="00A83707" w:rsidP="00A83707">
      <w:pPr>
        <w:pStyle w:val="Bodytext0"/>
      </w:pPr>
    </w:p>
    <w:p w:rsidR="00A83707" w:rsidRDefault="00A83707" w:rsidP="00A83707">
      <w:pPr>
        <w:tabs>
          <w:tab w:val="left" w:pos="2430"/>
        </w:tabs>
        <w:jc w:val="left"/>
        <w:rPr>
          <w:sz w:val="20"/>
        </w:rPr>
      </w:pPr>
      <w:r w:rsidRPr="00267C22">
        <w:rPr>
          <w:sz w:val="20"/>
        </w:rPr>
        <w:t>Basin big sagebrush is commonly found at low to mid elevations from 600 to 2,100 m (1,900 to 6,900 ft) in valleys and mountain foothills</w:t>
      </w:r>
      <w:r>
        <w:rPr>
          <w:sz w:val="20"/>
        </w:rPr>
        <w:t>,</w:t>
      </w:r>
      <w:r w:rsidRPr="00267C22">
        <w:rPr>
          <w:sz w:val="20"/>
        </w:rPr>
        <w:t xml:space="preserve"> occupying sites with deep fertile loamy to sandy soil</w:t>
      </w:r>
      <w:r>
        <w:rPr>
          <w:sz w:val="20"/>
        </w:rPr>
        <w:t>, 0.9 m (3 ft) or deeper</w:t>
      </w:r>
      <w:r w:rsidRPr="00267C22">
        <w:rPr>
          <w:sz w:val="20"/>
        </w:rPr>
        <w:t xml:space="preserve">. It is often the dominant </w:t>
      </w:r>
      <w:r>
        <w:rPr>
          <w:sz w:val="20"/>
        </w:rPr>
        <w:t xml:space="preserve">shrub </w:t>
      </w:r>
      <w:r w:rsidRPr="00267C22">
        <w:rPr>
          <w:sz w:val="20"/>
        </w:rPr>
        <w:t>species of the plant community, but is also found in association with juniper, piñon pine and rabbitbrush communities. Basin big sagebrush has a deep penetrating root system that</w:t>
      </w:r>
      <w:r>
        <w:rPr>
          <w:sz w:val="20"/>
        </w:rPr>
        <w:t xml:space="preserve"> allows it to occupy deeper soils in areas receiving little precipitation. Plants are often found growing in valleys, plains, alluvial fans and in seasonal or perennial stream channels. Basin big sagebrush prefers soils which are n</w:t>
      </w:r>
      <w:r w:rsidRPr="00086AC4">
        <w:rPr>
          <w:sz w:val="20"/>
        </w:rPr>
        <w:t xml:space="preserve">on-alkaline, non-saline </w:t>
      </w:r>
      <w:r>
        <w:rPr>
          <w:sz w:val="20"/>
        </w:rPr>
        <w:t>and</w:t>
      </w:r>
      <w:r w:rsidRPr="00086AC4">
        <w:rPr>
          <w:sz w:val="20"/>
        </w:rPr>
        <w:t xml:space="preserve"> non-calcareous</w:t>
      </w:r>
      <w:r>
        <w:rPr>
          <w:sz w:val="20"/>
        </w:rPr>
        <w:t>. The deep root system does not allow plants to grow in soils with a soil depth limiting hardpan or caliche layer. Depending on soil infiltration and water storage capacity, plants will grow in areas receiving less than 200 to more than 400 mm (8 to 16 in) annual precipitation. This subspecies also does not tolerate soils saturated for more than a few weeks in a season.</w:t>
      </w:r>
    </w:p>
    <w:p w:rsidR="00A83707" w:rsidRPr="00D56C2C" w:rsidRDefault="00A83707" w:rsidP="00A83707">
      <w:pPr>
        <w:pStyle w:val="Bodytext0"/>
      </w:pPr>
    </w:p>
    <w:p w:rsidR="00A83707" w:rsidRPr="0073759A" w:rsidRDefault="00A83707" w:rsidP="00A83707">
      <w:pPr>
        <w:tabs>
          <w:tab w:val="left" w:pos="2430"/>
        </w:tabs>
        <w:jc w:val="left"/>
        <w:rPr>
          <w:sz w:val="20"/>
        </w:rPr>
      </w:pP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grows at low to intermediate elevations between basin and mountain big sagebrush, but also commonly overlaps in range with the other two subspecies. When found in proximity with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sagebrush will occupy the shallower, </w:t>
      </w:r>
      <w:r>
        <w:rPr>
          <w:sz w:val="20"/>
        </w:rPr>
        <w:t>better</w:t>
      </w:r>
      <w:r w:rsidRPr="00D56C2C">
        <w:rPr>
          <w:sz w:val="20"/>
        </w:rPr>
        <w:t xml:space="preserve">-drained soils. Like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is typically found in large stands covering many acres. Plants are also found in juniper, rabbitbrush, bitterbrush and mountain mahogany communities. </w:t>
      </w:r>
      <w:r>
        <w:rPr>
          <w:sz w:val="20"/>
        </w:rPr>
        <w:t xml:space="preserve">At lower precipitation areas it is sometimes intermixed with shadscale and other </w:t>
      </w:r>
      <w:r w:rsidRPr="00ED7FD1">
        <w:rPr>
          <w:i/>
          <w:sz w:val="20"/>
        </w:rPr>
        <w:t>Atriplex</w:t>
      </w:r>
      <w:r>
        <w:rPr>
          <w:sz w:val="20"/>
        </w:rPr>
        <w:t xml:space="preserve"> species.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commonly occurs from 800 to 2,200 m (2600 to 7,200 ft) in elevation.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is the most</w:t>
      </w:r>
      <w:r>
        <w:rPr>
          <w:sz w:val="20"/>
        </w:rPr>
        <w:t xml:space="preserve"> drought tolerant of the big sagebrush subspecies and is commonly found growing on low valley slopes and foothills receiving between 200 and 300 mm (8 to 12 in) annual precipitation. It occupies loamy soils with high clay content and a depth of 25 to 75 cm (10 to 30 in). Soils may be quite rocky or gravelly, but in these cases plants will be smaller. </w:t>
      </w:r>
      <w:smartTag w:uri="urn:schemas-microsoft-com:office:smarttags" w:element="place">
        <w:smartTag w:uri="urn:schemas-microsoft-com:office:smarttags" w:element="State">
          <w:r w:rsidRPr="0073759A">
            <w:rPr>
              <w:sz w:val="20"/>
            </w:rPr>
            <w:t>Wyoming</w:t>
          </w:r>
        </w:smartTag>
      </w:smartTag>
      <w:r w:rsidRPr="0073759A">
        <w:rPr>
          <w:sz w:val="20"/>
        </w:rPr>
        <w:t xml:space="preserve"> big </w:t>
      </w:r>
      <w:r w:rsidRPr="0073759A">
        <w:rPr>
          <w:sz w:val="20"/>
        </w:rPr>
        <w:lastRenderedPageBreak/>
        <w:t xml:space="preserve">sagebrush </w:t>
      </w:r>
      <w:r>
        <w:rPr>
          <w:sz w:val="20"/>
        </w:rPr>
        <w:t>will be</w:t>
      </w:r>
      <w:r w:rsidRPr="0073759A">
        <w:rPr>
          <w:sz w:val="20"/>
        </w:rPr>
        <w:t xml:space="preserve"> found growing in soils underlain by a caliche or silica</w:t>
      </w:r>
      <w:r>
        <w:rPr>
          <w:sz w:val="20"/>
        </w:rPr>
        <w:t xml:space="preserve"> layer if the available soil is deep enough. Plants are typically found in soils with a low water holding capacity where excess water may run off into channels more suitable to basin big sagebrush.</w:t>
      </w:r>
    </w:p>
    <w:p w:rsidR="00A83707" w:rsidRDefault="00A83707" w:rsidP="00A83707">
      <w:pPr>
        <w:pStyle w:val="Bodytext0"/>
      </w:pPr>
    </w:p>
    <w:p w:rsidR="00A83707" w:rsidRDefault="00A83707" w:rsidP="00A83707">
      <w:pPr>
        <w:tabs>
          <w:tab w:val="left" w:pos="2430"/>
        </w:tabs>
        <w:jc w:val="left"/>
        <w:rPr>
          <w:sz w:val="20"/>
        </w:rPr>
      </w:pPr>
      <w:r w:rsidRPr="00D56C2C">
        <w:rPr>
          <w:sz w:val="20"/>
        </w:rPr>
        <w:t>Mountain big sagebrush grows in mountain and mountain foothill plant communities such as rabbitbrush, piñon pine, juniper, mountain shrub, aspen, Douglas fir, ponderosa pine and spruce-fir habitats from 800 to 3,100 m (2,600 to 10,000 ft). Plants prefer moderately deep to deep, well-drained soils providing summer moisture. Mountain big sagebrush occurs at higher elevations and</w:t>
      </w:r>
      <w:r>
        <w:rPr>
          <w:sz w:val="20"/>
        </w:rPr>
        <w:t xml:space="preserve"> in higher annual precipitation zones than either </w:t>
      </w:r>
      <w:smartTag w:uri="urn:schemas-microsoft-com:office:smarttags" w:element="place">
        <w:smartTag w:uri="urn:schemas-microsoft-com:office:smarttags" w:element="State">
          <w:r>
            <w:rPr>
              <w:sz w:val="20"/>
            </w:rPr>
            <w:t>Wyoming</w:t>
          </w:r>
        </w:smartTag>
      </w:smartTag>
      <w:r>
        <w:rPr>
          <w:sz w:val="20"/>
        </w:rPr>
        <w:t xml:space="preserve"> big sagebrush or basin big sagebrush. Soils are typically 45 to 90 centimeters (18 to 36 in) deep or more, and are most often loamy to gravelly but can contain greater amounts of clay. Plants commonly grow in areas receiving over 350 mm (14 in) annual precipitation, but may be found in lower elevations and precipitation zones under certain conditions such as snow drift accumulation areas and shaded north facing slopes.</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Xeric big sagebrush is limited to basaltic and granitic soils of western and west central </w:t>
      </w:r>
      <w:smartTag w:uri="urn:schemas-microsoft-com:office:smarttags" w:element="place">
        <w:smartTag w:uri="urn:schemas-microsoft-com:office:smarttags" w:element="State">
          <w:r>
            <w:rPr>
              <w:sz w:val="20"/>
            </w:rPr>
            <w:t>Idaho</w:t>
          </w:r>
        </w:smartTag>
      </w:smartTag>
      <w:r>
        <w:rPr>
          <w:sz w:val="20"/>
        </w:rPr>
        <w:t xml:space="preserve"> and is often associated with </w:t>
      </w:r>
      <w:r w:rsidRPr="00526F88">
        <w:rPr>
          <w:sz w:val="20"/>
        </w:rPr>
        <w:t>bluebunch wheatgrass. Plants grow in the foothills from 800 to 1,500 meters (2,600 to 4,900 ft).</w:t>
      </w:r>
      <w:r>
        <w:rPr>
          <w:sz w:val="20"/>
        </w:rPr>
        <w:t xml:space="preserve"> Precipitation ranges from 300 to 400 mm (12 </w:t>
      </w:r>
      <w:r w:rsidRPr="00D56C2C">
        <w:rPr>
          <w:sz w:val="20"/>
        </w:rPr>
        <w:t>to 16</w:t>
      </w:r>
      <w:r>
        <w:rPr>
          <w:sz w:val="20"/>
        </w:rPr>
        <w:t xml:space="preserve"> in) annually.</w:t>
      </w:r>
    </w:p>
    <w:p w:rsidR="00A83707" w:rsidRDefault="00A83707" w:rsidP="00A83707">
      <w:pPr>
        <w:pStyle w:val="Bodytext0"/>
      </w:pPr>
    </w:p>
    <w:p w:rsidR="00A83707" w:rsidRDefault="00A83707" w:rsidP="00A83707">
      <w:pPr>
        <w:tabs>
          <w:tab w:val="left" w:pos="2430"/>
        </w:tabs>
        <w:jc w:val="left"/>
        <w:rPr>
          <w:sz w:val="20"/>
        </w:rPr>
      </w:pPr>
      <w:r w:rsidRPr="00D56C2C">
        <w:rPr>
          <w:sz w:val="20"/>
        </w:rPr>
        <w:t>Spicate big sagebrush grows at high elevation ridge lines and snow accumulation areas from 2,000 to 3,300 m (6,500 to 10,800 ft)</w:t>
      </w:r>
      <w:r>
        <w:rPr>
          <w:sz w:val="20"/>
        </w:rPr>
        <w:t xml:space="preserve"> in annual precipitation zones of over 750 mm (30 in).</w:t>
      </w:r>
      <w:r w:rsidRPr="00D56C2C">
        <w:rPr>
          <w:sz w:val="20"/>
        </w:rPr>
        <w:t xml:space="preserve"> It is normally found near </w:t>
      </w:r>
      <w:smartTag w:uri="urn:schemas-microsoft-com:office:smarttags" w:element="place">
        <w:r w:rsidRPr="00D56C2C">
          <w:rPr>
            <w:sz w:val="20"/>
          </w:rPr>
          <w:t>Douglas</w:t>
        </w:r>
      </w:smartTag>
      <w:r w:rsidRPr="00D56C2C">
        <w:rPr>
          <w:sz w:val="20"/>
        </w:rPr>
        <w:t xml:space="preserve"> fir, spruce-fir, and aspen communities.</w:t>
      </w:r>
    </w:p>
    <w:p w:rsidR="00A83707" w:rsidRPr="007D278F" w:rsidRDefault="00A83707" w:rsidP="00A83707">
      <w:pPr>
        <w:tabs>
          <w:tab w:val="left" w:pos="2430"/>
        </w:tabs>
        <w:jc w:val="left"/>
        <w:rPr>
          <w:sz w:val="20"/>
        </w:rPr>
      </w:pPr>
    </w:p>
    <w:p w:rsidR="00A83707" w:rsidRDefault="00A83707" w:rsidP="00A83707">
      <w:pPr>
        <w:pStyle w:val="Bodytext0"/>
      </w:pPr>
      <w:r>
        <w:rPr>
          <w:noProof/>
        </w:rPr>
        <w:pict>
          <v:rect id="_x0000_s1064" style="position:absolute;margin-left:-4.95pt;margin-top:1.25pt;width:225pt;height:153pt;z-index:251651584"/>
        </w:pict>
      </w:r>
      <w:r>
        <w:rPr>
          <w:noProof/>
        </w:rPr>
        <w:pict>
          <v:line id="_x0000_s1066" style="position:absolute;flip:y;z-index:251653632" from="40.05pt,10.75pt" to="40.05pt,118.75pt">
            <v:stroke endarrow="block"/>
          </v:line>
        </w:pict>
      </w:r>
    </w:p>
    <w:p w:rsidR="00A83707" w:rsidRDefault="00A83707" w:rsidP="00A83707">
      <w:pPr>
        <w:pStyle w:val="Bodytext0"/>
      </w:pPr>
      <w:r>
        <w:rPr>
          <w:noProof/>
        </w:rPr>
        <w:pict>
          <v:shapetype id="_x0000_t202" coordsize="21600,21600" o:spt="202" path="m,l,21600r21600,l21600,xe">
            <v:stroke joinstyle="miter"/>
            <v:path gradientshapeok="t" o:connecttype="rect"/>
          </v:shapetype>
          <v:shape id="_x0000_s1072" type="#_x0000_t202" style="position:absolute;margin-left:157.05pt;margin-top:4.2pt;width:54pt;height:18pt;z-index:251659776" stroked="f">
            <v:textbox style="mso-next-textbox:#_x0000_s1072">
              <w:txbxContent>
                <w:p w:rsidR="00A83707" w:rsidRPr="005469A4" w:rsidRDefault="00A83707" w:rsidP="00A83707">
                  <w:pPr>
                    <w:rPr>
                      <w:rFonts w:ascii="Arial" w:hAnsi="Arial" w:cs="Arial"/>
                      <w:sz w:val="16"/>
                      <w:szCs w:val="16"/>
                    </w:rPr>
                  </w:pPr>
                  <w:r w:rsidRPr="005469A4">
                    <w:rPr>
                      <w:rFonts w:ascii="Arial" w:hAnsi="Arial" w:cs="Arial"/>
                      <w:sz w:val="16"/>
                      <w:szCs w:val="16"/>
                    </w:rPr>
                    <w:t>spicate</w:t>
                  </w:r>
                </w:p>
              </w:txbxContent>
            </v:textbox>
          </v:shape>
        </w:pict>
      </w:r>
    </w:p>
    <w:p w:rsidR="00A83707" w:rsidRDefault="00A83707" w:rsidP="00A83707">
      <w:pPr>
        <w:pStyle w:val="Bodytext0"/>
      </w:pPr>
    </w:p>
    <w:p w:rsidR="00A83707" w:rsidRDefault="00A83707" w:rsidP="00A83707">
      <w:pPr>
        <w:pStyle w:val="Bodytext0"/>
      </w:pPr>
      <w:r>
        <w:rPr>
          <w:noProof/>
        </w:rPr>
        <w:pict>
          <v:shape id="_x0000_s1067" type="#_x0000_t202" style="position:absolute;margin-left:4.05pt;margin-top:8.2pt;width:27pt;height:54pt;z-index:251654656" stroked="f">
            <v:textbox style="layout-flow:vertical;mso-layout-flow-alt:bottom-to-top;mso-next-textbox:#_x0000_s1067">
              <w:txbxContent>
                <w:p w:rsidR="00A83707" w:rsidRPr="005469A4" w:rsidRDefault="00A83707" w:rsidP="00A83707">
                  <w:pPr>
                    <w:jc w:val="left"/>
                    <w:rPr>
                      <w:rFonts w:ascii="Arial" w:hAnsi="Arial" w:cs="Arial"/>
                      <w:b/>
                      <w:sz w:val="20"/>
                    </w:rPr>
                  </w:pPr>
                  <w:r w:rsidRPr="005469A4">
                    <w:rPr>
                      <w:rFonts w:ascii="Arial" w:hAnsi="Arial" w:cs="Arial"/>
                      <w:b/>
                      <w:sz w:val="20"/>
                    </w:rPr>
                    <w:t>Elevation</w:t>
                  </w:r>
                </w:p>
              </w:txbxContent>
            </v:textbox>
          </v:shape>
        </w:pict>
      </w:r>
      <w:r>
        <w:rPr>
          <w:noProof/>
        </w:rPr>
        <w:pict>
          <v:shape id="_x0000_s1071" type="#_x0000_t202" style="position:absolute;margin-left:121.05pt;margin-top:8.2pt;width:54pt;height:18pt;z-index:251658752" stroked="f">
            <v:textbox style="mso-next-textbox:#_x0000_s1071">
              <w:txbxContent>
                <w:p w:rsidR="00A83707" w:rsidRPr="005469A4" w:rsidRDefault="00A83707" w:rsidP="00A83707">
                  <w:pPr>
                    <w:rPr>
                      <w:rFonts w:ascii="Arial" w:hAnsi="Arial" w:cs="Arial"/>
                      <w:sz w:val="16"/>
                      <w:szCs w:val="16"/>
                    </w:rPr>
                  </w:pPr>
                  <w:r w:rsidRPr="005469A4">
                    <w:rPr>
                      <w:rFonts w:ascii="Arial" w:hAnsi="Arial" w:cs="Arial"/>
                      <w:sz w:val="16"/>
                      <w:szCs w:val="16"/>
                    </w:rPr>
                    <w:t>mountain</w:t>
                  </w:r>
                </w:p>
              </w:txbxContent>
            </v:textbox>
          </v:shape>
        </w:pict>
      </w:r>
    </w:p>
    <w:p w:rsidR="00A83707" w:rsidRDefault="00A83707" w:rsidP="00A83707">
      <w:pPr>
        <w:pStyle w:val="Bodytext0"/>
      </w:pPr>
    </w:p>
    <w:p w:rsidR="00A83707" w:rsidRDefault="00A83707" w:rsidP="00A83707">
      <w:pPr>
        <w:pStyle w:val="Bodytext0"/>
      </w:pPr>
      <w:r>
        <w:rPr>
          <w:noProof/>
        </w:rPr>
        <w:pict>
          <v:shape id="_x0000_s1070" type="#_x0000_t202" style="position:absolute;margin-left:49.05pt;margin-top:3.2pt;width:63pt;height:27pt;z-index:251657728" stroked="f">
            <v:textbox style="mso-next-textbox:#_x0000_s1070">
              <w:txbxContent>
                <w:p w:rsidR="00A83707" w:rsidRPr="005469A4" w:rsidRDefault="00A83707" w:rsidP="00A83707">
                  <w:pPr>
                    <w:rPr>
                      <w:rFonts w:ascii="Arial" w:hAnsi="Arial" w:cs="Arial"/>
                      <w:sz w:val="16"/>
                      <w:szCs w:val="16"/>
                    </w:rPr>
                  </w:pPr>
                  <w:smartTag w:uri="urn:schemas-microsoft-com:office:smarttags" w:element="place">
                    <w:smartTag w:uri="urn:schemas-microsoft-com:office:smarttags" w:element="State">
                      <w:r w:rsidRPr="005469A4">
                        <w:rPr>
                          <w:rFonts w:ascii="Arial" w:hAnsi="Arial" w:cs="Arial"/>
                          <w:sz w:val="16"/>
                          <w:szCs w:val="16"/>
                        </w:rPr>
                        <w:t>Wyoming</w:t>
                      </w:r>
                    </w:smartTag>
                  </w:smartTag>
                </w:p>
              </w:txbxContent>
            </v:textbox>
          </v:shape>
        </w:pict>
      </w:r>
    </w:p>
    <w:p w:rsidR="00A83707" w:rsidRDefault="00A83707" w:rsidP="00A83707">
      <w:pPr>
        <w:pStyle w:val="Bodytext0"/>
      </w:pPr>
    </w:p>
    <w:p w:rsidR="00A83707" w:rsidRDefault="00A83707" w:rsidP="00A83707">
      <w:pPr>
        <w:pStyle w:val="Bodytext0"/>
      </w:pPr>
      <w:r>
        <w:rPr>
          <w:noProof/>
        </w:rPr>
        <w:pict>
          <v:shape id="_x0000_s1069" type="#_x0000_t202" style="position:absolute;margin-left:76.05pt;margin-top:7.2pt;width:45pt;height:18pt;z-index:251656704" stroked="f">
            <v:textbox style="mso-next-textbox:#_x0000_s1069">
              <w:txbxContent>
                <w:p w:rsidR="00A83707" w:rsidRPr="005469A4" w:rsidRDefault="00A83707" w:rsidP="00A83707">
                  <w:pPr>
                    <w:rPr>
                      <w:rFonts w:ascii="Arial" w:hAnsi="Arial" w:cs="Arial"/>
                      <w:sz w:val="16"/>
                      <w:szCs w:val="16"/>
                    </w:rPr>
                  </w:pPr>
                  <w:r w:rsidRPr="005469A4">
                    <w:rPr>
                      <w:rFonts w:ascii="Arial" w:hAnsi="Arial" w:cs="Arial"/>
                      <w:sz w:val="16"/>
                      <w:szCs w:val="16"/>
                    </w:rPr>
                    <w:t>basin</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Pr>
          <w:noProof/>
        </w:rPr>
        <w:pict>
          <v:line id="_x0000_s1065" style="position:absolute;z-index:251652608" from="40.05pt,3.75pt" to="202.05pt,3.75pt">
            <v:stroke endarrow="block"/>
          </v:line>
        </w:pict>
      </w:r>
    </w:p>
    <w:p w:rsidR="00A83707" w:rsidRDefault="00A83707" w:rsidP="00A83707">
      <w:pPr>
        <w:pStyle w:val="Bodytext0"/>
      </w:pPr>
      <w:r>
        <w:rPr>
          <w:noProof/>
        </w:rPr>
        <w:pict>
          <v:shape id="_x0000_s1068" type="#_x0000_t202" style="position:absolute;margin-left:76.05pt;margin-top:1.25pt;width:63pt;height:18pt;z-index:251655680" stroked="f">
            <v:textbox style="mso-next-textbox:#_x0000_s1068">
              <w:txbxContent>
                <w:p w:rsidR="00A83707" w:rsidRPr="005469A4" w:rsidRDefault="00A83707" w:rsidP="00A83707">
                  <w:pPr>
                    <w:rPr>
                      <w:rFonts w:ascii="Arial" w:hAnsi="Arial" w:cs="Arial"/>
                      <w:b/>
                      <w:sz w:val="20"/>
                    </w:rPr>
                  </w:pPr>
                  <w:r w:rsidRPr="005469A4">
                    <w:rPr>
                      <w:rFonts w:ascii="Arial" w:hAnsi="Arial" w:cs="Arial"/>
                      <w:b/>
                      <w:sz w:val="20"/>
                    </w:rPr>
                    <w:t>Moisture</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sidRPr="007B03DD">
        <w:rPr>
          <w:b/>
        </w:rPr>
        <w:t xml:space="preserve">Figure </w:t>
      </w:r>
      <w:r>
        <w:rPr>
          <w:b/>
        </w:rPr>
        <w:t>5</w:t>
      </w:r>
      <w:r>
        <w:t xml:space="preserve">. </w:t>
      </w:r>
      <w:r w:rsidRPr="00387EF3">
        <w:t>Adaptation of Intermountain big sagebrush subspecies based on elevational and moisture gradients (</w:t>
      </w:r>
      <w:r>
        <w:t>Mahalovich and McArthur, 2004).</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Parish’s big sagebrush is adapted to the dry sandy soils of </w:t>
      </w:r>
      <w:smartTag w:uri="urn:schemas-microsoft-com:office:smarttags" w:element="State">
        <w:r>
          <w:rPr>
            <w:sz w:val="20"/>
          </w:rPr>
          <w:t>California</w:t>
        </w:r>
      </w:smartTag>
      <w:r>
        <w:rPr>
          <w:sz w:val="20"/>
        </w:rPr>
        <w:t xml:space="preserve">’s Inner South Coast Ranges, </w:t>
      </w:r>
      <w:smartTag w:uri="urn:schemas-microsoft-com:office:smarttags" w:element="PlaceName">
        <w:r>
          <w:rPr>
            <w:sz w:val="20"/>
          </w:rPr>
          <w:t>South</w:t>
        </w:r>
      </w:smartTag>
      <w:r>
        <w:rPr>
          <w:sz w:val="20"/>
        </w:rPr>
        <w:t xml:space="preserve"> </w:t>
      </w:r>
      <w:smartTag w:uri="urn:schemas-microsoft-com:office:smarttags" w:element="PlaceType">
        <w:r>
          <w:rPr>
            <w:sz w:val="20"/>
          </w:rPr>
          <w:t>Coast</w:t>
        </w:r>
      </w:smartTag>
      <w:r>
        <w:rPr>
          <w:sz w:val="20"/>
        </w:rPr>
        <w:t xml:space="preserve">, </w:t>
      </w:r>
      <w:smartTag w:uri="urn:schemas-microsoft-com:office:smarttags" w:element="PlaceName">
        <w:r>
          <w:rPr>
            <w:sz w:val="20"/>
          </w:rPr>
          <w:t>Western</w:t>
        </w:r>
      </w:smartTag>
      <w:r>
        <w:rPr>
          <w:sz w:val="20"/>
        </w:rPr>
        <w:t xml:space="preserve"> </w:t>
      </w:r>
      <w:smartTag w:uri="urn:schemas-microsoft-com:office:smarttags" w:element="PlaceName">
        <w:r>
          <w:rPr>
            <w:sz w:val="20"/>
          </w:rPr>
          <w:t>Transverse</w:t>
        </w:r>
      </w:smartTag>
      <w:r>
        <w:rPr>
          <w:sz w:val="20"/>
        </w:rPr>
        <w:t xml:space="preserve"> </w:t>
      </w:r>
      <w:smartTag w:uri="urn:schemas-microsoft-com:office:smarttags" w:element="PlaceType">
        <w:r>
          <w:rPr>
            <w:sz w:val="20"/>
          </w:rPr>
          <w:t>Ranges</w:t>
        </w:r>
      </w:smartTag>
      <w:r>
        <w:rPr>
          <w:sz w:val="20"/>
        </w:rPr>
        <w:t xml:space="preserve">, White and </w:t>
      </w:r>
      <w:smartTag w:uri="urn:schemas-microsoft-com:office:smarttags" w:element="PlaceName">
        <w:r>
          <w:rPr>
            <w:sz w:val="20"/>
          </w:rPr>
          <w:t>Inyo</w:t>
        </w:r>
      </w:smartTag>
      <w:r>
        <w:rPr>
          <w:sz w:val="20"/>
        </w:rPr>
        <w:t xml:space="preserve"> </w:t>
      </w:r>
      <w:smartTag w:uri="urn:schemas-microsoft-com:office:smarttags" w:element="PlaceType">
        <w:r>
          <w:rPr>
            <w:sz w:val="20"/>
          </w:rPr>
          <w:t>Mountains</w:t>
        </w:r>
      </w:smartTag>
      <w:r>
        <w:rPr>
          <w:sz w:val="20"/>
        </w:rPr>
        <w:t xml:space="preserve"> and the desert mountains of the </w:t>
      </w:r>
      <w:smartTag w:uri="urn:schemas-microsoft-com:office:smarttags" w:element="place">
        <w:r>
          <w:rPr>
            <w:sz w:val="20"/>
          </w:rPr>
          <w:t>Mojave Desert</w:t>
        </w:r>
      </w:smartTag>
      <w:r>
        <w:rPr>
          <w:sz w:val="20"/>
        </w:rPr>
        <w:t>.</w:t>
      </w:r>
    </w:p>
    <w:p w:rsidR="00A83707" w:rsidRPr="0073759A" w:rsidRDefault="00A83707" w:rsidP="00A83707">
      <w:pPr>
        <w:tabs>
          <w:tab w:val="left" w:pos="2430"/>
        </w:tabs>
        <w:jc w:val="left"/>
        <w:rPr>
          <w:sz w:val="20"/>
        </w:rPr>
      </w:pPr>
    </w:p>
    <w:p w:rsidR="00A83707" w:rsidRPr="007D278F" w:rsidRDefault="00A83707" w:rsidP="00A83707">
      <w:pPr>
        <w:pStyle w:val="Header3"/>
      </w:pPr>
      <w:r w:rsidRPr="007D278F">
        <w:t>Establishment</w:t>
      </w:r>
    </w:p>
    <w:p w:rsidR="00A83707" w:rsidRDefault="00A83707" w:rsidP="00A83707">
      <w:pPr>
        <w:pStyle w:val="Bodytext0"/>
      </w:pPr>
      <w:r>
        <w:t>Seed of big sagebrush are best adapted to germinate in habitats with ecological conditions approximating those of the seed collection site. Seed source and subspecies should always be seriously considered prior to seeding. It may be necessary to use seed from more than one subspecies in a given revegetation project to ensure adequate establishment in all habitats.</w:t>
      </w:r>
    </w:p>
    <w:p w:rsidR="00A83707" w:rsidRDefault="00A83707" w:rsidP="00A83707">
      <w:pPr>
        <w:pStyle w:val="Bodytext0"/>
      </w:pPr>
    </w:p>
    <w:p w:rsidR="00A83707" w:rsidRDefault="00A83707" w:rsidP="00A83707">
      <w:pPr>
        <w:pStyle w:val="Bodytext0"/>
      </w:pPr>
      <w:r>
        <w:t xml:space="preserve">Seed should be sown in the late fall or early winter and allowed to naturally stratify. It should be noted that big sagebrush seed has special seed storage requirements (See “Seed and Plant Production” section). If stored in conditions with relative humidity above 30 percent, seeds lose vigor and germinability after two or three years. To ensure a greater chance of establishment success, check the viability of seed lots before planting. </w:t>
      </w:r>
    </w:p>
    <w:p w:rsidR="00A83707" w:rsidRDefault="00A83707" w:rsidP="00A83707">
      <w:pPr>
        <w:pStyle w:val="Bodytext0"/>
      </w:pPr>
    </w:p>
    <w:p w:rsidR="00A83707" w:rsidRDefault="00A83707" w:rsidP="00A83707">
      <w:pPr>
        <w:pStyle w:val="Bodytext0"/>
      </w:pPr>
      <w:r>
        <w:t>Seed should be planted into a firm, weed-free seedbed at a depth of no more than 1/8 inch. Seed covered too deeply with soil will generally fail to establish. Best results come from surface broadcast seed that has been pressed into the soil to provide for good seed-soil contact.  Seed can also be broadcast directly onto snow with good results. Pressing broadcast seed into the soil surface with a land imprinter has provided very good establishment success. Land imprinters create good contact between the seed and soil as well as provide microhabitats that optimize temperature and water requirements. Broadcast seeding has also yielded good results when followed by a cultipacker or drag chain.</w:t>
      </w:r>
    </w:p>
    <w:p w:rsidR="00A83707" w:rsidRDefault="00A83707" w:rsidP="00A83707">
      <w:pPr>
        <w:pStyle w:val="Bodytext0"/>
      </w:pPr>
    </w:p>
    <w:p w:rsidR="00A83707" w:rsidRDefault="00A83707" w:rsidP="00A83707">
      <w:pPr>
        <w:pStyle w:val="Bodytext0"/>
      </w:pPr>
      <w:r>
        <w:t xml:space="preserve">Drill seeding can be successful, but strict attention must be paid to seeding depth. Optimal drilling depth is 0 to 1/8 inch. </w:t>
      </w:r>
    </w:p>
    <w:p w:rsidR="00A83707" w:rsidRDefault="00A83707" w:rsidP="00A83707">
      <w:pPr>
        <w:pStyle w:val="Bodytext0"/>
      </w:pPr>
    </w:p>
    <w:p w:rsidR="00A83707" w:rsidRDefault="00A83707" w:rsidP="00A83707">
      <w:pPr>
        <w:pStyle w:val="Bodytext0"/>
      </w:pPr>
      <w:r>
        <w:t>Sagebrush seed lots range in purity from approximately 8 to 30 percent or greater pure seed. Seed lots with high purity levels (20 percent or greater) can be difficult to seed due to limitations of the seeding equipment. Because sagebrush seed is very small and is metered through seeding equipment with difficulty, seed can be diluted with rice hulls or another inert carrier to improve flow.</w:t>
      </w:r>
    </w:p>
    <w:p w:rsidR="00A83707" w:rsidRDefault="00A83707" w:rsidP="00A83707">
      <w:pPr>
        <w:pStyle w:val="Bodytext0"/>
      </w:pPr>
    </w:p>
    <w:p w:rsidR="00A83707" w:rsidRDefault="00A83707" w:rsidP="00A83707">
      <w:pPr>
        <w:pStyle w:val="Bodytext0"/>
      </w:pPr>
      <w:r>
        <w:lastRenderedPageBreak/>
        <w:t>Post-fire aerial seeding of big sagebrush has been done with limited success. Studies suggest that best results come from aerial seeding followed by land imprinting, cultipacking or chaining, or after allowing native perennial grasses to establish for a season following fire. It is believed that native grasses would suppress exotic annual grass species while allowing the establishment of sagebrush. Further study of this option is indicated.</w:t>
      </w:r>
    </w:p>
    <w:p w:rsidR="00A83707" w:rsidRDefault="00A83707" w:rsidP="00A83707">
      <w:pPr>
        <w:pStyle w:val="Bodytext0"/>
      </w:pPr>
      <w:r>
        <w:t xml:space="preserve"> </w:t>
      </w:r>
    </w:p>
    <w:p w:rsidR="00A83707" w:rsidRDefault="00A83707" w:rsidP="00A83707">
      <w:pPr>
        <w:pStyle w:val="Bodytext0"/>
      </w:pPr>
      <w:r>
        <w:t xml:space="preserve">Big sagebrush is not recommended for pure seedings. Seed should be a small component of a seed mix. Drill seeding 0.025 lbs PLS per acre (approximately 1 viable seed/ft²) provides approximately 400 plants per acre for optimal wildlife habitat. For broadcast seeding increase to 0.05 to 0.075 lbs PLS (approximately 2-3 viable seeds/ft²). With adequate soil moisture seedlings develop quickly and compete well with other shrubs and most herbaceous plants. However, to enhance establishment, sagebrush should not be sown in the same drill row with more aggressive forbs and grasses. </w:t>
      </w:r>
    </w:p>
    <w:p w:rsidR="00A83707" w:rsidRDefault="00A83707" w:rsidP="00A83707">
      <w:pPr>
        <w:pStyle w:val="Bodytext0"/>
      </w:pPr>
    </w:p>
    <w:p w:rsidR="00A83707" w:rsidRDefault="00A83707" w:rsidP="00A83707">
      <w:pPr>
        <w:pStyle w:val="Bodytext0"/>
      </w:pPr>
      <w:r>
        <w:t>Sagebrush seedlings require sufficient soil moisture to germinate and survive. Young plants do not do well in open, unprotected locations. Best establishment results occur in sites where soil moisture is at or near field capacity, or in areas where snow accumulates. Existing shrubs, downed trees and litter can create microhabitats which also provide very good germination conditions.</w:t>
      </w:r>
    </w:p>
    <w:p w:rsidR="00A83707" w:rsidRDefault="00A83707" w:rsidP="00A83707">
      <w:pPr>
        <w:pStyle w:val="Bodytext0"/>
      </w:pPr>
    </w:p>
    <w:p w:rsidR="00A83707" w:rsidRDefault="00A83707" w:rsidP="00A83707">
      <w:pPr>
        <w:pStyle w:val="Bodytext0"/>
      </w:pPr>
      <w:r>
        <w:t>Containerized stock or bareroot seedlings can also be used with high establishment success (50% or greater). This method, however, is quite costly, and is rarely used except in small critical area plantings. Plants can be taken from nursery stock or field harvested wildings. Wildings should be collected and transplanted during dormancy in fall or very early spring when soil moisture conditions are best. For best cost efficiency, “mother plants” should be placed in key locations throughout the revegetation site to allow for natural seed dispersal and recruitment over time.</w:t>
      </w:r>
    </w:p>
    <w:p w:rsidR="00A83707" w:rsidRDefault="00A83707" w:rsidP="00A83707">
      <w:pPr>
        <w:pStyle w:val="Bodytext0"/>
      </w:pPr>
    </w:p>
    <w:p w:rsidR="00A83707" w:rsidRPr="007D278F" w:rsidRDefault="00A83707" w:rsidP="00A83707">
      <w:pPr>
        <w:pStyle w:val="Header3"/>
        <w:rPr>
          <w:rFonts w:ascii="Arial" w:hAnsi="Arial"/>
        </w:rPr>
      </w:pPr>
      <w:r w:rsidRPr="007D278F">
        <w:t>Management</w:t>
      </w:r>
    </w:p>
    <w:p w:rsidR="00A83707" w:rsidRDefault="00A83707" w:rsidP="00A83707">
      <w:pPr>
        <w:pStyle w:val="Bodytext0"/>
      </w:pPr>
      <w:r>
        <w:t xml:space="preserve">Historically, sagebrush communities have been poorly managed, mostly in attempts to reduce or eliminate sagebrush </w:t>
      </w:r>
      <w:r w:rsidRPr="00AE332B">
        <w:t xml:space="preserve">stands to increase forage production for livestock. </w:t>
      </w:r>
      <w:r>
        <w:t xml:space="preserve">Recently, however, the value of sagebrush to the western rangelands is being recognized, and practices are evolving to better manage healthy and productive sagebrush communities. </w:t>
      </w:r>
    </w:p>
    <w:p w:rsidR="00A83707" w:rsidRDefault="00A83707" w:rsidP="00A83707">
      <w:pPr>
        <w:pStyle w:val="Bodytext0"/>
      </w:pPr>
    </w:p>
    <w:p w:rsidR="00A83707" w:rsidRDefault="00A83707" w:rsidP="00A83707">
      <w:pPr>
        <w:pStyle w:val="Bodytext0"/>
      </w:pPr>
      <w:r>
        <w:lastRenderedPageBreak/>
        <w:t>Contrary to long standing beliefs, s</w:t>
      </w:r>
      <w:r w:rsidRPr="00AE332B">
        <w:t xml:space="preserve">tudies show that </w:t>
      </w:r>
      <w:r>
        <w:t xml:space="preserve">complete </w:t>
      </w:r>
      <w:r w:rsidRPr="00AE332B">
        <w:t xml:space="preserve">sagebrush removal </w:t>
      </w:r>
      <w:r>
        <w:t xml:space="preserve">negatively affects biodiversity and </w:t>
      </w:r>
      <w:r w:rsidRPr="00AE332B">
        <w:t>has little long term affect on perennial grass production.</w:t>
      </w:r>
      <w:r>
        <w:t xml:space="preserve"> Indeed, several studies indicate that forage production may actually decline when sagebrush is completely removed or controlled.</w:t>
      </w:r>
    </w:p>
    <w:p w:rsidR="00A83707" w:rsidRDefault="00A83707" w:rsidP="00A83707">
      <w:pPr>
        <w:pStyle w:val="Bodytext0"/>
      </w:pPr>
    </w:p>
    <w:p w:rsidR="00A83707" w:rsidRDefault="00A83707" w:rsidP="00A83707">
      <w:pPr>
        <w:pStyle w:val="Bodytext0"/>
      </w:pPr>
      <w:r>
        <w:t>Overgrazing of the understory decreases plant biodiversity, especially the forb component of the plant community and increases the density of weeds. Annual weeds, such as cheatgrass (</w:t>
      </w:r>
      <w:r w:rsidRPr="00764474">
        <w:rPr>
          <w:i/>
        </w:rPr>
        <w:t>Bromus tectorum</w:t>
      </w:r>
      <w:r>
        <w:rPr>
          <w:i/>
        </w:rPr>
        <w:t xml:space="preserve"> </w:t>
      </w:r>
      <w:r>
        <w:t>L.) and medusahead (</w:t>
      </w:r>
      <w:r w:rsidRPr="00764474">
        <w:rPr>
          <w:i/>
        </w:rPr>
        <w:t>Taeniatherum</w:t>
      </w:r>
      <w:r>
        <w:t xml:space="preserve"> </w:t>
      </w:r>
      <w:r w:rsidRPr="00764474">
        <w:rPr>
          <w:i/>
        </w:rPr>
        <w:t>caput-medusae</w:t>
      </w:r>
      <w:r>
        <w:rPr>
          <w:i/>
        </w:rPr>
        <w:t xml:space="preserve"> </w:t>
      </w:r>
      <w:r>
        <w:t xml:space="preserve">[L.] </w:t>
      </w:r>
      <w:r w:rsidRPr="00BF128E">
        <w:t>Nevski)</w:t>
      </w:r>
      <w:r>
        <w:t xml:space="preserve"> often out-compete young sagebrush seedlings and create undesirable monocultures. Annual weed infestations also increase the frequency of wildfires which result in eliminating sagebrush stands therefore not allowing stand re-establishment.</w:t>
      </w:r>
    </w:p>
    <w:p w:rsidR="00A83707" w:rsidRPr="00A7551C" w:rsidRDefault="00A83707" w:rsidP="00A83707">
      <w:pPr>
        <w:pStyle w:val="Bodytext0"/>
      </w:pPr>
    </w:p>
    <w:p w:rsidR="00A83707" w:rsidRPr="00A7551C" w:rsidRDefault="00A83707" w:rsidP="00A83707">
      <w:pPr>
        <w:pStyle w:val="Bodytext0"/>
      </w:pPr>
      <w:r w:rsidRPr="00A7551C">
        <w:t xml:space="preserve">Despite the many valuable benefits of sagebrush to rangelands, there may be cases when it is desirable to thin </w:t>
      </w:r>
      <w:r>
        <w:t>and rejuvenate sagebrush</w:t>
      </w:r>
      <w:r w:rsidRPr="00A7551C">
        <w:t xml:space="preserve"> stands. </w:t>
      </w:r>
      <w:r>
        <w:t xml:space="preserve">In these instances it is not necessary to remove the entire stand, and control treatments in mosaic patterns are recommended. </w:t>
      </w:r>
      <w:r w:rsidRPr="00A7551C">
        <w:t xml:space="preserve">Several methods exist for partial removal of the shrubby over story. </w:t>
      </w:r>
    </w:p>
    <w:p w:rsidR="00A83707" w:rsidRPr="00A7551C" w:rsidRDefault="00A83707" w:rsidP="00A83707">
      <w:pPr>
        <w:pStyle w:val="Bodytext0"/>
      </w:pPr>
    </w:p>
    <w:p w:rsidR="00A83707" w:rsidRPr="00A7551C" w:rsidRDefault="00A83707" w:rsidP="00A83707">
      <w:pPr>
        <w:pStyle w:val="Bodytext0"/>
      </w:pPr>
      <w:r w:rsidRPr="00A7551C">
        <w:t xml:space="preserve">Herbicide use is an effective means of thinning sagebrush stands. Contact your local agricultural extension specialist or county weed specialist to determine what works best in your area and how to use it safely.  </w:t>
      </w:r>
    </w:p>
    <w:p w:rsidR="00A83707" w:rsidRPr="00A7551C" w:rsidRDefault="00A83707" w:rsidP="00A83707">
      <w:pPr>
        <w:pStyle w:val="Bodytext0"/>
      </w:pPr>
    </w:p>
    <w:p w:rsidR="00A83707" w:rsidRPr="00A7551C" w:rsidRDefault="00A83707" w:rsidP="00A83707">
      <w:pPr>
        <w:pStyle w:val="Bodytext0"/>
      </w:pPr>
      <w:r w:rsidRPr="00A7551C">
        <w:t>Probably the simplest and most cost effective means of stand reduction is through prescribed burning. If there is sufficient fuel, a burn can completely eliminate a sagebrush community. For this reason niche burning is recommended when possible. In situations where cheatgrass is a dominant part of the understory, burning should take place when ripe cheatgrass seeds are still on the plants and will be consumed in the fire.</w:t>
      </w:r>
    </w:p>
    <w:p w:rsidR="00A83707" w:rsidRPr="00A7551C" w:rsidRDefault="00A83707" w:rsidP="00A83707">
      <w:pPr>
        <w:pStyle w:val="Bodytext0"/>
      </w:pPr>
    </w:p>
    <w:p w:rsidR="00A83707" w:rsidRPr="00A7551C" w:rsidRDefault="00A83707" w:rsidP="00A83707">
      <w:pPr>
        <w:pStyle w:val="Bodytext0"/>
      </w:pPr>
      <w:r w:rsidRPr="00A7551C">
        <w:t xml:space="preserve">Methods of mechanical removal for sagebrush include anchor chaining, pipe harrowing, land imprinting </w:t>
      </w:r>
      <w:r>
        <w:t>offset</w:t>
      </w:r>
      <w:r w:rsidRPr="00A7551C">
        <w:t xml:space="preserve"> disking</w:t>
      </w:r>
      <w:r>
        <w:t xml:space="preserve"> and brush beating with brush hogs or mowers</w:t>
      </w:r>
      <w:r w:rsidRPr="00A7551C">
        <w:t xml:space="preserve">. Of these, chaining and land imprinting are the least expensive and do an excellent job of reducing sagebrush stands while still leaving enough plants for diversity and browsing. </w:t>
      </w:r>
      <w:r>
        <w:t xml:space="preserve">Brush beating does a good job, but it is expensive. </w:t>
      </w:r>
      <w:r w:rsidRPr="00A7551C">
        <w:t xml:space="preserve">Disking and harrowing also do a good job of shrub removal, but are more expensive and more destructive to </w:t>
      </w:r>
      <w:r>
        <w:t>under-story plant</w:t>
      </w:r>
      <w:r w:rsidRPr="00A7551C">
        <w:t xml:space="preserve"> populations.</w:t>
      </w:r>
    </w:p>
    <w:p w:rsidR="00A83707" w:rsidRDefault="00A83707" w:rsidP="00A83707">
      <w:pPr>
        <w:pStyle w:val="Bodytext0"/>
      </w:pPr>
    </w:p>
    <w:p w:rsidR="00A83707" w:rsidRPr="007D278F" w:rsidRDefault="00A83707" w:rsidP="00A83707">
      <w:pPr>
        <w:pStyle w:val="Header3"/>
      </w:pPr>
      <w:r w:rsidRPr="007D278F">
        <w:lastRenderedPageBreak/>
        <w:t>Pests and Potential Problems</w:t>
      </w:r>
    </w:p>
    <w:p w:rsidR="00A83707" w:rsidRDefault="00A83707" w:rsidP="00A83707">
      <w:pPr>
        <w:pStyle w:val="Bodytext0"/>
      </w:pPr>
      <w:r>
        <w:t xml:space="preserve">Perhaps the greatest danger to sagebrush stands comes from fire. Big sagebrush plants have no fire resistance and many acres are destroyed annually because of increased fire frequency resulting from infestations of exotic annual weeds such as cheatgrass and medusahead. </w:t>
      </w:r>
    </w:p>
    <w:p w:rsidR="00A83707" w:rsidRDefault="00A83707" w:rsidP="00A83707">
      <w:pPr>
        <w:pStyle w:val="Bodytext0"/>
      </w:pPr>
    </w:p>
    <w:p w:rsidR="00A83707" w:rsidRDefault="00A83707" w:rsidP="00A83707">
      <w:pPr>
        <w:pStyle w:val="Bodytext0"/>
      </w:pPr>
      <w:r>
        <w:t xml:space="preserve">Another minor cause of sagebrush mortality is winter injury. This occurs when temperatures drop quickly below freezing before plants have entered dormancy, or when a warm spell promotes winter growth followed by a return to typical winter temperatures. Extended periods of winter and summer drought (normally more than 2 years) can also cause dehydration and death. </w:t>
      </w:r>
    </w:p>
    <w:p w:rsidR="00A83707" w:rsidRDefault="00A83707" w:rsidP="00A83707">
      <w:pPr>
        <w:pStyle w:val="Bodytext0"/>
      </w:pPr>
    </w:p>
    <w:p w:rsidR="00A83707" w:rsidRDefault="00A83707" w:rsidP="00A83707">
      <w:pPr>
        <w:pStyle w:val="Bodytext0"/>
      </w:pPr>
      <w:r>
        <w:t>Big sagebrush is occasionally susceptible to limited outbreaks of the sagebrush defoliator moth, or webworm, (</w:t>
      </w:r>
      <w:r w:rsidRPr="00D92229">
        <w:rPr>
          <w:i/>
        </w:rPr>
        <w:t>Aroga websteri</w:t>
      </w:r>
      <w:r>
        <w:t xml:space="preserve">). Although the moths can cause extensive damage, they too are subject to insect predators, and it is rare that entire stands will be lost. </w:t>
      </w:r>
    </w:p>
    <w:p w:rsidR="00A83707" w:rsidRDefault="00A83707" w:rsidP="00A83707">
      <w:pPr>
        <w:pStyle w:val="Bodytext0"/>
      </w:pPr>
    </w:p>
    <w:p w:rsidR="00A83707" w:rsidRDefault="00A83707" w:rsidP="00A83707">
      <w:pPr>
        <w:pStyle w:val="Bodytext0"/>
      </w:pPr>
      <w:r>
        <w:t xml:space="preserve">Additionally, there are a number of other microbial and fungal pathogens known to attack big sagebrush. Although these may inflict serious damage locally, they have not been viewed as a great threat to sagebrush populations. </w:t>
      </w:r>
    </w:p>
    <w:p w:rsidR="00A83707" w:rsidRDefault="00A83707" w:rsidP="00A83707">
      <w:pPr>
        <w:pStyle w:val="Bodytext0"/>
        <w:rPr>
          <w:b/>
        </w:rPr>
      </w:pPr>
    </w:p>
    <w:p w:rsidR="00A83707" w:rsidRPr="005F4D3A" w:rsidRDefault="00A83707" w:rsidP="00A83707">
      <w:pPr>
        <w:pStyle w:val="Bodytext0"/>
        <w:rPr>
          <w:b/>
        </w:rPr>
      </w:pPr>
      <w:r w:rsidRPr="005F4D3A">
        <w:rPr>
          <w:b/>
        </w:rPr>
        <w:t>Seed and Plant Production</w:t>
      </w:r>
    </w:p>
    <w:p w:rsidR="00A83707" w:rsidRDefault="00A83707" w:rsidP="00A83707">
      <w:pPr>
        <w:pStyle w:val="Bodytext0"/>
      </w:pPr>
      <w:r>
        <w:t>The vast majority of big sagebrush seed used in revegetation is wildland collected material. Seed collection occurs in late fall to early winter (early October through the end of December) depending on the subspecies. Collections are commonly made by hand stripping, beating or clipping seed heads into containers or by using a reel type harvester. Seed can be cleaned with a hammermill, debearder, air-screen or gravity table with varying results. Most sagebrush seed lots used for rangeland seeding are only cleaned to a purity of 15 to 20 percent due to the small nature of the seeds (achenes). This practice requires less time for cleaning and also allows for easier seed flow and metering in seeding equipment. Pure seed yields approximately 1.7 to 2.5 million seeds per pound. The NRCS Plant Materials Center in Bridger, MT reported four hours collecting time and 5.5 hours cleaning yielded 200g (0.45 lb) cleaned material, or 21g (0.04 lb) per hour.</w:t>
      </w:r>
    </w:p>
    <w:p w:rsidR="00A83707" w:rsidRDefault="00A83707" w:rsidP="00A83707">
      <w:pPr>
        <w:pStyle w:val="Bodytext0"/>
      </w:pPr>
    </w:p>
    <w:p w:rsidR="00A83707" w:rsidRDefault="00A83707" w:rsidP="00A83707">
      <w:pPr>
        <w:pStyle w:val="Bodytext0"/>
      </w:pPr>
      <w:r>
        <w:t xml:space="preserve">Sagebrush seed that has been dried to a minimum of 9 percent moisture content will remain viable for many years when stored under cool, dry conditions. Welch et al (1996) reported seed viabilities above 90% for seed stored at 10 ºC (50 ºF) and relative humidity (RH) of 20 percent after nine years of </w:t>
      </w:r>
      <w:r>
        <w:lastRenderedPageBreak/>
        <w:t xml:space="preserve">storage. Seed stored at higher RH levels are susceptible to germination or damage by insects or microorganisms. </w:t>
      </w:r>
    </w:p>
    <w:p w:rsidR="00A83707" w:rsidRDefault="00A83707" w:rsidP="00A83707">
      <w:pPr>
        <w:pStyle w:val="Bodytext0"/>
      </w:pPr>
    </w:p>
    <w:p w:rsidR="00A83707" w:rsidRDefault="00A83707" w:rsidP="00A83707">
      <w:pPr>
        <w:pStyle w:val="Bodytext0"/>
      </w:pPr>
      <w:r w:rsidRPr="005F4D3A">
        <w:t xml:space="preserve">Because sagebrush seed </w:t>
      </w:r>
      <w:r>
        <w:t>can</w:t>
      </w:r>
      <w:r w:rsidRPr="005F4D3A">
        <w:t xml:space="preserve"> readily be collected from wild stands, sagebrush is rarely grown in </w:t>
      </w:r>
      <w:r>
        <w:t xml:space="preserve">commercial </w:t>
      </w:r>
      <w:r w:rsidRPr="005F4D3A">
        <w:t>production fields. H</w:t>
      </w:r>
      <w:r>
        <w:t xml:space="preserve">owever, in very droughty periods, very little sagebrush seed can be collected from wild stands. Increasing seed demands and </w:t>
      </w:r>
      <w:r w:rsidRPr="005F4D3A">
        <w:t xml:space="preserve">decreasing sagebrush stands </w:t>
      </w:r>
      <w:r>
        <w:t xml:space="preserve">lost to weeds and fire </w:t>
      </w:r>
      <w:r w:rsidRPr="005F4D3A">
        <w:t xml:space="preserve">are </w:t>
      </w:r>
      <w:r>
        <w:t xml:space="preserve">growing </w:t>
      </w:r>
      <w:r w:rsidRPr="005F4D3A">
        <w:t>concerns.</w:t>
      </w:r>
      <w:r>
        <w:t xml:space="preserve"> </w:t>
      </w:r>
      <w:r w:rsidRPr="005F4D3A">
        <w:t xml:space="preserve">Recent studies suggest protecting </w:t>
      </w:r>
      <w:r>
        <w:t>wildland seed-</w:t>
      </w:r>
      <w:r w:rsidRPr="005F4D3A">
        <w:t xml:space="preserve">producing </w:t>
      </w:r>
      <w:r>
        <w:t>stands</w:t>
      </w:r>
      <w:r w:rsidRPr="005F4D3A">
        <w:t xml:space="preserve"> for optimum harvesting. The greatest factor in seed production for sagebrush is protection against grazing animals. Surrounding plants</w:t>
      </w:r>
      <w:r>
        <w:t xml:space="preserve"> with a wire fence has shown an </w:t>
      </w:r>
      <w:r w:rsidRPr="005F4D3A">
        <w:t xml:space="preserve">increase in seed stalk number </w:t>
      </w:r>
      <w:r>
        <w:t>of as much as 3 to 5 times the amount of</w:t>
      </w:r>
      <w:r w:rsidRPr="005F4D3A">
        <w:t xml:space="preserve"> unprotected plants. Studies also show significantly higher seed yields from plants </w:t>
      </w:r>
      <w:r>
        <w:t xml:space="preserve">grown </w:t>
      </w:r>
      <w:r w:rsidRPr="005F4D3A">
        <w:t xml:space="preserve">on reclaimed mine lands when compared with those on adjacent </w:t>
      </w:r>
      <w:r>
        <w:t>non-mined areas</w:t>
      </w:r>
      <w:r w:rsidRPr="005F4D3A">
        <w:t xml:space="preserve">. The reason for this correlation is unclear, but it may be a result of increased available soil moisture due to lower </w:t>
      </w:r>
      <w:r>
        <w:t xml:space="preserve">competing </w:t>
      </w:r>
      <w:r w:rsidRPr="005F4D3A">
        <w:t xml:space="preserve">plant frequencies on the mined lands. </w:t>
      </w:r>
    </w:p>
    <w:p w:rsidR="00A83707" w:rsidRDefault="00A83707" w:rsidP="00A83707">
      <w:pPr>
        <w:pStyle w:val="Bodytext0"/>
      </w:pPr>
    </w:p>
    <w:p w:rsidR="00A83707" w:rsidRDefault="00A83707" w:rsidP="00A83707">
      <w:pPr>
        <w:pStyle w:val="Bodytext0"/>
      </w:pPr>
      <w:r>
        <w:t xml:space="preserve">Seed production varies greatly between years and between stands due to differences in climate, stand density and maturity, soil and genetics. It has been estimated that an average stand of big sagebrush could potentially </w:t>
      </w:r>
      <w:r w:rsidRPr="003B4BE2">
        <w:t xml:space="preserve">produce </w:t>
      </w:r>
      <w:r>
        <w:t>10</w:t>
      </w:r>
      <w:r w:rsidRPr="003B4BE2">
        <w:t>0 to 300 lbs PLS</w:t>
      </w:r>
      <w:r>
        <w:t xml:space="preserve"> per acre annually. Seed production declines as plants and stands mature creating larger amounts of woody biomass. Greater seed yields can be achieved by thinning decadent stands to encourage new flower stalk production</w:t>
      </w:r>
    </w:p>
    <w:p w:rsidR="00A83707" w:rsidRDefault="00A83707" w:rsidP="00A83707">
      <w:pPr>
        <w:pStyle w:val="Bodytext0"/>
      </w:pPr>
    </w:p>
    <w:p w:rsidR="00A83707" w:rsidRDefault="00A83707" w:rsidP="00A83707">
      <w:pPr>
        <w:pStyle w:val="Bodytext0"/>
      </w:pPr>
      <w:r w:rsidRPr="005F4D3A">
        <w:t xml:space="preserve">For nursery plantings, pre-stratified seed can be planted in greenhouse conditions, or seed can be allowed to naturally stratify after being planted in containers outdoors. Keep soil medium slightly moist during germination. </w:t>
      </w:r>
      <w:r>
        <w:t>Greenhouse sprayers or m</w:t>
      </w:r>
      <w:r w:rsidRPr="005F4D3A">
        <w:t xml:space="preserve">isters are commonly used during daylight hours at a rate of 10 seconds every 15 minutes. Uniform germination occurs after two weeks of temperatures over </w:t>
      </w:r>
      <w:r>
        <w:t>20º C (</w:t>
      </w:r>
      <w:r w:rsidRPr="005F4D3A">
        <w:t>70º</w:t>
      </w:r>
      <w:r>
        <w:t xml:space="preserve"> </w:t>
      </w:r>
      <w:r w:rsidRPr="005F4D3A">
        <w:t>F</w:t>
      </w:r>
      <w:r>
        <w:t>)</w:t>
      </w:r>
      <w:r w:rsidRPr="005F4D3A">
        <w:t>. Seedlings are ready for field transplanting approximately 5 months after germination.</w:t>
      </w:r>
    </w:p>
    <w:p w:rsidR="00A83707" w:rsidRDefault="00A83707" w:rsidP="00A83707">
      <w:pPr>
        <w:pStyle w:val="Bodytext0"/>
        <w:rPr>
          <w:b/>
        </w:rPr>
      </w:pPr>
    </w:p>
    <w:p w:rsidR="00A83707" w:rsidRPr="005F4D3A" w:rsidRDefault="00A83707" w:rsidP="00A83707">
      <w:pPr>
        <w:pStyle w:val="Bodytext0"/>
        <w:rPr>
          <w:b/>
        </w:rPr>
      </w:pPr>
      <w:r w:rsidRPr="005F4D3A">
        <w:rPr>
          <w:b/>
        </w:rPr>
        <w:t>Cultivars, Improved, and Selected Materials (and area of origin)</w:t>
      </w:r>
    </w:p>
    <w:p w:rsidR="00A83707" w:rsidRDefault="00A83707" w:rsidP="00A83707">
      <w:pPr>
        <w:pStyle w:val="Bodytext0"/>
      </w:pPr>
      <w:r>
        <w:rPr>
          <w:i/>
        </w:rPr>
        <w:t>‘</w:t>
      </w:r>
      <w:r w:rsidRPr="00A83707">
        <w:rPr>
          <w:b/>
        </w:rPr>
        <w:t>Hobble Creek</w:t>
      </w:r>
      <w:r>
        <w:rPr>
          <w:i/>
        </w:rPr>
        <w:t>’</w:t>
      </w:r>
      <w:r>
        <w:t xml:space="preserve"> mountain big sagebrush was released by the Utah Agricultural Experiment Station, </w:t>
      </w:r>
      <w:smartTag w:uri="urn:schemas-microsoft-com:office:smarttags" w:element="place">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the USDA Forest Service Rocky Mountain Research Station</w:t>
      </w:r>
      <w:r w:rsidRPr="0091146D">
        <w:t xml:space="preserve"> </w:t>
      </w:r>
      <w:r>
        <w:t xml:space="preserve">in 1987. Seed was originally collected in 1968 by A. Perry Plummer at the Hobble Creek drainage east of </w:t>
      </w:r>
      <w:smartTag w:uri="urn:schemas-microsoft-com:office:smarttags" w:element="place">
        <w:smartTag w:uri="urn:schemas-microsoft-com:office:smarttags" w:element="City">
          <w:r>
            <w:t>Springville</w:t>
          </w:r>
        </w:smartTag>
        <w:r>
          <w:t xml:space="preserve">, </w:t>
        </w:r>
        <w:smartTag w:uri="urn:schemas-microsoft-com:office:smarttags" w:element="State">
          <w:r>
            <w:t>UT.</w:t>
          </w:r>
        </w:smartTag>
      </w:smartTag>
      <w:r>
        <w:t xml:space="preserve"> ‘Hobble Creek’ was chosen for its high vegetative production and for its high palatability to mule deer </w:t>
      </w:r>
      <w:r>
        <w:lastRenderedPageBreak/>
        <w:t xml:space="preserve">and wintering domestic sheep. It is adapted to sites with deep, well-drained soils receiving more than 350 mm (14 in) of annual precipitation and having a growing season of 90 days or longer. Soils should be no finer than a clay loam, containing 40% or less clay and have a pH between 6.6 and 8.6. Breeder seed is maintained at a breeder block at the USDA Forest Service Rocky Mountain Research Station, Shrub Sciences Laboratory, </w:t>
      </w:r>
      <w:smartTag w:uri="urn:schemas-microsoft-com:office:smarttags" w:element="place">
        <w:smartTag w:uri="urn:schemas-microsoft-com:office:smarttags" w:element="City">
          <w:r>
            <w:t>Provo</w:t>
          </w:r>
        </w:smartTag>
        <w:r>
          <w:t xml:space="preserve">, </w:t>
        </w:r>
        <w:smartTag w:uri="urn:schemas-microsoft-com:office:smarttags" w:element="State">
          <w:r>
            <w:t>UT.</w:t>
          </w:r>
        </w:smartTag>
      </w:smartTag>
    </w:p>
    <w:p w:rsidR="00A83707" w:rsidRDefault="00A83707" w:rsidP="00A83707">
      <w:pPr>
        <w:pStyle w:val="Bodytext0"/>
      </w:pPr>
    </w:p>
    <w:p w:rsidR="00A83707" w:rsidRDefault="00A83707" w:rsidP="00A83707">
      <w:pPr>
        <w:pStyle w:val="Bodytext0"/>
      </w:pPr>
      <w:r>
        <w:t>‘</w:t>
      </w:r>
      <w:r w:rsidRPr="00A83707">
        <w:rPr>
          <w:b/>
        </w:rPr>
        <w:t>Gordon Creek</w:t>
      </w:r>
      <w:r w:rsidRPr="00C234B3">
        <w:rPr>
          <w:i/>
        </w:rPr>
        <w:t>’</w:t>
      </w:r>
      <w:r>
        <w:t xml:space="preserve"> </w:t>
      </w:r>
      <w:smartTag w:uri="urn:schemas-microsoft-com:office:smarttags" w:element="State">
        <w:r>
          <w:t>Wyoming</w:t>
        </w:r>
      </w:smartTag>
      <w:r>
        <w:t xml:space="preserve"> big sagebrush was originally collected near Helper, </w:t>
      </w:r>
      <w:smartTag w:uri="urn:schemas-microsoft-com:office:smarttags" w:element="place">
        <w:smartTag w:uri="urn:schemas-microsoft-com:office:smarttags" w:element="City">
          <w:r>
            <w:t>Carbon County</w:t>
          </w:r>
        </w:smartTag>
        <w:r>
          <w:t xml:space="preserve">, </w:t>
        </w:r>
        <w:smartTag w:uri="urn:schemas-microsoft-com:office:smarttags" w:element="State">
          <w:r>
            <w:t>UT.</w:t>
          </w:r>
        </w:smartTag>
      </w:smartTag>
      <w:r>
        <w:t xml:space="preserve"> It was released in 1992 by the USDA Forest Service Rocky Mountain Research Station to fill the need for a low precipitation ecotype of big sagebrush to improve winter diets of mule deer and sage grouse and for rangeland restoration.  Gordon Creek was chosen for its high growth rate, nutrient levels and mule deer preference. It is widely adapted to dry regions of the west receiving 250 or more mm (10 in) mean annual precipitation. It prefers deep to shallow, well-drained soils with up to 55% clay content with a pH of 6.6 to 8.8. </w:t>
      </w:r>
    </w:p>
    <w:p w:rsidR="00A83707" w:rsidRDefault="00A83707" w:rsidP="00A83707">
      <w:pPr>
        <w:pStyle w:val="Bodytext0"/>
      </w:pPr>
    </w:p>
    <w:p w:rsidR="00A83707" w:rsidRDefault="00A83707" w:rsidP="00A83707">
      <w:pPr>
        <w:pStyle w:val="Bodytext0"/>
      </w:pPr>
      <w:r w:rsidRPr="001244A5">
        <w:t>Contact your local Natural Resources Conservation Service (formerly Soil Conservation Service) office for more information.  Look in the phone book under ”United States Government</w:t>
      </w:r>
      <w:r>
        <w:t>.</w:t>
      </w:r>
      <w:r w:rsidRPr="001244A5">
        <w:t>”  The Natural Resources Conservation Service will be listed under the subheading “Department of Agriculture.”</w:t>
      </w:r>
    </w:p>
    <w:p w:rsidR="00A83707" w:rsidRDefault="00A83707" w:rsidP="00A83707">
      <w:pPr>
        <w:pStyle w:val="Bodytext0"/>
      </w:pPr>
    </w:p>
    <w:p w:rsidR="00A83707" w:rsidRPr="006A07D2" w:rsidRDefault="00A83707" w:rsidP="00A83707">
      <w:pPr>
        <w:pStyle w:val="Bodytext0"/>
        <w:rPr>
          <w:b/>
        </w:rPr>
      </w:pPr>
      <w:r w:rsidRPr="006A07D2">
        <w:rPr>
          <w:b/>
        </w:rPr>
        <w:t>References</w:t>
      </w:r>
    </w:p>
    <w:p w:rsidR="00A83707" w:rsidRDefault="00A83707" w:rsidP="00A83707">
      <w:pPr>
        <w:pStyle w:val="Bodytext0"/>
      </w:pPr>
      <w:r>
        <w:t xml:space="preserve">Booth, D.T. 2005. </w:t>
      </w:r>
      <w:smartTag w:uri="urn:schemas-microsoft-com:office:smarttags" w:element="place">
        <w:smartTag w:uri="urn:schemas-microsoft-com:office:smarttags" w:element="State">
          <w:r>
            <w:t>Wyoming</w:t>
          </w:r>
        </w:smartTag>
      </w:smartTag>
      <w:r>
        <w:t xml:space="preserve"> big sagebrush seed orchards on reclaimed mined land. Native Plants Journal.  6(3): 247-253.</w:t>
      </w:r>
    </w:p>
    <w:p w:rsidR="00A83707" w:rsidRDefault="00A83707" w:rsidP="00A83707">
      <w:pPr>
        <w:pStyle w:val="Bodytext0"/>
      </w:pPr>
    </w:p>
    <w:p w:rsidR="00A83707" w:rsidRDefault="00A83707" w:rsidP="00A83707">
      <w:pPr>
        <w:pStyle w:val="Bodytext0"/>
      </w:pPr>
      <w:r w:rsidRPr="006A07D2">
        <w:t xml:space="preserve">Booth, D.T., Y. Bai and E.E. Roos. 2004. Cultural methods for enhancing </w:t>
      </w:r>
      <w:smartTag w:uri="urn:schemas-microsoft-com:office:smarttags" w:element="place">
        <w:smartTag w:uri="urn:schemas-microsoft-com:office:smarttags" w:element="State">
          <w:r w:rsidRPr="006A07D2">
            <w:t>Wyoming</w:t>
          </w:r>
        </w:smartTag>
      </w:smartTag>
      <w:r w:rsidRPr="006A07D2">
        <w:t xml:space="preserve"> big sagebrush seed production. </w:t>
      </w:r>
      <w:smartTag w:uri="urn:schemas-microsoft-com:office:smarttags" w:element="place">
        <w:smartTag w:uri="urn:schemas-microsoft-com:office:smarttags" w:element="PlaceName">
          <w:r w:rsidRPr="006A07D2">
            <w:t>USDA</w:t>
          </w:r>
        </w:smartTag>
        <w:r w:rsidRPr="006A07D2">
          <w:t xml:space="preserve"> </w:t>
        </w:r>
        <w:smartTag w:uri="urn:schemas-microsoft-com:office:smarttags" w:element="PlaceType">
          <w:r w:rsidRPr="006A07D2">
            <w:t>Forest</w:t>
          </w:r>
        </w:smartTag>
      </w:smartTag>
      <w:r w:rsidRPr="006A07D2">
        <w:t xml:space="preserve"> Service Proceedings RMRS-P-31: 95-99.</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City">
          <w:r w:rsidRPr="00C24EFE">
            <w:t>Butler</w:t>
          </w:r>
        </w:smartTag>
      </w:smartTag>
      <w:r w:rsidRPr="00C24EFE">
        <w:t xml:space="preserve">, J, C. Frieswyk. 2002. Propagation protocol for production of </w:t>
      </w:r>
      <w:r w:rsidRPr="00C24EFE">
        <w:rPr>
          <w:i/>
        </w:rPr>
        <w:t>Artemisia tridentata</w:t>
      </w:r>
      <w:r w:rsidRPr="00C24EFE">
        <w:t xml:space="preserve"> seeds; </w:t>
      </w:r>
      <w:smartTag w:uri="urn:schemas-microsoft-com:office:smarttags" w:element="place">
        <w:smartTag w:uri="urn:schemas-microsoft-com:office:smarttags" w:element="PlaceName">
          <w:r w:rsidRPr="00C24EFE">
            <w:t>Rocky</w:t>
          </w:r>
        </w:smartTag>
        <w:r w:rsidRPr="00C24EFE">
          <w:t xml:space="preserve"> </w:t>
        </w:r>
        <w:smartTag w:uri="urn:schemas-microsoft-com:office:smarttags" w:element="PlaceType">
          <w:r w:rsidRPr="00C24EFE">
            <w:t>Mountain</w:t>
          </w:r>
        </w:smartTag>
        <w:r w:rsidRPr="00C24EFE">
          <w:t xml:space="preserve"> </w:t>
        </w:r>
        <w:smartTag w:uri="urn:schemas-microsoft-com:office:smarttags" w:element="PlaceType">
          <w:r w:rsidRPr="00C24EFE">
            <w:t>National Park</w:t>
          </w:r>
        </w:smartTag>
      </w:smartTag>
      <w:r w:rsidRPr="00C24EFE">
        <w:t xml:space="preserve">. In: Native Plant Network. URL: </w:t>
      </w:r>
      <w:hyperlink r:id="rId13" w:history="1">
        <w:r w:rsidRPr="00C24EFE">
          <w:rPr>
            <w:rStyle w:val="Hyperlink"/>
          </w:rPr>
          <w:t>http://www.nativeplantnetwork.org</w:t>
        </w:r>
      </w:hyperlink>
      <w:r w:rsidRPr="00C24EFE">
        <w:t xml:space="preserve"> (accessed </w:t>
      </w:r>
      <w:smartTag w:uri="urn:schemas-microsoft-com:office:smarttags" w:element="date">
        <w:smartTagPr>
          <w:attr w:name="Month" w:val="3"/>
          <w:attr w:name="Day" w:val="25"/>
          <w:attr w:name="Year" w:val="2005"/>
        </w:smartTagPr>
        <w:r w:rsidRPr="00C24EFE">
          <w:t>25 March 2005</w:t>
        </w:r>
      </w:smartTag>
      <w:r w:rsidRPr="00C24EFE">
        <w:t xml:space="preserve">). </w:t>
      </w:r>
      <w:smartTag w:uri="urn:schemas-microsoft-com:office:smarttags" w:element="City">
        <w:r w:rsidRPr="00C24EFE">
          <w:t>Moscow</w:t>
        </w:r>
      </w:smartTag>
      <w:r w:rsidRPr="00C24EFE">
        <w:t xml:space="preserve"> (ID): </w:t>
      </w:r>
      <w:smartTag w:uri="urn:schemas-microsoft-com:office:smarttags" w:element="PlaceType">
        <w:r w:rsidRPr="00C24EFE">
          <w:t>University</w:t>
        </w:r>
      </w:smartTag>
      <w:r w:rsidRPr="00C24EFE">
        <w:t xml:space="preserve"> of </w:t>
      </w:r>
      <w:smartTag w:uri="urn:schemas-microsoft-com:office:smarttags" w:element="PlaceName">
        <w:r w:rsidRPr="00C24EFE">
          <w:t>Idaho</w:t>
        </w:r>
      </w:smartTag>
      <w:r w:rsidRPr="00C24EFE">
        <w:t xml:space="preserve">, </w:t>
      </w:r>
      <w:smartTag w:uri="urn:schemas-microsoft-com:office:smarttags" w:element="PlaceType">
        <w:r w:rsidRPr="00C24EFE">
          <w:t>College</w:t>
        </w:r>
      </w:smartTag>
      <w:r w:rsidRPr="00C24EFE">
        <w:t xml:space="preserve"> of </w:t>
      </w:r>
      <w:smartTag w:uri="urn:schemas-microsoft-com:office:smarttags" w:element="PlaceName">
        <w:r w:rsidRPr="00C24EFE">
          <w:t>Natural Resources</w:t>
        </w:r>
      </w:smartTag>
      <w:r w:rsidRPr="00C24EFE">
        <w:t xml:space="preserve">, </w:t>
      </w:r>
      <w:smartTag w:uri="urn:schemas-microsoft-com:office:smarttags" w:element="place">
        <w:r w:rsidRPr="00C24EFE">
          <w:t>Forest</w:t>
        </w:r>
      </w:smartTag>
      <w:r w:rsidRPr="00C24EFE">
        <w:t xml:space="preserve"> Research Nursery.</w:t>
      </w:r>
    </w:p>
    <w:p w:rsidR="00A83707" w:rsidRDefault="00A83707" w:rsidP="00A83707">
      <w:pPr>
        <w:pStyle w:val="Bodytext0"/>
      </w:pPr>
    </w:p>
    <w:p w:rsidR="00A83707" w:rsidRDefault="00A83707" w:rsidP="00A83707">
      <w:pPr>
        <w:pStyle w:val="Bodytext0"/>
      </w:pPr>
      <w:r>
        <w:t xml:space="preserve">Cronquist, A. et al. 1994. Intermountain flora: Vascular plants of the Intermountain West, </w:t>
      </w:r>
      <w:smartTag w:uri="urn:schemas-microsoft-com:office:smarttags" w:element="place">
        <w:smartTag w:uri="urn:schemas-microsoft-com:office:smarttags" w:element="country-region">
          <w:r>
            <w:t>U.S.A.</w:t>
          </w:r>
        </w:smartTag>
      </w:smartTag>
      <w:r>
        <w:t xml:space="preserve">, Volume Five: Asterales.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New York</w:t>
          </w:r>
        </w:smartTag>
      </w:smartTag>
      <w:r>
        <w:t>.  Pages: 146-160.</w:t>
      </w:r>
    </w:p>
    <w:p w:rsidR="00A83707" w:rsidRDefault="00A83707" w:rsidP="00A83707">
      <w:pPr>
        <w:pStyle w:val="Bodytext0"/>
      </w:pPr>
    </w:p>
    <w:p w:rsidR="00A83707" w:rsidRDefault="00A83707" w:rsidP="00A83707">
      <w:pPr>
        <w:pStyle w:val="Bodytext0"/>
      </w:pPr>
      <w:r>
        <w:t xml:space="preserve">Flora of </w:t>
      </w:r>
      <w:smartTag w:uri="urn:schemas-microsoft-com:office:smarttags" w:element="place">
        <w:r>
          <w:t>North America</w:t>
        </w:r>
      </w:smartTag>
      <w:r>
        <w:t xml:space="preserve"> Editorial Committee. 2006. Flora of North America North of </w:t>
      </w:r>
      <w:smartTag w:uri="urn:schemas-microsoft-com:office:smarttags" w:element="place">
        <w:smartTag w:uri="urn:schemas-microsoft-com:office:smarttags" w:element="country-region">
          <w:r>
            <w:t>Mexico</w:t>
          </w:r>
        </w:smartTag>
      </w:smartTag>
      <w:r>
        <w:t xml:space="preserve">. Volume </w:t>
      </w:r>
      <w:r>
        <w:lastRenderedPageBreak/>
        <w:t xml:space="preserve">19: Magnoliophyta: Asteridae, part 6: Asteraceae, part 1.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Pages: 503-518.</w:t>
      </w:r>
    </w:p>
    <w:p w:rsidR="00A83707" w:rsidRDefault="00A83707" w:rsidP="00A83707">
      <w:pPr>
        <w:pStyle w:val="Bodytext0"/>
      </w:pPr>
    </w:p>
    <w:p w:rsidR="00A83707" w:rsidRDefault="00A83707" w:rsidP="00A83707">
      <w:pPr>
        <w:pStyle w:val="Bodytext0"/>
        <w:rPr>
          <w:b/>
        </w:rPr>
      </w:pPr>
      <w:r w:rsidRPr="005F4D3A">
        <w:t xml:space="preserve">Francis, John K. ed. 2004. Wildland shrubs of the </w:t>
      </w:r>
      <w:smartTag w:uri="urn:schemas-microsoft-com:office:smarttags" w:element="place">
        <w:smartTag w:uri="urn:schemas-microsoft-com:office:smarttags" w:element="country-region">
          <w:r w:rsidRPr="005F4D3A">
            <w:t>United States</w:t>
          </w:r>
        </w:smartTag>
      </w:smartTag>
      <w:r w:rsidRPr="005F4D3A">
        <w:t xml:space="preserve"> and its Territories: thamnic descriptions: volume 1. Gen. Tech. Rep. IITF-GTR-26. </w:t>
      </w:r>
      <w:smartTag w:uri="urn:schemas-microsoft-com:office:smarttags" w:element="City">
        <w:r w:rsidRPr="005F4D3A">
          <w:t>San Juan</w:t>
        </w:r>
      </w:smartTag>
      <w:r w:rsidRPr="005F4D3A">
        <w:t xml:space="preserve">, PR: USDA, Forest Service, International Institute of Tropical Forestry, and </w:t>
      </w:r>
      <w:smartTag w:uri="urn:schemas-microsoft-com:office:smarttags" w:element="City">
        <w:r w:rsidRPr="005F4D3A">
          <w:t>Fort Collins</w:t>
        </w:r>
      </w:smartTag>
      <w:r w:rsidRPr="005F4D3A">
        <w:t xml:space="preserve">, </w:t>
      </w:r>
      <w:smartTag w:uri="urn:schemas-microsoft-com:office:smarttags" w:element="State">
        <w:r w:rsidRPr="005F4D3A">
          <w:t>CO</w:t>
        </w:r>
      </w:smartTag>
      <w:r w:rsidRPr="005F4D3A">
        <w:t xml:space="preserve">: USDA, </w:t>
      </w:r>
      <w:smartTag w:uri="urn:schemas-microsoft-com:office:smarttags" w:element="place">
        <w:r w:rsidRPr="005F4D3A">
          <w:t>Forest</w:t>
        </w:r>
      </w:smartTag>
      <w:r w:rsidRPr="005F4D3A">
        <w:t xml:space="preserve"> Service, Rocky Mountain Research Station. 830 p.</w:t>
      </w:r>
    </w:p>
    <w:p w:rsidR="00A83707" w:rsidRDefault="00A83707" w:rsidP="00A83707">
      <w:pPr>
        <w:pStyle w:val="BodyTextIndent"/>
        <w:ind w:left="0"/>
        <w:jc w:val="left"/>
        <w:outlineLvl w:val="0"/>
      </w:pPr>
    </w:p>
    <w:p w:rsidR="00A83707" w:rsidRDefault="00A83707" w:rsidP="00A83707">
      <w:pPr>
        <w:pStyle w:val="BodyTextIndent"/>
        <w:ind w:left="0"/>
        <w:jc w:val="left"/>
        <w:outlineLvl w:val="0"/>
      </w:pPr>
      <w:r w:rsidRPr="005F4D3A">
        <w:t xml:space="preserve">Hickman, J.C., ed. 1993. The Jepson manual: higher plants of </w:t>
      </w:r>
      <w:smartTag w:uri="urn:schemas-microsoft-com:office:smarttags" w:element="place">
        <w:smartTag w:uri="urn:schemas-microsoft-com:office:smarttags" w:element="State">
          <w:r w:rsidRPr="005F4D3A">
            <w:t>California</w:t>
          </w:r>
        </w:smartTag>
      </w:smartTag>
      <w:r w:rsidRPr="005F4D3A">
        <w:t xml:space="preserve">. </w:t>
      </w:r>
      <w:smartTag w:uri="urn:schemas-microsoft-com:office:smarttags" w:element="City">
        <w:r w:rsidRPr="005F4D3A">
          <w:t>Berkeley</w:t>
        </w:r>
      </w:smartTag>
      <w:r w:rsidRPr="005F4D3A">
        <w:t xml:space="preserve">: </w:t>
      </w:r>
      <w:smartTag w:uri="urn:schemas-microsoft-com:office:smarttags" w:element="place">
        <w:smartTag w:uri="urn:schemas-microsoft-com:office:smarttags" w:element="PlaceType">
          <w:r w:rsidRPr="005F4D3A">
            <w:t>University</w:t>
          </w:r>
        </w:smartTag>
        <w:r w:rsidRPr="005F4D3A">
          <w:t xml:space="preserve"> of</w:t>
        </w:r>
        <w:r>
          <w:t xml:space="preserve"> </w:t>
        </w:r>
        <w:smartTag w:uri="urn:schemas-microsoft-com:office:smarttags" w:element="PlaceName">
          <w:r>
            <w:t>California</w:t>
          </w:r>
        </w:smartTag>
      </w:smartTag>
      <w:r>
        <w:t xml:space="preserve"> Press. 1400 p.</w:t>
      </w:r>
    </w:p>
    <w:p w:rsidR="00A83707" w:rsidRDefault="00A83707" w:rsidP="00A83707">
      <w:pPr>
        <w:pStyle w:val="BodyTextIndent"/>
        <w:ind w:left="0"/>
        <w:jc w:val="left"/>
        <w:outlineLvl w:val="0"/>
      </w:pPr>
    </w:p>
    <w:p w:rsidR="00A83707" w:rsidRDefault="00A83707" w:rsidP="00A83707">
      <w:pPr>
        <w:jc w:val="left"/>
        <w:rPr>
          <w:sz w:val="20"/>
        </w:rPr>
      </w:pPr>
      <w:r>
        <w:rPr>
          <w:sz w:val="20"/>
        </w:rPr>
        <w:t xml:space="preserve">Jensen, K. H. Horton, R. Reed, R. Whitesides and USDA-ARS-FRRL. 2001. Intermountain planting guide.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AG 510.</w:t>
      </w:r>
    </w:p>
    <w:p w:rsidR="00A83707" w:rsidRDefault="00A83707" w:rsidP="00A83707">
      <w:pPr>
        <w:jc w:val="left"/>
        <w:rPr>
          <w:sz w:val="20"/>
        </w:rPr>
      </w:pPr>
    </w:p>
    <w:p w:rsidR="00A83707" w:rsidRPr="007D278F" w:rsidRDefault="00A83707" w:rsidP="00A83707">
      <w:pPr>
        <w:jc w:val="left"/>
        <w:rPr>
          <w:sz w:val="20"/>
        </w:rPr>
      </w:pPr>
      <w:r>
        <w:rPr>
          <w:sz w:val="20"/>
        </w:rPr>
        <w:t xml:space="preserve">Luna, T., J. Evans and D. Wick. 2004. Propagation protocol for production of container </w:t>
      </w:r>
      <w:r w:rsidRPr="005D7718">
        <w:rPr>
          <w:i/>
          <w:sz w:val="20"/>
        </w:rPr>
        <w:t>Artemisia tridentata</w:t>
      </w:r>
      <w:r>
        <w:rPr>
          <w:sz w:val="20"/>
        </w:rPr>
        <w:t xml:space="preserve">; </w:t>
      </w:r>
      <w:smartTag w:uri="urn:schemas-microsoft-com:office:smarttags" w:element="place">
        <w:smartTag w:uri="urn:schemas-microsoft-com:office:smarttags" w:element="PlaceName">
          <w:r>
            <w:rPr>
              <w:sz w:val="20"/>
            </w:rPr>
            <w:t>Glacier</w:t>
          </w:r>
        </w:smartTag>
        <w:r>
          <w:rPr>
            <w:sz w:val="20"/>
          </w:rPr>
          <w:t xml:space="preserve"> </w:t>
        </w:r>
        <w:smartTag w:uri="urn:schemas-microsoft-com:office:smarttags" w:element="PlaceType">
          <w:r>
            <w:rPr>
              <w:sz w:val="20"/>
            </w:rPr>
            <w:t>National Park</w:t>
          </w:r>
        </w:smartTag>
      </w:smartTag>
      <w:r>
        <w:rPr>
          <w:sz w:val="20"/>
        </w:rPr>
        <w:t xml:space="preserve">. In: Native Plant Network. URL: </w:t>
      </w:r>
      <w:hyperlink r:id="rId14" w:history="1">
        <w:r w:rsidRPr="00583161">
          <w:rPr>
            <w:rStyle w:val="Hyperlink"/>
            <w:sz w:val="20"/>
          </w:rPr>
          <w:t>http://www.nativeplantnetwork.org</w:t>
        </w:r>
      </w:hyperlink>
      <w:r>
        <w:rPr>
          <w:sz w:val="20"/>
        </w:rPr>
        <w:t xml:space="preserve"> (accessed </w:t>
      </w:r>
      <w:smartTag w:uri="urn:schemas-microsoft-com:office:smarttags" w:element="date">
        <w:smartTagPr>
          <w:attr w:name="Month" w:val="3"/>
          <w:attr w:name="Day" w:val="25"/>
          <w:attr w:name="Year" w:val="2005"/>
        </w:smartTagPr>
        <w:r>
          <w:rPr>
            <w:sz w:val="20"/>
          </w:rPr>
          <w:t>25 March 2005</w:t>
        </w:r>
      </w:smartTag>
      <w:r>
        <w:rPr>
          <w:sz w:val="20"/>
        </w:rPr>
        <w:t xml:space="preserve">). </w:t>
      </w:r>
      <w:smartTag w:uri="urn:schemas-microsoft-com:office:smarttags" w:element="City">
        <w:r>
          <w:rPr>
            <w:sz w:val="20"/>
          </w:rPr>
          <w:t>Moscow</w:t>
        </w:r>
      </w:smartTag>
      <w:r>
        <w:rPr>
          <w:sz w:val="20"/>
        </w:rPr>
        <w:t xml:space="preserve"> (ID):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Type">
        <w:r>
          <w:rPr>
            <w:sz w:val="20"/>
          </w:rPr>
          <w:t>College</w:t>
        </w:r>
      </w:smartTag>
      <w:r>
        <w:rPr>
          <w:sz w:val="20"/>
        </w:rPr>
        <w:t xml:space="preserve"> of </w:t>
      </w:r>
      <w:smartTag w:uri="urn:schemas-microsoft-com:office:smarttags" w:element="PlaceName">
        <w:r>
          <w:rPr>
            <w:sz w:val="20"/>
          </w:rPr>
          <w:t>Natural Resources</w:t>
        </w:r>
      </w:smartTag>
      <w:r>
        <w:rPr>
          <w:sz w:val="20"/>
        </w:rPr>
        <w:t xml:space="preserve">, </w:t>
      </w:r>
      <w:smartTag w:uri="urn:schemas-microsoft-com:office:smarttags" w:element="place">
        <w:r>
          <w:rPr>
            <w:sz w:val="20"/>
          </w:rPr>
          <w:t>Forest</w:t>
        </w:r>
      </w:smartTag>
      <w:r>
        <w:rPr>
          <w:sz w:val="20"/>
        </w:rPr>
        <w:t xml:space="preserve"> Research Nursery.</w:t>
      </w:r>
    </w:p>
    <w:p w:rsidR="00A83707" w:rsidRDefault="00A83707" w:rsidP="00A83707">
      <w:pPr>
        <w:jc w:val="left"/>
        <w:rPr>
          <w:sz w:val="20"/>
        </w:rPr>
      </w:pPr>
    </w:p>
    <w:p w:rsidR="00A83707" w:rsidRDefault="00A83707" w:rsidP="00A83707">
      <w:pPr>
        <w:jc w:val="left"/>
        <w:rPr>
          <w:sz w:val="20"/>
        </w:rPr>
      </w:pPr>
      <w:r>
        <w:rPr>
          <w:sz w:val="20"/>
        </w:rPr>
        <w:t xml:space="preserve">Lysne, C.R. and M. Pellant. 2004. Establishment of aerially seeded big sagebrush following southern </w:t>
      </w:r>
      <w:smartTag w:uri="urn:schemas-microsoft-com:office:smarttags" w:element="place">
        <w:smartTag w:uri="urn:schemas-microsoft-com:office:smarttags" w:element="State">
          <w:r>
            <w:rPr>
              <w:sz w:val="20"/>
            </w:rPr>
            <w:t>Idaho</w:t>
          </w:r>
        </w:smartTag>
      </w:smartTag>
      <w:r>
        <w:rPr>
          <w:sz w:val="20"/>
        </w:rPr>
        <w:t xml:space="preserve"> wildfires. USDI, BLM. Technical Bulletin no. 2004-01.</w:t>
      </w:r>
    </w:p>
    <w:p w:rsidR="00A83707" w:rsidRDefault="00A83707" w:rsidP="00A83707">
      <w:pPr>
        <w:jc w:val="left"/>
        <w:rPr>
          <w:sz w:val="20"/>
        </w:rPr>
      </w:pPr>
    </w:p>
    <w:p w:rsidR="00A83707" w:rsidRDefault="00A83707" w:rsidP="00A83707">
      <w:pPr>
        <w:jc w:val="left"/>
        <w:rPr>
          <w:sz w:val="20"/>
        </w:rPr>
      </w:pPr>
      <w:r>
        <w:rPr>
          <w:sz w:val="20"/>
        </w:rPr>
        <w:t>Mahalovich, M.F. and E.D. McArthur. 2004. Sagebrush (</w:t>
      </w:r>
      <w:r w:rsidRPr="00E86B7B">
        <w:rPr>
          <w:i/>
          <w:sz w:val="20"/>
        </w:rPr>
        <w:t>Artemisia</w:t>
      </w:r>
      <w:r>
        <w:rPr>
          <w:sz w:val="20"/>
        </w:rPr>
        <w:t xml:space="preserve"> spp.) Seed and Plant Transfer Guidelines. Native Plants. Fall 2004: 141-148.</w:t>
      </w:r>
    </w:p>
    <w:p w:rsidR="00A83707" w:rsidRPr="007D278F" w:rsidRDefault="00A83707" w:rsidP="00A83707">
      <w:pPr>
        <w:jc w:val="left"/>
        <w:rPr>
          <w:sz w:val="20"/>
        </w:rPr>
      </w:pPr>
    </w:p>
    <w:p w:rsidR="00A83707" w:rsidRDefault="00A83707" w:rsidP="00A83707">
      <w:pPr>
        <w:jc w:val="left"/>
        <w:rPr>
          <w:sz w:val="20"/>
        </w:rPr>
      </w:pPr>
      <w:r>
        <w:rPr>
          <w:sz w:val="20"/>
        </w:rPr>
        <w:t>McArthur, E.D. 2005. Sagebrush, common and uncommon, palatable and unpalatable. Rangelands. 27(4): 47-51.</w:t>
      </w:r>
    </w:p>
    <w:p w:rsidR="00A83707" w:rsidRDefault="00A83707" w:rsidP="00A83707">
      <w:pPr>
        <w:pStyle w:val="Header3"/>
        <w:rPr>
          <w:b w:val="0"/>
        </w:rPr>
      </w:pPr>
    </w:p>
    <w:p w:rsidR="00A83707" w:rsidRDefault="00A83707" w:rsidP="00A83707">
      <w:pPr>
        <w:pStyle w:val="Header3"/>
        <w:rPr>
          <w:b w:val="0"/>
        </w:rPr>
      </w:pPr>
      <w:r>
        <w:rPr>
          <w:b w:val="0"/>
        </w:rPr>
        <w:t xml:space="preserve">McArthur, E.D. and S.C. Sanderson. 1999. Cytogeography and chromosome evolution of subgenus </w:t>
      </w:r>
      <w:r w:rsidRPr="0019549F">
        <w:rPr>
          <w:b w:val="0"/>
          <w:i/>
        </w:rPr>
        <w:t>Tridentatae</w:t>
      </w:r>
      <w:r>
        <w:rPr>
          <w:b w:val="0"/>
        </w:rPr>
        <w:t xml:space="preserve"> of </w:t>
      </w:r>
      <w:r w:rsidRPr="0019549F">
        <w:rPr>
          <w:b w:val="0"/>
          <w:i/>
        </w:rPr>
        <w:t>Artemisia</w:t>
      </w:r>
      <w:r>
        <w:rPr>
          <w:b w:val="0"/>
        </w:rPr>
        <w:t>. American Journal of Botany 86: 1754-1775.</w:t>
      </w:r>
    </w:p>
    <w:p w:rsidR="00A83707" w:rsidRDefault="00A83707" w:rsidP="00A83707">
      <w:pPr>
        <w:pStyle w:val="Header3"/>
        <w:rPr>
          <w:b w:val="0"/>
        </w:rPr>
      </w:pPr>
    </w:p>
    <w:p w:rsidR="00A83707" w:rsidRPr="007D278F" w:rsidRDefault="00A83707" w:rsidP="00A83707">
      <w:pPr>
        <w:pStyle w:val="Header3"/>
        <w:rPr>
          <w:b w:val="0"/>
        </w:rPr>
      </w:pPr>
      <w:r>
        <w:rPr>
          <w:b w:val="0"/>
        </w:rPr>
        <w:t xml:space="preserve">McArthur, E.D. and R. Stevens. 2004. Composite shrubs. In: S.B. Monsen, R. Stevens, and N.L. Shaw [compilers]. Restoring western ranges and wildlands. </w:t>
      </w:r>
      <w:smartTag w:uri="urn:schemas-microsoft-com:office:smarttags" w:element="City">
        <w:r>
          <w:rPr>
            <w:b w:val="0"/>
          </w:rPr>
          <w:t>Fort Collins</w:t>
        </w:r>
      </w:smartTag>
      <w:r>
        <w:rPr>
          <w:b w:val="0"/>
        </w:rPr>
        <w:t xml:space="preserve">, </w:t>
      </w:r>
      <w:smartTag w:uri="urn:schemas-microsoft-com:office:smarttags" w:element="State">
        <w:r>
          <w:rPr>
            <w:b w:val="0"/>
          </w:rPr>
          <w:t>CO</w:t>
        </w:r>
      </w:smartTag>
      <w:r>
        <w:rPr>
          <w:b w:val="0"/>
        </w:rPr>
        <w:t xml:space="preserve">: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Rocky Mountain Research Station. General Technical Report RMRS-GTR-136-vol-2. p. 493-537.</w:t>
      </w:r>
    </w:p>
    <w:p w:rsidR="00A83707" w:rsidRDefault="00A83707" w:rsidP="00A83707">
      <w:pPr>
        <w:jc w:val="left"/>
        <w:rPr>
          <w:sz w:val="20"/>
        </w:rPr>
      </w:pPr>
    </w:p>
    <w:p w:rsidR="00A83707" w:rsidRDefault="00A83707" w:rsidP="00A83707">
      <w:pPr>
        <w:jc w:val="left"/>
        <w:rPr>
          <w:sz w:val="20"/>
        </w:rPr>
      </w:pPr>
      <w:r w:rsidRPr="00BE0D31">
        <w:rPr>
          <w:sz w:val="20"/>
        </w:rPr>
        <w:t xml:space="preserve">Ogle, D.G., L. St. John, M. Stannard </w:t>
      </w:r>
      <w:r>
        <w:rPr>
          <w:sz w:val="20"/>
        </w:rPr>
        <w:t>and</w:t>
      </w:r>
      <w:r w:rsidRPr="00BE0D31">
        <w:rPr>
          <w:sz w:val="20"/>
        </w:rPr>
        <w:t xml:space="preserve"> L. Holzworth. 2003. Technical Note 24: Grass, grass-like, forb, legume, and woody species for the </w:t>
      </w:r>
      <w:r w:rsidRPr="00BE0D31">
        <w:rPr>
          <w:sz w:val="20"/>
        </w:rPr>
        <w:lastRenderedPageBreak/>
        <w:t xml:space="preserve">intermountain west. USDA-NRCS, </w:t>
      </w:r>
      <w:smartTag w:uri="urn:schemas-microsoft-com:office:smarttags" w:element="place">
        <w:smartTag w:uri="urn:schemas-microsoft-com:office:smarttags" w:element="City">
          <w:r w:rsidRPr="00BE0D31">
            <w:rPr>
              <w:sz w:val="20"/>
            </w:rPr>
            <w:t>Boise</w:t>
          </w:r>
        </w:smartTag>
        <w:r w:rsidRPr="00BE0D31">
          <w:rPr>
            <w:sz w:val="20"/>
          </w:rPr>
          <w:t xml:space="preserve">, </w:t>
        </w:r>
        <w:smartTag w:uri="urn:schemas-microsoft-com:office:smarttags" w:element="State">
          <w:r w:rsidRPr="00BE0D31">
            <w:rPr>
              <w:sz w:val="20"/>
            </w:rPr>
            <w:t>ID.</w:t>
          </w:r>
        </w:smartTag>
      </w:smartTag>
      <w:r w:rsidRPr="00BE0D31">
        <w:rPr>
          <w:sz w:val="20"/>
        </w:rPr>
        <w:t xml:space="preserve"> ID-TN 24. 41p.</w:t>
      </w:r>
    </w:p>
    <w:p w:rsidR="00A83707" w:rsidRPr="007D278F" w:rsidRDefault="00A83707" w:rsidP="00A83707">
      <w:pPr>
        <w:jc w:val="left"/>
        <w:rPr>
          <w:sz w:val="20"/>
        </w:rPr>
      </w:pPr>
    </w:p>
    <w:p w:rsidR="00A83707" w:rsidRDefault="00A83707" w:rsidP="00A83707">
      <w:pPr>
        <w:jc w:val="left"/>
        <w:rPr>
          <w:sz w:val="20"/>
        </w:rPr>
      </w:pPr>
      <w:r>
        <w:rPr>
          <w:sz w:val="20"/>
        </w:rPr>
        <w:t xml:space="preserve">Peterson, J.G.1995. Sagebrush: ecological implications of sagebrush manipulation. Wildlife Management Division, </w:t>
      </w:r>
      <w:smartTag w:uri="urn:schemas-microsoft-com:office:smarttags" w:element="place">
        <w:smartTag w:uri="urn:schemas-microsoft-com:office:smarttags" w:element="State">
          <w:r>
            <w:rPr>
              <w:sz w:val="20"/>
            </w:rPr>
            <w:t>Montana</w:t>
          </w:r>
        </w:smartTag>
      </w:smartTag>
      <w:r>
        <w:rPr>
          <w:sz w:val="20"/>
        </w:rPr>
        <w:t xml:space="preserve"> Fish, Wildlife and Parks. 50p.</w:t>
      </w:r>
    </w:p>
    <w:p w:rsidR="00A83707" w:rsidRDefault="00A83707" w:rsidP="00A83707">
      <w:pPr>
        <w:jc w:val="left"/>
        <w:rPr>
          <w:sz w:val="20"/>
        </w:rPr>
      </w:pPr>
    </w:p>
    <w:p w:rsidR="00A83707" w:rsidRDefault="00A83707" w:rsidP="00A83707">
      <w:pPr>
        <w:jc w:val="left"/>
        <w:rPr>
          <w:sz w:val="20"/>
        </w:rPr>
      </w:pPr>
      <w:r w:rsidRPr="007D278F">
        <w:rPr>
          <w:sz w:val="20"/>
        </w:rPr>
        <w:t xml:space="preserve">Rosentreter, R. and R.G. Kelsey. 1991. Xeric big sagebrush, a new subspecies in the </w:t>
      </w:r>
      <w:r w:rsidRPr="005D7718">
        <w:rPr>
          <w:i/>
          <w:sz w:val="20"/>
        </w:rPr>
        <w:t>Artemisia</w:t>
      </w:r>
      <w:r w:rsidRPr="007D278F">
        <w:rPr>
          <w:sz w:val="20"/>
        </w:rPr>
        <w:t xml:space="preserve"> </w:t>
      </w:r>
      <w:r w:rsidRPr="005D7718">
        <w:rPr>
          <w:i/>
          <w:sz w:val="20"/>
        </w:rPr>
        <w:t>tridentata</w:t>
      </w:r>
      <w:r w:rsidRPr="007D278F">
        <w:rPr>
          <w:sz w:val="20"/>
        </w:rPr>
        <w:t xml:space="preserve"> complex. Journal of Range Management 44(4): 330-335.</w:t>
      </w:r>
    </w:p>
    <w:p w:rsidR="00A83707" w:rsidRDefault="00A83707" w:rsidP="00A83707">
      <w:pPr>
        <w:jc w:val="left"/>
        <w:rPr>
          <w:sz w:val="20"/>
        </w:rPr>
      </w:pPr>
    </w:p>
    <w:p w:rsidR="00A83707" w:rsidRDefault="00A83707" w:rsidP="00A83707">
      <w:pPr>
        <w:jc w:val="left"/>
        <w:rPr>
          <w:sz w:val="20"/>
        </w:rPr>
      </w:pPr>
      <w:r>
        <w:rPr>
          <w:sz w:val="20"/>
        </w:rPr>
        <w:t xml:space="preserve">Schultz, B. and K. McAdoo. 2002. Common sagebrush in </w:t>
      </w:r>
      <w:smartTag w:uri="urn:schemas-microsoft-com:office:smarttags" w:element="place">
        <w:smartTag w:uri="urn:schemas-microsoft-com:office:smarttags" w:element="State">
          <w:r>
            <w:rPr>
              <w:sz w:val="20"/>
            </w:rPr>
            <w:t>Nevada</w:t>
          </w:r>
        </w:smartTag>
      </w:smartTag>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Nevada</w:t>
        </w:r>
      </w:smartTag>
      <w:r>
        <w:rPr>
          <w:sz w:val="20"/>
        </w:rPr>
        <w:t xml:space="preserve">, </w:t>
      </w:r>
      <w:smartTag w:uri="urn:schemas-microsoft-com:office:smarttags" w:element="place">
        <w:smartTag w:uri="urn:schemas-microsoft-com:office:smarttags" w:element="City">
          <w:r>
            <w:rPr>
              <w:sz w:val="20"/>
            </w:rPr>
            <w:t>Reno</w:t>
          </w:r>
        </w:smartTag>
      </w:smartTag>
      <w:r>
        <w:rPr>
          <w:sz w:val="20"/>
        </w:rPr>
        <w:t>. Special Publication SP-02-02. 9p.</w:t>
      </w:r>
    </w:p>
    <w:p w:rsidR="00A83707" w:rsidRDefault="00A83707" w:rsidP="00A83707">
      <w:pPr>
        <w:jc w:val="left"/>
        <w:rPr>
          <w:sz w:val="20"/>
        </w:rPr>
      </w:pPr>
    </w:p>
    <w:p w:rsidR="00A83707" w:rsidRDefault="00A83707" w:rsidP="00A83707">
      <w:pPr>
        <w:jc w:val="left"/>
        <w:rPr>
          <w:sz w:val="20"/>
        </w:rPr>
      </w:pPr>
      <w:r>
        <w:rPr>
          <w:sz w:val="20"/>
        </w:rPr>
        <w:t xml:space="preserve">Stevens, R. K.R. Jorgensen, S.A. Young and S.B. Monsen. 1996. Forb and shrub seed production guide for </w:t>
      </w:r>
      <w:smartTag w:uri="urn:schemas-microsoft-com:office:smarttags" w:element="place">
        <w:smartTag w:uri="urn:schemas-microsoft-com:office:smarttags" w:element="State">
          <w:r>
            <w:rPr>
              <w:sz w:val="20"/>
            </w:rPr>
            <w:t>Utah</w:t>
          </w:r>
        </w:smartTag>
      </w:smartTag>
      <w:r>
        <w:rPr>
          <w:sz w:val="20"/>
        </w:rPr>
        <w:t xml:space="preserv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51p.</w:t>
      </w:r>
    </w:p>
    <w:p w:rsidR="00A83707" w:rsidRDefault="00A83707" w:rsidP="00A83707">
      <w:pPr>
        <w:jc w:val="left"/>
        <w:rPr>
          <w:sz w:val="20"/>
        </w:rPr>
      </w:pPr>
    </w:p>
    <w:p w:rsidR="00A83707" w:rsidRPr="00DB4734" w:rsidRDefault="00A83707" w:rsidP="00A83707">
      <w:pPr>
        <w:pStyle w:val="list"/>
        <w:rPr>
          <w:rFonts w:ascii="Times New Roman" w:hAnsi="Times New Roman" w:cs="Times New Roman"/>
          <w:sz w:val="20"/>
          <w:szCs w:val="20"/>
        </w:rPr>
      </w:pPr>
      <w:r w:rsidRPr="00F30833">
        <w:rPr>
          <w:rFonts w:ascii="Times New Roman" w:hAnsi="Times New Roman" w:cs="Times New Roman"/>
          <w:sz w:val="20"/>
          <w:szCs w:val="20"/>
        </w:rPr>
        <w:t xml:space="preserve">USDA, NRCS. 2004. The PLANTS Database, Version 3.5 </w:t>
      </w:r>
      <w:hyperlink r:id="rId15" w:tgtFrame="_parent" w:history="1">
        <w:r w:rsidRPr="00F30833">
          <w:rPr>
            <w:rStyle w:val="Hyperlink"/>
            <w:rFonts w:ascii="Times New Roman" w:hAnsi="Times New Roman" w:cs="Times New Roman"/>
            <w:sz w:val="20"/>
            <w:szCs w:val="20"/>
          </w:rPr>
          <w:t>(http://plants.usda.gov)</w:t>
        </w:r>
      </w:hyperlink>
      <w:r w:rsidRPr="00F30833">
        <w:rPr>
          <w:rFonts w:ascii="Times New Roman" w:hAnsi="Times New Roman" w:cs="Times New Roman"/>
          <w:sz w:val="20"/>
          <w:szCs w:val="20"/>
        </w:rPr>
        <w:t xml:space="preserve">. </w:t>
      </w:r>
      <w:hyperlink r:id="rId16" w:tgtFrame="_parent" w:history="1">
        <w:r w:rsidRPr="00F30833">
          <w:rPr>
            <w:rStyle w:val="Hyperlink"/>
            <w:rFonts w:ascii="Times New Roman" w:hAnsi="Times New Roman" w:cs="Times New Roman"/>
            <w:sz w:val="20"/>
            <w:szCs w:val="20"/>
          </w:rPr>
          <w:t>National Plant Data Center</w:t>
        </w:r>
      </w:hyperlink>
      <w:r>
        <w:rPr>
          <w:rFonts w:ascii="Times New Roman" w:hAnsi="Times New Roman" w:cs="Times New Roman"/>
          <w:sz w:val="20"/>
          <w:szCs w:val="20"/>
        </w:rPr>
        <w:t xml:space="preserve"> (accessed </w:t>
      </w:r>
      <w:smartTag w:uri="urn:schemas-microsoft-com:office:smarttags" w:element="date">
        <w:smartTagPr>
          <w:attr w:name="Month" w:val="3"/>
          <w:attr w:name="Day" w:val="28"/>
          <w:attr w:name="Year" w:val="2005"/>
        </w:smartTagPr>
        <w:r>
          <w:rPr>
            <w:rFonts w:ascii="Times New Roman" w:hAnsi="Times New Roman" w:cs="Times New Roman"/>
            <w:sz w:val="20"/>
            <w:szCs w:val="20"/>
          </w:rPr>
          <w:t>28 March, 2005</w:t>
        </w:r>
      </w:smartTag>
      <w:r>
        <w:rPr>
          <w:rFonts w:ascii="Times New Roman" w:hAnsi="Times New Roman" w:cs="Times New Roman"/>
          <w:sz w:val="20"/>
          <w:szCs w:val="20"/>
        </w:rPr>
        <w:t>)</w:t>
      </w:r>
      <w:r w:rsidRPr="00F30833">
        <w:rPr>
          <w:rFonts w:ascii="Times New Roman" w:hAnsi="Times New Roman" w:cs="Times New Roman"/>
          <w:sz w:val="20"/>
          <w:szCs w:val="20"/>
        </w:rPr>
        <w:t xml:space="preserve">, </w:t>
      </w:r>
      <w:smartTag w:uri="urn:schemas-microsoft-com:office:smarttags" w:element="place">
        <w:smartTag w:uri="urn:schemas-microsoft-com:office:smarttags" w:element="City">
          <w:r w:rsidRPr="00F30833">
            <w:rPr>
              <w:rFonts w:ascii="Times New Roman" w:hAnsi="Times New Roman" w:cs="Times New Roman"/>
              <w:sz w:val="20"/>
              <w:szCs w:val="20"/>
            </w:rPr>
            <w:t>Baton Rouge</w:t>
          </w:r>
        </w:smartTag>
        <w:r w:rsidRPr="00F30833">
          <w:rPr>
            <w:rFonts w:ascii="Times New Roman" w:hAnsi="Times New Roman" w:cs="Times New Roman"/>
            <w:sz w:val="20"/>
            <w:szCs w:val="20"/>
          </w:rPr>
          <w:t xml:space="preserve">, </w:t>
        </w:r>
        <w:smartTag w:uri="urn:schemas-microsoft-com:office:smarttags" w:element="State">
          <w:r w:rsidRPr="00F30833">
            <w:rPr>
              <w:rFonts w:ascii="Times New Roman" w:hAnsi="Times New Roman" w:cs="Times New Roman"/>
              <w:sz w:val="20"/>
              <w:szCs w:val="20"/>
            </w:rPr>
            <w:t>LA</w:t>
          </w:r>
        </w:smartTag>
        <w:r w:rsidRPr="00F30833">
          <w:rPr>
            <w:rFonts w:ascii="Times New Roman" w:hAnsi="Times New Roman" w:cs="Times New Roman"/>
            <w:sz w:val="20"/>
            <w:szCs w:val="20"/>
          </w:rPr>
          <w:t xml:space="preserve"> </w:t>
        </w:r>
        <w:smartTag w:uri="urn:schemas-microsoft-com:office:smarttags" w:element="PostalCode">
          <w:r w:rsidRPr="00F30833">
            <w:rPr>
              <w:rFonts w:ascii="Times New Roman" w:hAnsi="Times New Roman" w:cs="Times New Roman"/>
              <w:sz w:val="20"/>
              <w:szCs w:val="20"/>
            </w:rPr>
            <w:t>70874-4490</w:t>
          </w:r>
        </w:smartTag>
        <w:r w:rsidRPr="00F30833">
          <w:rPr>
            <w:rFonts w:ascii="Times New Roman" w:hAnsi="Times New Roman" w:cs="Times New Roman"/>
            <w:sz w:val="20"/>
            <w:szCs w:val="20"/>
          </w:rPr>
          <w:t xml:space="preserve"> </w:t>
        </w:r>
        <w:smartTag w:uri="urn:schemas-microsoft-com:office:smarttags" w:element="country-region">
          <w:r w:rsidRPr="00F30833">
            <w:rPr>
              <w:rFonts w:ascii="Times New Roman" w:hAnsi="Times New Roman" w:cs="Times New Roman"/>
              <w:sz w:val="20"/>
              <w:szCs w:val="20"/>
            </w:rPr>
            <w:t>USA</w:t>
          </w:r>
        </w:smartTag>
      </w:smartTag>
      <w:r w:rsidRPr="00F30833">
        <w:rPr>
          <w:rFonts w:ascii="Times New Roman" w:hAnsi="Times New Roman" w:cs="Times New Roman"/>
          <w:sz w:val="20"/>
          <w:szCs w:val="20"/>
        </w:rPr>
        <w:t xml:space="preserve">. </w:t>
      </w:r>
    </w:p>
    <w:p w:rsidR="00A83707" w:rsidRDefault="00A83707" w:rsidP="00A83707">
      <w:pPr>
        <w:jc w:val="left"/>
        <w:rPr>
          <w:sz w:val="20"/>
        </w:rPr>
      </w:pPr>
    </w:p>
    <w:p w:rsidR="00A83707" w:rsidRDefault="00A83707" w:rsidP="00A83707">
      <w:pPr>
        <w:jc w:val="left"/>
        <w:rPr>
          <w:sz w:val="20"/>
        </w:rPr>
      </w:pPr>
      <w:r>
        <w:rPr>
          <w:sz w:val="20"/>
        </w:rPr>
        <w:t xml:space="preserve">Van Dersal, W.R. 1938. Native Woody Plants of the </w:t>
      </w:r>
      <w:smartTag w:uri="urn:schemas-microsoft-com:office:smarttags" w:element="place">
        <w:smartTag w:uri="urn:schemas-microsoft-com:office:smarttags" w:element="country-region">
          <w:r>
            <w:rPr>
              <w:sz w:val="20"/>
            </w:rPr>
            <w:t>United States</w:t>
          </w:r>
        </w:smartTag>
      </w:smartTag>
      <w:r>
        <w:rPr>
          <w:sz w:val="20"/>
        </w:rPr>
        <w:t>: Their Erosion-Control and Wildlife Values. USDA Miscellaneous Publication No. 303.</w:t>
      </w:r>
    </w:p>
    <w:p w:rsidR="00A83707" w:rsidRDefault="00A83707" w:rsidP="00A83707">
      <w:pPr>
        <w:jc w:val="left"/>
        <w:rPr>
          <w:sz w:val="20"/>
        </w:rPr>
      </w:pPr>
    </w:p>
    <w:p w:rsidR="00A83707" w:rsidRDefault="00A83707" w:rsidP="00A83707">
      <w:pPr>
        <w:autoSpaceDE w:val="0"/>
        <w:autoSpaceDN w:val="0"/>
        <w:adjustRightInd w:val="0"/>
        <w:jc w:val="left"/>
        <w:rPr>
          <w:sz w:val="20"/>
        </w:rPr>
      </w:pPr>
      <w:r>
        <w:rPr>
          <w:sz w:val="20"/>
        </w:rPr>
        <w:t>Wambolt, C.L. 1996. Mule deer and elk foraging preference for 4 sagebrush taxa. Journal of Range Management 49(6): 499-503.</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2005. Big sagebrush: a sea fragmented into lakes, ponds, and puddles. General Technical Report RMRS-GTR-144. USDA, </w:t>
      </w:r>
      <w:smartTag w:uri="urn:schemas-microsoft-com:office:smarttags" w:element="place">
        <w:r>
          <w:rPr>
            <w:sz w:val="20"/>
          </w:rPr>
          <w:t>Forest</w:t>
        </w:r>
      </w:smartTag>
      <w:r>
        <w:rPr>
          <w:sz w:val="20"/>
        </w:rPr>
        <w:t xml:space="preserve"> Service, Rocky Mountain Research Station. Fort Collins, CO. 210 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S.F. Briggs and J.H. Johansen. 1996. Big sagebrush seed storage. Res. Note INT-RN-430.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3p.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and C. Criddle. 2003. Countering Misinformation Concerning Big Sagebrush. Research Paper RMRS-RP-40.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28 p.</w:t>
      </w:r>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sidRPr="008F6932">
        <w:rPr>
          <w:sz w:val="20"/>
        </w:rPr>
        <w:t xml:space="preserve">Welch, B.L., E. D. McArthur, D.L. Nelson, J.C. Pederson and J.N. Davis. 1986. 'Hobble Creek'- a superior selection of low elevation mountain big </w:t>
      </w:r>
      <w:r w:rsidRPr="008F6932">
        <w:rPr>
          <w:sz w:val="20"/>
        </w:rPr>
        <w:lastRenderedPageBreak/>
        <w:t xml:space="preserve">sagebrush. Research Paper INT-370. USDA, Forest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Pr="008F6932" w:rsidRDefault="00A83707" w:rsidP="00A83707">
      <w:pPr>
        <w:jc w:val="left"/>
        <w:rPr>
          <w:sz w:val="20"/>
        </w:rPr>
      </w:pPr>
    </w:p>
    <w:p w:rsidR="00A83707" w:rsidRDefault="00A83707" w:rsidP="00A83707">
      <w:pPr>
        <w:autoSpaceDE w:val="0"/>
        <w:autoSpaceDN w:val="0"/>
        <w:adjustRightInd w:val="0"/>
        <w:jc w:val="left"/>
        <w:rPr>
          <w:sz w:val="20"/>
        </w:rPr>
      </w:pPr>
      <w:r w:rsidRPr="008F6932">
        <w:rPr>
          <w:sz w:val="20"/>
        </w:rPr>
        <w:t xml:space="preserve">Welch, B.L., Nelson, E.E., </w:t>
      </w:r>
      <w:smartTag w:uri="urn:schemas-microsoft-com:office:smarttags" w:element="place">
        <w:smartTag w:uri="urn:schemas-microsoft-com:office:smarttags" w:element="City">
          <w:r w:rsidRPr="008F6932">
            <w:rPr>
              <w:sz w:val="20"/>
            </w:rPr>
            <w:t>Young</w:t>
          </w:r>
        </w:smartTag>
        <w:r w:rsidRPr="008F6932">
          <w:rPr>
            <w:sz w:val="20"/>
          </w:rPr>
          <w:t xml:space="preserve">, </w:t>
        </w:r>
        <w:smartTag w:uri="urn:schemas-microsoft-com:office:smarttags" w:element="country-region">
          <w:r w:rsidRPr="008F6932">
            <w:rPr>
              <w:sz w:val="20"/>
            </w:rPr>
            <w:t>S.A.</w:t>
          </w:r>
        </w:smartTag>
      </w:smartTag>
      <w:r w:rsidRPr="008F6932">
        <w:rPr>
          <w:sz w:val="20"/>
        </w:rPr>
        <w:t xml:space="preserve">, Sands, A.R., Wagstaff, F.J., and D.L. Nelson. 1992. 'Gordon Creek'- a superior, tested germplasm of </w:t>
      </w:r>
      <w:smartTag w:uri="urn:schemas-microsoft-com:office:smarttags" w:element="place">
        <w:smartTag w:uri="urn:schemas-microsoft-com:office:smarttags" w:element="State">
          <w:r w:rsidRPr="008F6932">
            <w:rPr>
              <w:sz w:val="20"/>
            </w:rPr>
            <w:t>Wyoming</w:t>
          </w:r>
        </w:smartTag>
      </w:smartTag>
      <w:r w:rsidRPr="008F6932">
        <w:rPr>
          <w:sz w:val="20"/>
        </w:rPr>
        <w:t xml:space="preserve"> big sagebrush. Research Paper INT-461. </w:t>
      </w:r>
      <w:smartTag w:uri="urn:schemas-microsoft-com:office:smarttags" w:element="PlaceName">
        <w:r w:rsidRPr="008F6932">
          <w:rPr>
            <w:sz w:val="20"/>
          </w:rPr>
          <w:t>USDA</w:t>
        </w:r>
      </w:smartTag>
      <w:r w:rsidRPr="008F6932">
        <w:rPr>
          <w:sz w:val="20"/>
        </w:rPr>
        <w:t xml:space="preserve"> </w:t>
      </w:r>
      <w:smartTag w:uri="urn:schemas-microsoft-com:office:smarttags" w:element="PlaceType">
        <w:r w:rsidRPr="008F6932">
          <w:rPr>
            <w:sz w:val="20"/>
          </w:rPr>
          <w:t>Forest</w:t>
        </w:r>
      </w:smartTag>
      <w:r w:rsidRPr="008F6932">
        <w:rPr>
          <w:sz w:val="20"/>
        </w:rPr>
        <w:t xml:space="preserve">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Pr>
          <w:sz w:val="20"/>
        </w:rPr>
        <w:t>Welch, B.L. and F.J. Wagstaff. ‘Hobble Creek’ big sagebrush vs. antelope bitterbrush as a winter forage. Journal of Range Management. 45(2): 140-142.</w:t>
      </w:r>
    </w:p>
    <w:p w:rsidR="00A83707" w:rsidRPr="008F6932" w:rsidRDefault="00A83707" w:rsidP="00A83707">
      <w:pPr>
        <w:autoSpaceDE w:val="0"/>
        <w:autoSpaceDN w:val="0"/>
        <w:adjustRightInd w:val="0"/>
        <w:jc w:val="left"/>
        <w:rPr>
          <w:sz w:val="20"/>
        </w:rPr>
      </w:pPr>
    </w:p>
    <w:p w:rsidR="00A83707" w:rsidRPr="00DB4734" w:rsidRDefault="00A83707" w:rsidP="00A83707">
      <w:pPr>
        <w:jc w:val="left"/>
        <w:rPr>
          <w:sz w:val="20"/>
        </w:rPr>
      </w:pPr>
      <w:r w:rsidRPr="00DB4734">
        <w:rPr>
          <w:sz w:val="20"/>
        </w:rPr>
        <w:t xml:space="preserve">Welsh, S. L., N. D. Atwood, S. Goodrich </w:t>
      </w:r>
      <w:r>
        <w:rPr>
          <w:sz w:val="20"/>
        </w:rPr>
        <w:t>and</w:t>
      </w:r>
      <w:r w:rsidRPr="00DB4734">
        <w:rPr>
          <w:sz w:val="20"/>
        </w:rPr>
        <w:t xml:space="preserve"> L. C. Higgins. 1993. </w:t>
      </w:r>
      <w:r w:rsidRPr="00DB4734">
        <w:rPr>
          <w:i/>
          <w:sz w:val="20"/>
        </w:rPr>
        <w:t xml:space="preserve">A </w:t>
      </w:r>
      <w:smartTag w:uri="urn:schemas-microsoft-com:office:smarttags" w:element="place">
        <w:smartTag w:uri="urn:schemas-microsoft-com:office:smarttags" w:element="State">
          <w:r w:rsidRPr="00DB4734">
            <w:rPr>
              <w:i/>
              <w:sz w:val="20"/>
            </w:rPr>
            <w:t>Utah</w:t>
          </w:r>
        </w:smartTag>
      </w:smartTag>
      <w:r w:rsidRPr="00DB4734">
        <w:rPr>
          <w:i/>
          <w:sz w:val="20"/>
        </w:rPr>
        <w:t xml:space="preserve"> Flora</w:t>
      </w:r>
      <w:r w:rsidRPr="00DB4734">
        <w:rPr>
          <w:sz w:val="20"/>
        </w:rPr>
        <w:t xml:space="preserve">. </w:t>
      </w:r>
      <w:smartTag w:uri="urn:schemas-microsoft-com:office:smarttags" w:element="PlaceName">
        <w:r w:rsidRPr="00DB4734">
          <w:rPr>
            <w:sz w:val="20"/>
          </w:rPr>
          <w:t>Brigham</w:t>
        </w:r>
      </w:smartTag>
      <w:r w:rsidRPr="00DB4734">
        <w:rPr>
          <w:sz w:val="20"/>
        </w:rPr>
        <w:t xml:space="preserve"> </w:t>
      </w:r>
      <w:smartTag w:uri="urn:schemas-microsoft-com:office:smarttags" w:element="PlaceName">
        <w:r w:rsidRPr="00DB4734">
          <w:rPr>
            <w:sz w:val="20"/>
          </w:rPr>
          <w:t>Young</w:t>
        </w:r>
      </w:smartTag>
      <w:r w:rsidRPr="00DB4734">
        <w:rPr>
          <w:sz w:val="20"/>
        </w:rPr>
        <w:t xml:space="preserve"> </w:t>
      </w:r>
      <w:smartTag w:uri="urn:schemas-microsoft-com:office:smarttags" w:element="PlaceType">
        <w:r w:rsidRPr="00DB4734">
          <w:rPr>
            <w:sz w:val="20"/>
          </w:rPr>
          <w:t>University</w:t>
        </w:r>
      </w:smartTag>
      <w:r w:rsidRPr="00DB4734">
        <w:rPr>
          <w:sz w:val="20"/>
        </w:rPr>
        <w:t xml:space="preserve"> Press, </w:t>
      </w:r>
      <w:smartTag w:uri="urn:schemas-microsoft-com:office:smarttags" w:element="place">
        <w:smartTag w:uri="urn:schemas-microsoft-com:office:smarttags" w:element="City">
          <w:r w:rsidRPr="00DB4734">
            <w:rPr>
              <w:sz w:val="20"/>
            </w:rPr>
            <w:t>Provo</w:t>
          </w:r>
        </w:smartTag>
        <w:r w:rsidRPr="00DB4734">
          <w:rPr>
            <w:sz w:val="20"/>
          </w:rPr>
          <w:t xml:space="preserve">, </w:t>
        </w:r>
        <w:smartTag w:uri="urn:schemas-microsoft-com:office:smarttags" w:element="State">
          <w:r w:rsidRPr="00DB4734">
            <w:rPr>
              <w:sz w:val="20"/>
            </w:rPr>
            <w:t>Utah</w:t>
          </w:r>
        </w:smartTag>
      </w:smartTag>
      <w:r w:rsidRPr="00DB4734">
        <w:rPr>
          <w:sz w:val="20"/>
        </w:rPr>
        <w:t>.</w:t>
      </w:r>
    </w:p>
    <w:p w:rsidR="00A83707" w:rsidRDefault="00A83707" w:rsidP="00A83707">
      <w:pPr>
        <w:jc w:val="left"/>
        <w:rPr>
          <w:sz w:val="20"/>
        </w:rPr>
      </w:pPr>
    </w:p>
    <w:p w:rsidR="00A83707" w:rsidRDefault="00A83707" w:rsidP="00A83707">
      <w:pPr>
        <w:jc w:val="left"/>
        <w:rPr>
          <w:sz w:val="20"/>
        </w:rPr>
      </w:pPr>
      <w:r>
        <w:rPr>
          <w:sz w:val="20"/>
        </w:rPr>
        <w:t xml:space="preserve">Winward, A.H. 2004. Sagebrush of </w:t>
      </w:r>
      <w:smartTag w:uri="urn:schemas-microsoft-com:office:smarttags" w:element="place">
        <w:smartTag w:uri="urn:schemas-microsoft-com:office:smarttags" w:element="State">
          <w:r>
            <w:rPr>
              <w:sz w:val="20"/>
            </w:rPr>
            <w:t>Colorado</w:t>
          </w:r>
        </w:smartTag>
      </w:smartTag>
      <w:r>
        <w:rPr>
          <w:sz w:val="20"/>
        </w:rPr>
        <w:t xml:space="preserve">: taxonomy, distribution, ecology and management. </w:t>
      </w:r>
      <w:smartTag w:uri="urn:schemas-microsoft-com:office:smarttags" w:element="place">
        <w:smartTag w:uri="urn:schemas-microsoft-com:office:smarttags" w:element="State">
          <w:r>
            <w:rPr>
              <w:sz w:val="20"/>
            </w:rPr>
            <w:t>Colorado</w:t>
          </w:r>
        </w:smartTag>
      </w:smartTag>
      <w:r>
        <w:rPr>
          <w:sz w:val="20"/>
        </w:rPr>
        <w:t xml:space="preserve"> Division of Wildlife. Denver, CO. 46 p.</w:t>
      </w:r>
    </w:p>
    <w:p w:rsidR="00A83707" w:rsidRPr="007D278F" w:rsidRDefault="00A83707" w:rsidP="00A83707">
      <w:pPr>
        <w:jc w:val="left"/>
        <w:rPr>
          <w:sz w:val="20"/>
        </w:rPr>
      </w:pPr>
    </w:p>
    <w:p w:rsidR="00A83707" w:rsidRDefault="00A83707" w:rsidP="00A83707">
      <w:pPr>
        <w:jc w:val="left"/>
        <w:rPr>
          <w:sz w:val="20"/>
        </w:rPr>
      </w:pPr>
      <w:r>
        <w:rPr>
          <w:sz w:val="20"/>
        </w:rPr>
        <w:t>Winward, A.H. and E.D. McArthur. 1995. Lahontan sagebrush (</w:t>
      </w:r>
      <w:r w:rsidRPr="00D674A5">
        <w:rPr>
          <w:i/>
          <w:sz w:val="20"/>
        </w:rPr>
        <w:t>Artemisia arbuscula</w:t>
      </w:r>
      <w:r>
        <w:rPr>
          <w:sz w:val="20"/>
        </w:rPr>
        <w:t xml:space="preserve"> ssp. </w:t>
      </w:r>
      <w:r w:rsidRPr="00D674A5">
        <w:rPr>
          <w:i/>
          <w:sz w:val="20"/>
        </w:rPr>
        <w:t>longicaulis</w:t>
      </w:r>
      <w:r>
        <w:rPr>
          <w:sz w:val="20"/>
        </w:rPr>
        <w:t xml:space="preserve">): a new taxon. </w:t>
      </w:r>
      <w:smartTag w:uri="urn:schemas-microsoft-com:office:smarttags" w:element="place">
        <w:r>
          <w:rPr>
            <w:sz w:val="20"/>
          </w:rPr>
          <w:t>Great Basin</w:t>
        </w:r>
      </w:smartTag>
      <w:r>
        <w:rPr>
          <w:sz w:val="20"/>
        </w:rPr>
        <w:t xml:space="preserve"> Naturalist 55(2): 151-157.</w:t>
      </w:r>
    </w:p>
    <w:p w:rsidR="00A83707" w:rsidRDefault="00A83707" w:rsidP="00A83707">
      <w:pPr>
        <w:pStyle w:val="Header3"/>
      </w:pPr>
    </w:p>
    <w:p w:rsidR="00A83707" w:rsidRPr="007D278F" w:rsidRDefault="00A83707" w:rsidP="00A83707">
      <w:pPr>
        <w:pStyle w:val="Header3"/>
      </w:pPr>
      <w:r w:rsidRPr="007D278F">
        <w:t xml:space="preserve">Prepared By: </w:t>
      </w:r>
    </w:p>
    <w:p w:rsidR="00A83707" w:rsidRPr="00E4684E" w:rsidRDefault="00A83707" w:rsidP="00A83707">
      <w:pPr>
        <w:jc w:val="left"/>
        <w:rPr>
          <w:sz w:val="20"/>
        </w:rPr>
      </w:pPr>
      <w:r w:rsidRPr="00E4684E">
        <w:rPr>
          <w:i/>
          <w:sz w:val="20"/>
        </w:rPr>
        <w:t>Derek J. Tilley</w:t>
      </w:r>
      <w:r>
        <w:rPr>
          <w:sz w:val="20"/>
        </w:rPr>
        <w:t>, Range Conservationist,</w:t>
      </w:r>
      <w:r w:rsidRPr="00E4684E">
        <w:rPr>
          <w:sz w:val="20"/>
        </w:rPr>
        <w:t xml:space="preserve"> </w:t>
      </w: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sidRPr="00E4684E">
          <w:rPr>
            <w:sz w:val="20"/>
          </w:rPr>
          <w:t>Plant</w:t>
        </w:r>
      </w:smartTag>
      <w:r w:rsidRPr="00E4684E">
        <w:rPr>
          <w:sz w:val="20"/>
        </w:rPr>
        <w:t xml:space="preserve"> </w:t>
      </w:r>
      <w:smartTag w:uri="urn:schemas-microsoft-com:office:smarttags" w:element="PlaceName">
        <w:r w:rsidRPr="00E4684E">
          <w:rPr>
            <w:sz w:val="20"/>
          </w:rPr>
          <w:t>Materials</w:t>
        </w:r>
      </w:smartTag>
      <w:r w:rsidRPr="00E4684E">
        <w:rPr>
          <w:sz w:val="20"/>
        </w:rPr>
        <w:t xml:space="preserve"> </w:t>
      </w:r>
      <w:smartTag w:uri="urn:schemas-microsoft-com:office:smarttags" w:element="PlaceType">
        <w:r w:rsidRPr="00E4684E">
          <w:rPr>
            <w:sz w:val="20"/>
          </w:rPr>
          <w:t>Center</w:t>
        </w:r>
      </w:smartTag>
      <w:r w:rsidRPr="00E4684E">
        <w:rPr>
          <w:sz w:val="20"/>
        </w:rPr>
        <w:t xml:space="preserve">, </w:t>
      </w:r>
      <w:smartTag w:uri="urn:schemas-microsoft-com:office:smarttags" w:element="place">
        <w:smartTag w:uri="urn:schemas-microsoft-com:office:smarttags" w:element="City">
          <w:r w:rsidRPr="00E4684E">
            <w:rPr>
              <w:sz w:val="20"/>
            </w:rPr>
            <w:t>Aberdeen</w:t>
          </w:r>
        </w:smartTag>
        <w:r w:rsidRPr="00E4684E">
          <w:rPr>
            <w:sz w:val="20"/>
          </w:rPr>
          <w:t xml:space="preserve">, </w:t>
        </w:r>
        <w:smartTag w:uri="urn:schemas-microsoft-com:office:smarttags" w:element="State">
          <w:r>
            <w:rPr>
              <w:sz w:val="20"/>
            </w:rPr>
            <w:t>Idaho</w:t>
          </w:r>
        </w:smartTag>
      </w:smartTag>
    </w:p>
    <w:p w:rsidR="00A83707" w:rsidRPr="00E4684E" w:rsidRDefault="00A83707" w:rsidP="00A83707">
      <w:pPr>
        <w:jc w:val="left"/>
        <w:rPr>
          <w:sz w:val="20"/>
        </w:rPr>
      </w:pP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Idaho</w:t>
          </w:r>
        </w:smartTag>
      </w:smartTag>
    </w:p>
    <w:p w:rsidR="00A83707" w:rsidRPr="00E4684E" w:rsidRDefault="00A83707" w:rsidP="00A83707">
      <w:pPr>
        <w:pStyle w:val="BodyTextIndent"/>
        <w:ind w:left="0"/>
        <w:jc w:val="left"/>
        <w:outlineLvl w:val="0"/>
      </w:pPr>
    </w:p>
    <w:p w:rsidR="00A83707" w:rsidRDefault="00A83707" w:rsidP="00A83707">
      <w:pPr>
        <w:pStyle w:val="BodyTextIndent"/>
        <w:ind w:left="0"/>
        <w:jc w:val="left"/>
        <w:outlineLvl w:val="0"/>
      </w:pPr>
      <w:smartTag w:uri="urn:schemas-microsoft-com:office:smarttags" w:element="PersonName">
        <w:r w:rsidRPr="00E4684E">
          <w:rPr>
            <w:i/>
          </w:rPr>
          <w:t>Loren St. John</w:t>
        </w:r>
      </w:smartTag>
      <w:r w:rsidRPr="00E4684E">
        <w:t>, Manager</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Idaho</w:t>
          </w:r>
        </w:smartTag>
      </w:smartTag>
    </w:p>
    <w:p w:rsidR="00A83707" w:rsidRDefault="00A83707" w:rsidP="00A83707">
      <w:pPr>
        <w:jc w:val="left"/>
        <w:rPr>
          <w:sz w:val="20"/>
        </w:rPr>
      </w:pPr>
    </w:p>
    <w:p w:rsidR="00A83707" w:rsidRDefault="00A83707" w:rsidP="00A83707">
      <w:pPr>
        <w:jc w:val="left"/>
        <w:rPr>
          <w:sz w:val="20"/>
        </w:rPr>
      </w:pPr>
      <w:r w:rsidRPr="00092FD5">
        <w:rPr>
          <w:i/>
          <w:sz w:val="20"/>
        </w:rPr>
        <w:t>Brock Benson</w:t>
      </w:r>
      <w:r>
        <w:rPr>
          <w:sz w:val="20"/>
        </w:rPr>
        <w:t xml:space="preserve">, </w:t>
      </w:r>
      <w:smartTag w:uri="urn:schemas-microsoft-com:office:smarttags" w:element="PlaceName">
        <w:r>
          <w:rPr>
            <w:sz w:val="20"/>
          </w:rPr>
          <w:t>Area</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
        <w:smartTag w:uri="urn:schemas-microsoft-com:office:smarttags" w:element="City">
          <w:r>
            <w:rPr>
              <w:sz w:val="20"/>
            </w:rPr>
            <w:t>Ogden</w:t>
          </w:r>
        </w:smartTag>
        <w:r>
          <w:rPr>
            <w:sz w:val="20"/>
          </w:rPr>
          <w:t xml:space="preserve">, </w:t>
        </w:r>
        <w:smartTag w:uri="urn:schemas-microsoft-com:office:smarttags" w:element="State">
          <w:r>
            <w:rPr>
              <w:sz w:val="20"/>
            </w:rPr>
            <w:t>Utah</w:t>
          </w:r>
        </w:smartTag>
      </w:smartTag>
    </w:p>
    <w:p w:rsidR="00A83707" w:rsidRDefault="00A83707" w:rsidP="00A83707">
      <w:pPr>
        <w:jc w:val="left"/>
        <w:rPr>
          <w:sz w:val="20"/>
        </w:rPr>
      </w:pPr>
    </w:p>
    <w:p w:rsidR="00A83707" w:rsidRPr="00E6235F" w:rsidRDefault="00A83707" w:rsidP="00A83707">
      <w:pPr>
        <w:jc w:val="left"/>
        <w:rPr>
          <w:b/>
          <w:sz w:val="20"/>
        </w:rPr>
      </w:pPr>
      <w:r w:rsidRPr="00E6235F">
        <w:rPr>
          <w:b/>
          <w:sz w:val="20"/>
        </w:rPr>
        <w:t>Acknowledgements:</w:t>
      </w:r>
    </w:p>
    <w:p w:rsidR="00A83707" w:rsidRDefault="00A83707" w:rsidP="00A83707">
      <w:pPr>
        <w:jc w:val="left"/>
        <w:rPr>
          <w:sz w:val="20"/>
        </w:rPr>
      </w:pPr>
      <w:r>
        <w:rPr>
          <w:sz w:val="20"/>
        </w:rPr>
        <w:t>The authors would like to thank the following people for reviewing this manuscript and providing their thoughtful input:</w:t>
      </w:r>
    </w:p>
    <w:p w:rsidR="00A83707" w:rsidRDefault="00A83707" w:rsidP="00A83707">
      <w:pPr>
        <w:jc w:val="left"/>
        <w:rPr>
          <w:sz w:val="20"/>
        </w:rPr>
      </w:pPr>
    </w:p>
    <w:p w:rsidR="00A83707" w:rsidRDefault="00A83707" w:rsidP="00A83707">
      <w:pPr>
        <w:jc w:val="left"/>
        <w:rPr>
          <w:sz w:val="20"/>
        </w:rPr>
      </w:pPr>
      <w:r>
        <w:rPr>
          <w:i/>
          <w:sz w:val="20"/>
        </w:rPr>
        <w:t>Stephen</w:t>
      </w:r>
      <w:r w:rsidRPr="00E339AD">
        <w:rPr>
          <w:i/>
          <w:sz w:val="20"/>
        </w:rPr>
        <w:t xml:space="preserve"> </w:t>
      </w:r>
      <w:r>
        <w:rPr>
          <w:i/>
          <w:sz w:val="20"/>
        </w:rPr>
        <w:t xml:space="preserve">C. </w:t>
      </w:r>
      <w:r w:rsidRPr="00E339AD">
        <w:rPr>
          <w:i/>
          <w:sz w:val="20"/>
        </w:rPr>
        <w:t>Bunting</w:t>
      </w:r>
      <w:r w:rsidRPr="00E6235F">
        <w:rPr>
          <w:sz w:val="20"/>
        </w:rPr>
        <w:t xml:space="preserve">, </w:t>
      </w:r>
      <w:r>
        <w:rPr>
          <w:sz w:val="20"/>
        </w:rPr>
        <w:t xml:space="preserve">Professor of Rangeland Ecology, </w:t>
      </w:r>
      <w:r w:rsidRPr="00E6235F">
        <w:rPr>
          <w:sz w:val="20"/>
        </w:rPr>
        <w:t xml:space="preserve">University of </w:t>
      </w:r>
      <w:smartTag w:uri="urn:schemas-microsoft-com:office:smarttags" w:element="place">
        <w:smartTag w:uri="urn:schemas-microsoft-com:office:smarttags" w:element="State">
          <w:r w:rsidRPr="00E6235F">
            <w:rPr>
              <w:sz w:val="20"/>
            </w:rPr>
            <w:t>Idaho</w:t>
          </w:r>
        </w:smartTag>
      </w:smartTag>
      <w:r>
        <w:rPr>
          <w:sz w:val="20"/>
        </w:rPr>
        <w:t xml:space="preserve">. </w:t>
      </w:r>
      <w:smartTag w:uri="urn:schemas-microsoft-com:office:smarttags" w:element="place">
        <w:smartTag w:uri="urn:schemas-microsoft-com:office:smarttags" w:element="City">
          <w:r>
            <w:rPr>
              <w:sz w:val="20"/>
            </w:rPr>
            <w:t>Moscow</w:t>
          </w:r>
        </w:smartTag>
        <w:r>
          <w:rPr>
            <w:sz w:val="20"/>
          </w:rPr>
          <w:t xml:space="preserve">, </w:t>
        </w:r>
        <w:smartTag w:uri="urn:schemas-microsoft-com:office:smarttags" w:element="State">
          <w:r>
            <w:rPr>
              <w:sz w:val="20"/>
            </w:rPr>
            <w:t>Idaho</w:t>
          </w:r>
        </w:smartTag>
      </w:smartTag>
      <w:r>
        <w:rPr>
          <w:sz w:val="20"/>
        </w:rPr>
        <w:t>.</w:t>
      </w:r>
    </w:p>
    <w:p w:rsidR="00A83707" w:rsidRPr="00E6235F" w:rsidRDefault="00A83707" w:rsidP="00A83707">
      <w:pPr>
        <w:jc w:val="left"/>
        <w:rPr>
          <w:sz w:val="20"/>
        </w:rPr>
      </w:pPr>
    </w:p>
    <w:p w:rsidR="00A83707" w:rsidRPr="0058461B" w:rsidRDefault="00A83707" w:rsidP="00A83707">
      <w:pPr>
        <w:jc w:val="left"/>
        <w:rPr>
          <w:sz w:val="20"/>
        </w:rPr>
      </w:pPr>
      <w:smartTag w:uri="urn:schemas-microsoft-com:office:smarttags" w:element="PersonName">
        <w:r>
          <w:rPr>
            <w:i/>
            <w:sz w:val="20"/>
          </w:rPr>
          <w:t>Jim Cornwell</w:t>
        </w:r>
      </w:smartTag>
      <w:r>
        <w:rPr>
          <w:i/>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p>
    <w:p w:rsidR="00A83707" w:rsidRDefault="00A83707" w:rsidP="00A83707">
      <w:pPr>
        <w:jc w:val="left"/>
        <w:rPr>
          <w:i/>
          <w:sz w:val="20"/>
        </w:rPr>
      </w:pPr>
    </w:p>
    <w:p w:rsidR="00A83707" w:rsidRDefault="00A83707" w:rsidP="00A83707">
      <w:pPr>
        <w:jc w:val="left"/>
        <w:rPr>
          <w:sz w:val="20"/>
        </w:rPr>
      </w:pPr>
      <w:smartTag w:uri="urn:schemas-microsoft-com:office:smarttags" w:element="PersonName">
        <w:r w:rsidRPr="00E339AD">
          <w:rPr>
            <w:i/>
            <w:sz w:val="20"/>
          </w:rPr>
          <w:t>Dave Franzen</w:t>
        </w:r>
      </w:smartTag>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Default="00A83707" w:rsidP="00A83707">
      <w:pPr>
        <w:jc w:val="left"/>
        <w:rPr>
          <w:sz w:val="20"/>
        </w:rPr>
      </w:pPr>
      <w:r w:rsidRPr="00E339AD">
        <w:rPr>
          <w:i/>
          <w:sz w:val="20"/>
        </w:rPr>
        <w:t>Jacy Gibbs</w:t>
      </w:r>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Pr="00E6235F" w:rsidRDefault="00A83707" w:rsidP="00A83707">
      <w:pPr>
        <w:autoSpaceDE w:val="0"/>
        <w:autoSpaceDN w:val="0"/>
        <w:adjustRightInd w:val="0"/>
        <w:jc w:val="left"/>
        <w:rPr>
          <w:sz w:val="20"/>
        </w:rPr>
      </w:pPr>
      <w:r w:rsidRPr="00E6235F">
        <w:rPr>
          <w:i/>
          <w:sz w:val="20"/>
        </w:rPr>
        <w:lastRenderedPageBreak/>
        <w:t>E. Durant McArthur</w:t>
      </w:r>
      <w:r w:rsidRPr="00E6235F">
        <w:rPr>
          <w:sz w:val="20"/>
        </w:rPr>
        <w:t>, Project Leader</w:t>
      </w:r>
      <w:r>
        <w:rPr>
          <w:sz w:val="20"/>
        </w:rPr>
        <w:t xml:space="preserve">, </w:t>
      </w:r>
      <w:r w:rsidRPr="00E6235F">
        <w:rPr>
          <w:sz w:val="20"/>
        </w:rPr>
        <w:t>Shrub Sciences Laboratory</w:t>
      </w:r>
      <w:r>
        <w:rPr>
          <w:sz w:val="20"/>
        </w:rPr>
        <w:t xml:space="preserve">, </w:t>
      </w:r>
      <w:r w:rsidRPr="00E6235F">
        <w:rPr>
          <w:sz w:val="20"/>
        </w:rPr>
        <w:t>Rocky Mountain Research Station</w:t>
      </w:r>
      <w:r>
        <w:rPr>
          <w:sz w:val="20"/>
        </w:rPr>
        <w:t xml:space="preserve">. </w:t>
      </w:r>
      <w:smartTag w:uri="urn:schemas-microsoft-com:office:smarttags" w:element="place">
        <w:smartTag w:uri="urn:schemas-microsoft-com:office:smarttags" w:element="PlaceName">
          <w:r w:rsidRPr="00E6235F">
            <w:rPr>
              <w:sz w:val="20"/>
            </w:rPr>
            <w:t>USDA</w:t>
          </w:r>
        </w:smartTag>
        <w:r w:rsidRPr="00E6235F">
          <w:rPr>
            <w:sz w:val="20"/>
          </w:rPr>
          <w:t xml:space="preserve"> </w:t>
        </w:r>
        <w:smartTag w:uri="urn:schemas-microsoft-com:office:smarttags" w:element="PlaceType">
          <w:r w:rsidRPr="00E6235F">
            <w:rPr>
              <w:sz w:val="20"/>
            </w:rPr>
            <w:t>Forest</w:t>
          </w:r>
        </w:smartTag>
      </w:smartTag>
      <w:r w:rsidRPr="00E6235F">
        <w:rPr>
          <w:sz w:val="20"/>
        </w:rPr>
        <w:t xml:space="preserve"> Service</w:t>
      </w:r>
      <w:r>
        <w:rPr>
          <w:sz w:val="20"/>
        </w:rPr>
        <w:t xml:space="preserve">. </w:t>
      </w:r>
      <w:smartTag w:uri="urn:schemas-microsoft-com:office:smarttags" w:element="place">
        <w:smartTag w:uri="urn:schemas-microsoft-com:office:smarttags" w:element="City">
          <w:r w:rsidRPr="00E6235F">
            <w:rPr>
              <w:sz w:val="20"/>
            </w:rPr>
            <w:t>Provo</w:t>
          </w:r>
        </w:smartTag>
        <w:r w:rsidRPr="00E6235F">
          <w:rPr>
            <w:sz w:val="20"/>
          </w:rPr>
          <w:t xml:space="preserve">, </w:t>
        </w:r>
        <w:smartTag w:uri="urn:schemas-microsoft-com:office:smarttags" w:element="State">
          <w:r w:rsidRPr="00E6235F">
            <w:rPr>
              <w:sz w:val="20"/>
            </w:rPr>
            <w:t>Utah</w:t>
          </w:r>
        </w:smartTag>
      </w:smartTag>
      <w:r w:rsidRPr="00E6235F">
        <w:rPr>
          <w:sz w:val="20"/>
        </w:rPr>
        <w:t xml:space="preserve"> </w:t>
      </w:r>
    </w:p>
    <w:p w:rsidR="00A83707" w:rsidRDefault="00A83707" w:rsidP="00A83707">
      <w:pPr>
        <w:jc w:val="left"/>
        <w:rPr>
          <w:sz w:val="20"/>
        </w:rPr>
      </w:pPr>
    </w:p>
    <w:p w:rsidR="00A83707" w:rsidRDefault="00A83707" w:rsidP="00A83707">
      <w:pPr>
        <w:jc w:val="left"/>
        <w:rPr>
          <w:sz w:val="20"/>
        </w:rPr>
      </w:pPr>
      <w:r w:rsidRPr="00E6235F">
        <w:rPr>
          <w:i/>
          <w:sz w:val="20"/>
        </w:rPr>
        <w:t xml:space="preserve">Carl </w:t>
      </w:r>
      <w:r>
        <w:rPr>
          <w:i/>
          <w:sz w:val="20"/>
        </w:rPr>
        <w:t xml:space="preserve">L. </w:t>
      </w:r>
      <w:r w:rsidRPr="00E6235F">
        <w:rPr>
          <w:i/>
          <w:sz w:val="20"/>
        </w:rPr>
        <w:t>Wambolt</w:t>
      </w:r>
      <w:r>
        <w:rPr>
          <w:sz w:val="20"/>
        </w:rPr>
        <w:t xml:space="preserve">, Professor of Range Science,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smartTag>
      <w:r>
        <w:rPr>
          <w:sz w:val="20"/>
        </w:rPr>
        <w:t>.</w:t>
      </w:r>
    </w:p>
    <w:p w:rsidR="00A83707" w:rsidRDefault="00A83707" w:rsidP="00A83707">
      <w:pPr>
        <w:jc w:val="left"/>
        <w:rPr>
          <w:sz w:val="20"/>
        </w:rPr>
      </w:pPr>
    </w:p>
    <w:p w:rsidR="00A83707" w:rsidRDefault="00A83707" w:rsidP="00A83707">
      <w:pPr>
        <w:jc w:val="left"/>
        <w:rPr>
          <w:sz w:val="20"/>
        </w:rPr>
      </w:pPr>
      <w:r w:rsidRPr="00E6235F">
        <w:rPr>
          <w:i/>
          <w:sz w:val="20"/>
        </w:rPr>
        <w:t>Bruce L. Welch</w:t>
      </w:r>
      <w:r>
        <w:rPr>
          <w:sz w:val="20"/>
        </w:rPr>
        <w:t xml:space="preserve">, Plant Physiologist, Rocky Mountain Research Station.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smartTag>
      <w:r>
        <w:rPr>
          <w:sz w:val="20"/>
        </w:rPr>
        <w:t>. (Retired)</w:t>
      </w:r>
    </w:p>
    <w:p w:rsidR="00A83707" w:rsidRDefault="00A83707" w:rsidP="00A83707">
      <w:pPr>
        <w:jc w:val="left"/>
        <w:rPr>
          <w:sz w:val="20"/>
        </w:rPr>
      </w:pPr>
    </w:p>
    <w:p w:rsidR="00A83707" w:rsidRPr="007D278F" w:rsidRDefault="00A83707" w:rsidP="00A83707">
      <w:pPr>
        <w:pStyle w:val="Header3"/>
      </w:pPr>
      <w:r w:rsidRPr="007D278F">
        <w:t xml:space="preserve">Species Coordinator: </w:t>
      </w: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Pr="00E4684E">
            <w:t>Idaho</w:t>
          </w:r>
        </w:smartTag>
      </w:smartTag>
    </w:p>
    <w:p w:rsidR="00A83707" w:rsidRPr="007D278F" w:rsidRDefault="00A83707" w:rsidP="00A83707">
      <w:pPr>
        <w:jc w:val="left"/>
        <w:rPr>
          <w:sz w:val="20"/>
        </w:rPr>
      </w:pPr>
    </w:p>
    <w:p w:rsidR="00A83707" w:rsidRDefault="00A83707" w:rsidP="00A83707">
      <w:pPr>
        <w:pStyle w:val="Header4"/>
      </w:pPr>
      <w:r>
        <w:t>Edited: dgo010406; lsj052005; edm060105; scb060105; df061805; jg061805; blw070105; clw071505; djt122105; 061214 jsp; 081008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sectPr w:rsidR="00841540">
          <w:headerReference w:type="default" r:id="rId20"/>
          <w:footerReference w:type="default" r:id="rId21"/>
          <w:type w:val="continuous"/>
          <w:pgSz w:w="12240" w:h="15840" w:code="1"/>
          <w:pgMar w:top="1440" w:right="1440" w:bottom="1440" w:left="1440" w:header="720" w:footer="720" w:gutter="0"/>
          <w:cols w:num="2" w:space="720"/>
          <w:titlePg/>
        </w:sectPr>
      </w:pPr>
    </w:p>
    <w:tbl>
      <w:tblPr>
        <w:tblStyle w:val="TableGrid"/>
        <w:tblW w:w="10694" w:type="dxa"/>
        <w:tblInd w:w="-342" w:type="dxa"/>
        <w:tblLook w:val="01E0"/>
      </w:tblPr>
      <w:tblGrid>
        <w:gridCol w:w="1399"/>
        <w:gridCol w:w="1956"/>
        <w:gridCol w:w="1456"/>
        <w:gridCol w:w="1794"/>
        <w:gridCol w:w="1229"/>
        <w:gridCol w:w="1440"/>
        <w:gridCol w:w="1420"/>
      </w:tblGrid>
      <w:tr w:rsidR="00A83707" w:rsidRPr="00086AC4" w:rsidTr="006D0FC1">
        <w:tc>
          <w:tcPr>
            <w:tcW w:w="10694" w:type="dxa"/>
            <w:gridSpan w:val="7"/>
            <w:shd w:val="clear" w:color="auto" w:fill="auto"/>
          </w:tcPr>
          <w:p w:rsidR="00A83707" w:rsidRPr="00530BC2" w:rsidRDefault="00A83707" w:rsidP="006D0FC1">
            <w:pPr>
              <w:jc w:val="left"/>
              <w:rPr>
                <w:b/>
                <w:sz w:val="20"/>
              </w:rPr>
            </w:pPr>
            <w:r w:rsidRPr="00B65CCB">
              <w:rPr>
                <w:b/>
                <w:sz w:val="20"/>
              </w:rPr>
              <w:lastRenderedPageBreak/>
              <w:t>Appendix 1.</w:t>
            </w:r>
            <w:r>
              <w:rPr>
                <w:b/>
                <w:sz w:val="20"/>
              </w:rPr>
              <w:t xml:space="preserve"> </w:t>
            </w:r>
            <w:r w:rsidRPr="007B03DD">
              <w:rPr>
                <w:sz w:val="20"/>
              </w:rPr>
              <w:t xml:space="preserve">Summary of characteristics </w:t>
            </w:r>
            <w:r>
              <w:rPr>
                <w:sz w:val="20"/>
              </w:rPr>
              <w:t>of</w:t>
            </w:r>
            <w:r w:rsidRPr="007B03DD">
              <w:rPr>
                <w:sz w:val="20"/>
              </w:rPr>
              <w:t xml:space="preserve"> big sagebrush subspecies.</w:t>
            </w:r>
          </w:p>
        </w:tc>
      </w:tr>
      <w:tr w:rsidR="00A83707" w:rsidRPr="00086AC4" w:rsidTr="006D0FC1">
        <w:tc>
          <w:tcPr>
            <w:tcW w:w="10694" w:type="dxa"/>
            <w:gridSpan w:val="7"/>
            <w:shd w:val="clear" w:color="auto" w:fill="auto"/>
          </w:tcPr>
          <w:p w:rsidR="00A83707" w:rsidRPr="00B65CCB" w:rsidRDefault="00A83707" w:rsidP="006D0FC1">
            <w:pPr>
              <w:jc w:val="left"/>
              <w:rPr>
                <w:b/>
                <w:sz w:val="20"/>
              </w:rPr>
            </w:pPr>
          </w:p>
        </w:tc>
      </w:tr>
      <w:tr w:rsidR="00A83707" w:rsidRPr="00086AC4" w:rsidTr="006D0FC1">
        <w:tc>
          <w:tcPr>
            <w:tcW w:w="1399" w:type="dxa"/>
            <w:shd w:val="clear" w:color="auto" w:fill="E0E0E0"/>
          </w:tcPr>
          <w:p w:rsidR="00A83707" w:rsidRPr="00086AC4" w:rsidRDefault="00A83707" w:rsidP="006D0FC1">
            <w:pPr>
              <w:rPr>
                <w:sz w:val="20"/>
              </w:rPr>
            </w:pPr>
          </w:p>
        </w:tc>
        <w:tc>
          <w:tcPr>
            <w:tcW w:w="1926" w:type="dxa"/>
            <w:shd w:val="clear" w:color="auto" w:fill="E0E0E0"/>
          </w:tcPr>
          <w:p w:rsidR="00A83707" w:rsidRPr="00086AC4" w:rsidRDefault="00A83707" w:rsidP="006D0FC1">
            <w:pPr>
              <w:rPr>
                <w:b/>
                <w:sz w:val="20"/>
              </w:rPr>
            </w:pPr>
            <w:r w:rsidRPr="00086AC4">
              <w:rPr>
                <w:b/>
                <w:sz w:val="20"/>
              </w:rPr>
              <w:t>Basin</w:t>
            </w:r>
          </w:p>
        </w:tc>
        <w:tc>
          <w:tcPr>
            <w:tcW w:w="1457" w:type="dxa"/>
            <w:shd w:val="clear" w:color="auto" w:fill="E0E0E0"/>
          </w:tcPr>
          <w:p w:rsidR="00A83707" w:rsidRPr="00086AC4" w:rsidRDefault="00A83707" w:rsidP="006D0FC1">
            <w:pPr>
              <w:rPr>
                <w:b/>
                <w:sz w:val="20"/>
              </w:rPr>
            </w:pPr>
            <w:smartTag w:uri="urn:schemas-microsoft-com:office:smarttags" w:element="place">
              <w:smartTag w:uri="urn:schemas-microsoft-com:office:smarttags" w:element="State">
                <w:r w:rsidRPr="00086AC4">
                  <w:rPr>
                    <w:b/>
                    <w:sz w:val="20"/>
                  </w:rPr>
                  <w:t>Wyoming</w:t>
                </w:r>
              </w:smartTag>
            </w:smartTag>
          </w:p>
        </w:tc>
        <w:tc>
          <w:tcPr>
            <w:tcW w:w="1803" w:type="dxa"/>
            <w:shd w:val="clear" w:color="auto" w:fill="E0E0E0"/>
          </w:tcPr>
          <w:p w:rsidR="00A83707" w:rsidRPr="00086AC4" w:rsidRDefault="00A83707" w:rsidP="006D0FC1">
            <w:pPr>
              <w:rPr>
                <w:b/>
                <w:sz w:val="20"/>
              </w:rPr>
            </w:pPr>
            <w:r w:rsidRPr="00086AC4">
              <w:rPr>
                <w:b/>
                <w:sz w:val="20"/>
              </w:rPr>
              <w:t>Mountain</w:t>
            </w:r>
          </w:p>
        </w:tc>
        <w:tc>
          <w:tcPr>
            <w:tcW w:w="1232" w:type="dxa"/>
            <w:shd w:val="clear" w:color="auto" w:fill="E0E0E0"/>
          </w:tcPr>
          <w:p w:rsidR="00A83707" w:rsidRPr="00086AC4" w:rsidRDefault="00A83707" w:rsidP="006D0FC1">
            <w:pPr>
              <w:rPr>
                <w:b/>
                <w:sz w:val="20"/>
              </w:rPr>
            </w:pPr>
            <w:r w:rsidRPr="00086AC4">
              <w:rPr>
                <w:b/>
                <w:sz w:val="20"/>
              </w:rPr>
              <w:t>Xeric</w:t>
            </w:r>
          </w:p>
        </w:tc>
        <w:tc>
          <w:tcPr>
            <w:tcW w:w="1449" w:type="dxa"/>
            <w:shd w:val="clear" w:color="auto" w:fill="E0E0E0"/>
          </w:tcPr>
          <w:p w:rsidR="00A83707" w:rsidRPr="00086AC4" w:rsidRDefault="00A83707" w:rsidP="006D0FC1">
            <w:pPr>
              <w:rPr>
                <w:b/>
                <w:sz w:val="20"/>
              </w:rPr>
            </w:pPr>
            <w:r>
              <w:rPr>
                <w:b/>
                <w:sz w:val="20"/>
              </w:rPr>
              <w:t>Subalpine</w:t>
            </w:r>
          </w:p>
        </w:tc>
        <w:tc>
          <w:tcPr>
            <w:tcW w:w="1428" w:type="dxa"/>
            <w:shd w:val="clear" w:color="auto" w:fill="E0E0E0"/>
          </w:tcPr>
          <w:p w:rsidR="00A83707" w:rsidRPr="00086AC4" w:rsidRDefault="00A83707" w:rsidP="006D0FC1">
            <w:pPr>
              <w:rPr>
                <w:b/>
                <w:sz w:val="20"/>
              </w:rPr>
            </w:pPr>
            <w:r w:rsidRPr="00086AC4">
              <w:rPr>
                <w:b/>
                <w:sz w:val="20"/>
              </w:rPr>
              <w:t>Parish’s</w:t>
            </w:r>
          </w:p>
        </w:tc>
      </w:tr>
      <w:tr w:rsidR="00A83707" w:rsidRPr="00086AC4" w:rsidTr="006D0FC1">
        <w:trPr>
          <w:trHeight w:val="467"/>
        </w:trPr>
        <w:tc>
          <w:tcPr>
            <w:tcW w:w="1399" w:type="dxa"/>
            <w:shd w:val="clear" w:color="auto" w:fill="FFFFFF"/>
          </w:tcPr>
          <w:p w:rsidR="00A83707" w:rsidRPr="00086AC4" w:rsidRDefault="00A83707" w:rsidP="006D0FC1">
            <w:pPr>
              <w:tabs>
                <w:tab w:val="left" w:pos="1020"/>
              </w:tabs>
              <w:jc w:val="both"/>
              <w:rPr>
                <w:b/>
                <w:sz w:val="20"/>
              </w:rPr>
            </w:pPr>
            <w:r w:rsidRPr="00086AC4">
              <w:rPr>
                <w:b/>
                <w:sz w:val="20"/>
              </w:rPr>
              <w:t>Height</w:t>
            </w:r>
            <w:r>
              <w:rPr>
                <w:b/>
                <w:sz w:val="20"/>
              </w:rPr>
              <w:tab/>
            </w:r>
          </w:p>
        </w:tc>
        <w:tc>
          <w:tcPr>
            <w:tcW w:w="1926" w:type="dxa"/>
            <w:shd w:val="clear" w:color="auto" w:fill="FFFFFF"/>
          </w:tcPr>
          <w:p w:rsidR="00A83707" w:rsidRPr="00086AC4" w:rsidRDefault="00A83707" w:rsidP="006D0FC1">
            <w:pPr>
              <w:jc w:val="both"/>
              <w:rPr>
                <w:sz w:val="20"/>
              </w:rPr>
            </w:pPr>
            <w:r>
              <w:rPr>
                <w:sz w:val="20"/>
              </w:rPr>
              <w:t>3 to 6</w:t>
            </w:r>
            <w:r w:rsidRPr="00086AC4">
              <w:rPr>
                <w:sz w:val="20"/>
              </w:rPr>
              <w:t>’</w:t>
            </w:r>
            <w:r>
              <w:rPr>
                <w:sz w:val="20"/>
              </w:rPr>
              <w:t xml:space="preserve"> (13)</w:t>
            </w:r>
          </w:p>
        </w:tc>
        <w:tc>
          <w:tcPr>
            <w:tcW w:w="1457" w:type="dxa"/>
            <w:shd w:val="clear" w:color="auto" w:fill="FFFFFF"/>
          </w:tcPr>
          <w:p w:rsidR="00A83707" w:rsidRPr="00086AC4" w:rsidRDefault="00A83707" w:rsidP="006D0FC1">
            <w:pPr>
              <w:jc w:val="both"/>
              <w:rPr>
                <w:sz w:val="20"/>
              </w:rPr>
            </w:pPr>
            <w:r w:rsidRPr="00086AC4">
              <w:rPr>
                <w:sz w:val="20"/>
              </w:rPr>
              <w:t>2 to 3’</w:t>
            </w:r>
          </w:p>
        </w:tc>
        <w:tc>
          <w:tcPr>
            <w:tcW w:w="1803" w:type="dxa"/>
            <w:shd w:val="clear" w:color="auto" w:fill="FFFFFF"/>
          </w:tcPr>
          <w:p w:rsidR="00A83707" w:rsidRPr="00086AC4" w:rsidRDefault="00A83707" w:rsidP="006D0FC1">
            <w:pPr>
              <w:jc w:val="both"/>
              <w:rPr>
                <w:sz w:val="20"/>
              </w:rPr>
            </w:pPr>
            <w:r w:rsidRPr="00086AC4">
              <w:rPr>
                <w:sz w:val="20"/>
              </w:rPr>
              <w:t xml:space="preserve">2 to </w:t>
            </w:r>
            <w:r>
              <w:rPr>
                <w:sz w:val="20"/>
              </w:rPr>
              <w:t>3</w:t>
            </w:r>
            <w:r w:rsidRPr="00086AC4">
              <w:rPr>
                <w:sz w:val="20"/>
              </w:rPr>
              <w:t>’</w:t>
            </w:r>
            <w:r>
              <w:rPr>
                <w:sz w:val="20"/>
              </w:rPr>
              <w:t xml:space="preserve"> </w:t>
            </w:r>
          </w:p>
        </w:tc>
        <w:tc>
          <w:tcPr>
            <w:tcW w:w="1232" w:type="dxa"/>
            <w:shd w:val="clear" w:color="auto" w:fill="FFFFFF"/>
          </w:tcPr>
          <w:p w:rsidR="00A83707" w:rsidRPr="00086AC4" w:rsidRDefault="00A83707" w:rsidP="006D0FC1">
            <w:pPr>
              <w:jc w:val="both"/>
              <w:rPr>
                <w:sz w:val="20"/>
              </w:rPr>
            </w:pPr>
            <w:r>
              <w:rPr>
                <w:sz w:val="20"/>
              </w:rPr>
              <w:t>3 to 6’</w:t>
            </w:r>
          </w:p>
        </w:tc>
        <w:tc>
          <w:tcPr>
            <w:tcW w:w="1449" w:type="dxa"/>
            <w:shd w:val="clear" w:color="auto" w:fill="FFFFFF"/>
          </w:tcPr>
          <w:p w:rsidR="00A83707" w:rsidRPr="00086AC4" w:rsidRDefault="00A83707" w:rsidP="006D0FC1">
            <w:pPr>
              <w:jc w:val="both"/>
              <w:rPr>
                <w:sz w:val="20"/>
              </w:rPr>
            </w:pPr>
            <w:r w:rsidRPr="00086AC4">
              <w:rPr>
                <w:sz w:val="20"/>
              </w:rPr>
              <w:t>2 to 5’</w:t>
            </w:r>
          </w:p>
        </w:tc>
        <w:tc>
          <w:tcPr>
            <w:tcW w:w="1428" w:type="dxa"/>
            <w:shd w:val="clear" w:color="auto" w:fill="FFFFFF"/>
          </w:tcPr>
          <w:p w:rsidR="00A83707" w:rsidRPr="00086AC4" w:rsidRDefault="00A83707" w:rsidP="006D0FC1">
            <w:pPr>
              <w:jc w:val="both"/>
              <w:rPr>
                <w:sz w:val="20"/>
              </w:rPr>
            </w:pPr>
            <w:r>
              <w:rPr>
                <w:sz w:val="20"/>
              </w:rPr>
              <w:t>See basin</w:t>
            </w:r>
          </w:p>
        </w:tc>
      </w:tr>
      <w:tr w:rsidR="00A83707" w:rsidRPr="00086AC4" w:rsidTr="006D0FC1">
        <w:trPr>
          <w:trHeight w:val="1070"/>
        </w:trPr>
        <w:tc>
          <w:tcPr>
            <w:tcW w:w="1399" w:type="dxa"/>
            <w:shd w:val="clear" w:color="auto" w:fill="E0E0E0"/>
          </w:tcPr>
          <w:p w:rsidR="00A83707" w:rsidRPr="00086AC4" w:rsidRDefault="00A83707" w:rsidP="006D0FC1">
            <w:pPr>
              <w:jc w:val="left"/>
              <w:rPr>
                <w:b/>
                <w:sz w:val="20"/>
              </w:rPr>
            </w:pPr>
            <w:r>
              <w:rPr>
                <w:b/>
                <w:sz w:val="20"/>
              </w:rPr>
              <w:t xml:space="preserve">Stem </w:t>
            </w:r>
          </w:p>
        </w:tc>
        <w:tc>
          <w:tcPr>
            <w:tcW w:w="1926" w:type="dxa"/>
            <w:shd w:val="clear" w:color="auto" w:fill="E0E0E0"/>
          </w:tcPr>
          <w:p w:rsidR="00A83707" w:rsidRPr="00086AC4" w:rsidRDefault="00A83707" w:rsidP="006D0FC1">
            <w:pPr>
              <w:jc w:val="left"/>
              <w:rPr>
                <w:sz w:val="20"/>
              </w:rPr>
            </w:pPr>
            <w:r>
              <w:rPr>
                <w:sz w:val="20"/>
              </w:rPr>
              <w:t>Single main trunk</w:t>
            </w:r>
          </w:p>
        </w:tc>
        <w:tc>
          <w:tcPr>
            <w:tcW w:w="1457" w:type="dxa"/>
            <w:shd w:val="clear" w:color="auto" w:fill="E0E0E0"/>
          </w:tcPr>
          <w:p w:rsidR="00A83707" w:rsidRPr="00086AC4" w:rsidRDefault="00A83707" w:rsidP="006D0FC1">
            <w:pPr>
              <w:jc w:val="left"/>
              <w:rPr>
                <w:sz w:val="20"/>
              </w:rPr>
            </w:pPr>
            <w:r>
              <w:rPr>
                <w:sz w:val="20"/>
              </w:rPr>
              <w:t>Branching at or slightly above ground</w:t>
            </w:r>
          </w:p>
        </w:tc>
        <w:tc>
          <w:tcPr>
            <w:tcW w:w="1803" w:type="dxa"/>
            <w:shd w:val="clear" w:color="auto" w:fill="E0E0E0"/>
          </w:tcPr>
          <w:p w:rsidR="00A83707" w:rsidRPr="00086AC4" w:rsidRDefault="00A83707" w:rsidP="006D0FC1">
            <w:pPr>
              <w:jc w:val="left"/>
              <w:rPr>
                <w:sz w:val="20"/>
              </w:rPr>
            </w:pPr>
            <w:r>
              <w:rPr>
                <w:sz w:val="20"/>
              </w:rPr>
              <w:t>Branching at or slightly above ground</w:t>
            </w:r>
          </w:p>
        </w:tc>
        <w:tc>
          <w:tcPr>
            <w:tcW w:w="1232" w:type="dxa"/>
            <w:shd w:val="clear" w:color="auto" w:fill="E0E0E0"/>
          </w:tcPr>
          <w:p w:rsidR="00A83707" w:rsidRPr="009C7F69" w:rsidRDefault="00A83707" w:rsidP="006D0FC1">
            <w:pPr>
              <w:jc w:val="left"/>
              <w:rPr>
                <w:sz w:val="20"/>
              </w:rPr>
            </w:pPr>
            <w:r w:rsidRPr="009C7F69">
              <w:rPr>
                <w:sz w:val="20"/>
              </w:rPr>
              <w:t>Branching at or slightly above ground</w:t>
            </w:r>
          </w:p>
        </w:tc>
        <w:tc>
          <w:tcPr>
            <w:tcW w:w="1449" w:type="dxa"/>
            <w:shd w:val="clear" w:color="auto" w:fill="E0E0E0"/>
          </w:tcPr>
          <w:p w:rsidR="00A83707" w:rsidRPr="00086AC4" w:rsidRDefault="00A83707" w:rsidP="006D0FC1">
            <w:pPr>
              <w:jc w:val="left"/>
              <w:rPr>
                <w:sz w:val="20"/>
              </w:rPr>
            </w:pPr>
            <w:r>
              <w:rPr>
                <w:sz w:val="20"/>
              </w:rPr>
              <w:t>Branching at or slightly above ground</w:t>
            </w:r>
          </w:p>
        </w:tc>
        <w:tc>
          <w:tcPr>
            <w:tcW w:w="1428" w:type="dxa"/>
            <w:shd w:val="clear" w:color="auto" w:fill="E0E0E0"/>
          </w:tcPr>
          <w:p w:rsidR="00A83707" w:rsidRPr="00086AC4" w:rsidRDefault="00A83707" w:rsidP="006D0FC1">
            <w:pPr>
              <w:jc w:val="left"/>
              <w:rPr>
                <w:sz w:val="20"/>
              </w:rPr>
            </w:pPr>
            <w:r>
              <w:rPr>
                <w:sz w:val="20"/>
              </w:rPr>
              <w:t>See basin</w:t>
            </w:r>
          </w:p>
        </w:tc>
      </w:tr>
      <w:tr w:rsidR="00A83707" w:rsidRPr="00086AC4" w:rsidTr="006D0FC1">
        <w:trPr>
          <w:trHeight w:val="3023"/>
        </w:trPr>
        <w:tc>
          <w:tcPr>
            <w:tcW w:w="1399" w:type="dxa"/>
            <w:shd w:val="clear" w:color="auto" w:fill="FFFFFF"/>
          </w:tcPr>
          <w:p w:rsidR="00A83707" w:rsidRPr="00086AC4" w:rsidRDefault="00A83707" w:rsidP="006D0FC1">
            <w:pPr>
              <w:jc w:val="left"/>
              <w:rPr>
                <w:b/>
                <w:sz w:val="20"/>
              </w:rPr>
            </w:pPr>
            <w:r>
              <w:rPr>
                <w:b/>
                <w:sz w:val="20"/>
              </w:rPr>
              <w:t>Evergreen Leaves on vegetative stems</w:t>
            </w:r>
          </w:p>
        </w:tc>
        <w:tc>
          <w:tcPr>
            <w:tcW w:w="1926" w:type="dxa"/>
            <w:shd w:val="clear" w:color="auto" w:fill="FFFFFF"/>
          </w:tcPr>
          <w:p w:rsidR="00A83707" w:rsidRDefault="00A83707" w:rsidP="006D0FC1">
            <w:pPr>
              <w:jc w:val="left"/>
              <w:rPr>
                <w:sz w:val="20"/>
              </w:rPr>
            </w:pPr>
            <w:r w:rsidRPr="00086AC4">
              <w:rPr>
                <w:sz w:val="20"/>
              </w:rPr>
              <w:t xml:space="preserve">Narrowly cuneate,  </w:t>
            </w:r>
            <w:r>
              <w:rPr>
                <w:sz w:val="20"/>
              </w:rPr>
              <w:t>up to 5 cm long, many times longer than wide</w:t>
            </w:r>
          </w:p>
          <w:p w:rsidR="00A83707" w:rsidRDefault="00A83707" w:rsidP="006D0FC1">
            <w:pPr>
              <w:jc w:val="left"/>
              <w:rPr>
                <w:sz w:val="20"/>
              </w:rPr>
            </w:pPr>
          </w:p>
          <w:p w:rsidR="00A83707" w:rsidRPr="00086AC4" w:rsidRDefault="00A83707" w:rsidP="006D0FC1">
            <w:pPr>
              <w:jc w:val="left"/>
              <w:rPr>
                <w:sz w:val="20"/>
              </w:rPr>
            </w:pPr>
            <w:r>
              <w:rPr>
                <w:sz w:val="20"/>
              </w:rPr>
              <w:t xml:space="preserve"> </w:t>
            </w:r>
            <w:r w:rsidR="00FA0591">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137160</wp:posOffset>
                  </wp:positionV>
                  <wp:extent cx="1085850" cy="933450"/>
                  <wp:effectExtent l="19050" t="0" r="0" b="0"/>
                  <wp:wrapSquare wrapText="bothSides"/>
                  <wp:docPr id="58" name="Picture 58" descr="basi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sin leaf"/>
                          <pic:cNvPicPr>
                            <a:picLocks noChangeAspect="1" noChangeArrowheads="1"/>
                          </pic:cNvPicPr>
                        </pic:nvPicPr>
                        <pic:blipFill>
                          <a:blip r:embed="rId22" cstate="print"/>
                          <a:srcRect/>
                          <a:stretch>
                            <a:fillRect/>
                          </a:stretch>
                        </pic:blipFill>
                        <pic:spPr bwMode="auto">
                          <a:xfrm>
                            <a:off x="0" y="0"/>
                            <a:ext cx="1085850" cy="933450"/>
                          </a:xfrm>
                          <a:prstGeom prst="rect">
                            <a:avLst/>
                          </a:prstGeom>
                          <a:noFill/>
                          <a:ln w="9525">
                            <a:noFill/>
                            <a:miter lim="800000"/>
                            <a:headEnd/>
                            <a:tailEnd/>
                          </a:ln>
                        </pic:spPr>
                      </pic:pic>
                    </a:graphicData>
                  </a:graphic>
                </wp:anchor>
              </w:drawing>
            </w:r>
          </w:p>
        </w:tc>
        <w:tc>
          <w:tcPr>
            <w:tcW w:w="1457" w:type="dxa"/>
            <w:shd w:val="clear" w:color="auto" w:fill="FFFFFF"/>
          </w:tcPr>
          <w:p w:rsidR="00A83707" w:rsidRPr="00086AC4" w:rsidRDefault="00FA0591" w:rsidP="006D0FC1">
            <w:pPr>
              <w:jc w:val="left"/>
              <w:rPr>
                <w:sz w:val="20"/>
              </w:rPr>
            </w:pPr>
            <w:r>
              <w:rPr>
                <w:noProof/>
              </w:rPr>
              <w:drawing>
                <wp:anchor distT="0" distB="0" distL="114300" distR="114300" simplePos="0" relativeHeight="251662848" behindDoc="0" locked="0" layoutInCell="1" allowOverlap="1">
                  <wp:simplePos x="0" y="0"/>
                  <wp:positionH relativeFrom="column">
                    <wp:posOffset>9525</wp:posOffset>
                  </wp:positionH>
                  <wp:positionV relativeFrom="paragraph">
                    <wp:posOffset>855345</wp:posOffset>
                  </wp:positionV>
                  <wp:extent cx="741045" cy="920750"/>
                  <wp:effectExtent l="19050" t="0" r="1905" b="0"/>
                  <wp:wrapSquare wrapText="bothSides"/>
                  <wp:docPr id="57" name="Picture 57" descr="W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Y leaf"/>
                          <pic:cNvPicPr>
                            <a:picLocks noChangeAspect="1" noChangeArrowheads="1"/>
                          </pic:cNvPicPr>
                        </pic:nvPicPr>
                        <pic:blipFill>
                          <a:blip r:embed="rId23" cstate="print"/>
                          <a:srcRect/>
                          <a:stretch>
                            <a:fillRect/>
                          </a:stretch>
                        </pic:blipFill>
                        <pic:spPr bwMode="auto">
                          <a:xfrm>
                            <a:off x="0" y="0"/>
                            <a:ext cx="741045" cy="920750"/>
                          </a:xfrm>
                          <a:prstGeom prst="rect">
                            <a:avLst/>
                          </a:prstGeom>
                          <a:solidFill>
                            <a:srgbClr val="C0C0C0"/>
                          </a:solidFill>
                          <a:ln w="9525">
                            <a:noFill/>
                            <a:miter lim="800000"/>
                            <a:headEnd/>
                            <a:tailEnd/>
                          </a:ln>
                        </pic:spPr>
                      </pic:pic>
                    </a:graphicData>
                  </a:graphic>
                </wp:anchor>
              </w:drawing>
            </w:r>
            <w:r w:rsidR="00A83707">
              <w:rPr>
                <w:sz w:val="20"/>
              </w:rPr>
              <w:t>Flabelliform</w:t>
            </w:r>
            <w:r w:rsidR="00A83707" w:rsidRPr="00086AC4">
              <w:rPr>
                <w:sz w:val="20"/>
              </w:rPr>
              <w:t xml:space="preserve">, </w:t>
            </w:r>
            <w:r w:rsidR="00A83707">
              <w:rPr>
                <w:sz w:val="20"/>
              </w:rPr>
              <w:t>1-1.5 cm long, ca. 3X longer than wide</w:t>
            </w:r>
          </w:p>
        </w:tc>
        <w:tc>
          <w:tcPr>
            <w:tcW w:w="1803" w:type="dxa"/>
            <w:shd w:val="clear" w:color="auto" w:fill="FFFFFF"/>
          </w:tcPr>
          <w:p w:rsidR="00A83707" w:rsidRDefault="00A83707" w:rsidP="006D0FC1">
            <w:pPr>
              <w:jc w:val="left"/>
              <w:rPr>
                <w:sz w:val="20"/>
              </w:rPr>
            </w:pPr>
            <w:r w:rsidRPr="00086AC4">
              <w:rPr>
                <w:sz w:val="20"/>
              </w:rPr>
              <w:t xml:space="preserve">Cuneate, </w:t>
            </w:r>
            <w:r>
              <w:rPr>
                <w:sz w:val="20"/>
              </w:rPr>
              <w:t xml:space="preserve">1-2.5 cm long; usually wider than basin or </w:t>
            </w:r>
            <w:smartTag w:uri="urn:schemas-microsoft-com:office:smarttags" w:element="place">
              <w:smartTag w:uri="urn:schemas-microsoft-com:office:smarttags" w:element="State">
                <w:r>
                  <w:rPr>
                    <w:sz w:val="20"/>
                  </w:rPr>
                  <w:t>Wyoming</w:t>
                </w:r>
              </w:smartTag>
            </w:smartTag>
          </w:p>
          <w:p w:rsidR="00A83707" w:rsidRDefault="00A83707" w:rsidP="006D0FC1">
            <w:pPr>
              <w:jc w:val="left"/>
              <w:rPr>
                <w:sz w:val="20"/>
              </w:rPr>
            </w:pPr>
          </w:p>
          <w:p w:rsidR="00A83707" w:rsidRDefault="00FA0591" w:rsidP="006D0FC1">
            <w:pPr>
              <w:jc w:val="left"/>
              <w:rPr>
                <w:sz w:val="20"/>
              </w:rPr>
            </w:pPr>
            <w:r>
              <w:rPr>
                <w:noProof/>
              </w:rPr>
              <w:drawing>
                <wp:anchor distT="0" distB="0" distL="114300" distR="114300" simplePos="0" relativeHeight="251664896" behindDoc="0" locked="0" layoutInCell="1" allowOverlap="0">
                  <wp:simplePos x="0" y="0"/>
                  <wp:positionH relativeFrom="column">
                    <wp:posOffset>100330</wp:posOffset>
                  </wp:positionH>
                  <wp:positionV relativeFrom="page">
                    <wp:posOffset>859790</wp:posOffset>
                  </wp:positionV>
                  <wp:extent cx="737870" cy="908050"/>
                  <wp:effectExtent l="19050" t="0" r="5080" b="0"/>
                  <wp:wrapSquare wrapText="bothSides"/>
                  <wp:docPr id="59" name="Picture 59" descr="vasse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ssey leaf"/>
                          <pic:cNvPicPr>
                            <a:picLocks noChangeAspect="1" noChangeArrowheads="1"/>
                          </pic:cNvPicPr>
                        </pic:nvPicPr>
                        <pic:blipFill>
                          <a:blip r:embed="rId24" cstate="print"/>
                          <a:srcRect/>
                          <a:stretch>
                            <a:fillRect/>
                          </a:stretch>
                        </pic:blipFill>
                        <pic:spPr bwMode="auto">
                          <a:xfrm>
                            <a:off x="0" y="0"/>
                            <a:ext cx="737870" cy="908050"/>
                          </a:xfrm>
                          <a:prstGeom prst="rect">
                            <a:avLst/>
                          </a:prstGeom>
                          <a:noFill/>
                          <a:ln w="9525">
                            <a:noFill/>
                            <a:miter lim="800000"/>
                            <a:headEnd/>
                            <a:tailEnd/>
                          </a:ln>
                        </pic:spPr>
                      </pic:pic>
                    </a:graphicData>
                  </a:graphic>
                </wp:anchor>
              </w:drawing>
            </w:r>
          </w:p>
          <w:p w:rsidR="00A83707" w:rsidRDefault="00A83707" w:rsidP="006D0FC1">
            <w:pPr>
              <w:jc w:val="left"/>
              <w:rPr>
                <w:sz w:val="20"/>
              </w:rPr>
            </w:pPr>
          </w:p>
          <w:p w:rsidR="00A83707" w:rsidRPr="00086AC4" w:rsidRDefault="00A83707" w:rsidP="006D0FC1">
            <w:pPr>
              <w:jc w:val="left"/>
              <w:rPr>
                <w:sz w:val="20"/>
              </w:rPr>
            </w:pPr>
          </w:p>
        </w:tc>
        <w:tc>
          <w:tcPr>
            <w:tcW w:w="1232" w:type="dxa"/>
            <w:shd w:val="clear" w:color="auto" w:fill="FFFFFF"/>
          </w:tcPr>
          <w:p w:rsidR="00A83707" w:rsidRPr="00086AC4" w:rsidRDefault="00A83707" w:rsidP="006D0FC1">
            <w:pPr>
              <w:jc w:val="left"/>
              <w:rPr>
                <w:sz w:val="20"/>
              </w:rPr>
            </w:pPr>
          </w:p>
        </w:tc>
        <w:tc>
          <w:tcPr>
            <w:tcW w:w="1449" w:type="dxa"/>
            <w:shd w:val="clear" w:color="auto" w:fill="FFFFFF"/>
          </w:tcPr>
          <w:p w:rsidR="00A83707" w:rsidRPr="00086AC4" w:rsidRDefault="00A83707" w:rsidP="006D0FC1">
            <w:pPr>
              <w:jc w:val="left"/>
              <w:rPr>
                <w:sz w:val="20"/>
              </w:rPr>
            </w:pPr>
            <w:r>
              <w:rPr>
                <w:sz w:val="20"/>
              </w:rPr>
              <w:t>Cuneate, 1-2.5 cm long; lobes often pointed</w:t>
            </w:r>
          </w:p>
        </w:tc>
        <w:tc>
          <w:tcPr>
            <w:tcW w:w="1428" w:type="dxa"/>
            <w:shd w:val="clear" w:color="auto" w:fill="FFFFFF"/>
          </w:tcPr>
          <w:p w:rsidR="00A83707" w:rsidRPr="00086AC4" w:rsidRDefault="00A83707" w:rsidP="006D0FC1">
            <w:pPr>
              <w:jc w:val="left"/>
              <w:rPr>
                <w:sz w:val="20"/>
              </w:rPr>
            </w:pPr>
            <w:r>
              <w:rPr>
                <w:sz w:val="20"/>
              </w:rPr>
              <w:t>See basin</w:t>
            </w:r>
          </w:p>
        </w:tc>
      </w:tr>
      <w:tr w:rsidR="00A83707" w:rsidRPr="00086AC4" w:rsidTr="006D0FC1">
        <w:tc>
          <w:tcPr>
            <w:tcW w:w="1399" w:type="dxa"/>
            <w:shd w:val="clear" w:color="auto" w:fill="E0E0E0"/>
          </w:tcPr>
          <w:p w:rsidR="00A83707" w:rsidRPr="00086AC4" w:rsidRDefault="00A83707" w:rsidP="006D0FC1">
            <w:pPr>
              <w:jc w:val="left"/>
              <w:rPr>
                <w:b/>
                <w:sz w:val="20"/>
              </w:rPr>
            </w:pPr>
            <w:r w:rsidRPr="00086AC4">
              <w:rPr>
                <w:b/>
                <w:sz w:val="20"/>
              </w:rPr>
              <w:t>Crown shape</w:t>
            </w:r>
          </w:p>
        </w:tc>
        <w:tc>
          <w:tcPr>
            <w:tcW w:w="1926" w:type="dxa"/>
            <w:shd w:val="clear" w:color="auto" w:fill="E0E0E0"/>
          </w:tcPr>
          <w:p w:rsidR="00A83707" w:rsidRPr="00086AC4" w:rsidRDefault="00A83707" w:rsidP="006D0FC1">
            <w:pPr>
              <w:jc w:val="left"/>
              <w:rPr>
                <w:sz w:val="20"/>
              </w:rPr>
            </w:pPr>
            <w:r w:rsidRPr="00086AC4">
              <w:rPr>
                <w:sz w:val="20"/>
              </w:rPr>
              <w:t>Uneven-topped, floral stems growing throughout crown</w:t>
            </w:r>
          </w:p>
        </w:tc>
        <w:tc>
          <w:tcPr>
            <w:tcW w:w="1457" w:type="dxa"/>
            <w:shd w:val="clear" w:color="auto" w:fill="E0E0E0"/>
          </w:tcPr>
          <w:p w:rsidR="00A83707" w:rsidRPr="00086AC4" w:rsidRDefault="00A83707" w:rsidP="006D0FC1">
            <w:pPr>
              <w:jc w:val="left"/>
              <w:rPr>
                <w:sz w:val="20"/>
              </w:rPr>
            </w:pPr>
            <w:r w:rsidRPr="00086AC4">
              <w:rPr>
                <w:sz w:val="20"/>
              </w:rPr>
              <w:t>Uneven-topped, floral stems growing throughout crown</w:t>
            </w:r>
          </w:p>
        </w:tc>
        <w:tc>
          <w:tcPr>
            <w:tcW w:w="1803" w:type="dxa"/>
            <w:shd w:val="clear" w:color="auto" w:fill="E0E0E0"/>
          </w:tcPr>
          <w:p w:rsidR="00A83707" w:rsidRPr="00086AC4" w:rsidRDefault="00A83707" w:rsidP="006D0FC1">
            <w:pPr>
              <w:jc w:val="left"/>
              <w:rPr>
                <w:sz w:val="20"/>
              </w:rPr>
            </w:pPr>
            <w:r w:rsidRPr="00086AC4">
              <w:rPr>
                <w:sz w:val="20"/>
              </w:rPr>
              <w:t>Even-topped, floral stems rising above crown</w:t>
            </w:r>
          </w:p>
        </w:tc>
        <w:tc>
          <w:tcPr>
            <w:tcW w:w="1232" w:type="dxa"/>
            <w:shd w:val="clear" w:color="auto" w:fill="E0E0E0"/>
          </w:tcPr>
          <w:p w:rsidR="00A83707" w:rsidRPr="00086AC4" w:rsidRDefault="00A83707" w:rsidP="006D0FC1">
            <w:pPr>
              <w:jc w:val="left"/>
              <w:rPr>
                <w:sz w:val="20"/>
              </w:rPr>
            </w:pPr>
            <w:r w:rsidRPr="00086AC4">
              <w:rPr>
                <w:sz w:val="20"/>
              </w:rPr>
              <w:t>Uneven-topped, floral stems growing throughout crown</w:t>
            </w:r>
          </w:p>
        </w:tc>
        <w:tc>
          <w:tcPr>
            <w:tcW w:w="1449" w:type="dxa"/>
            <w:shd w:val="clear" w:color="auto" w:fill="E0E0E0"/>
          </w:tcPr>
          <w:p w:rsidR="00A83707" w:rsidRPr="00086AC4" w:rsidRDefault="00A83707" w:rsidP="006D0FC1">
            <w:pPr>
              <w:jc w:val="left"/>
              <w:rPr>
                <w:sz w:val="20"/>
              </w:rPr>
            </w:pPr>
            <w:r w:rsidRPr="00086AC4">
              <w:rPr>
                <w:sz w:val="20"/>
              </w:rPr>
              <w:t>Even-topped, floral stems rising above crown</w:t>
            </w:r>
          </w:p>
        </w:tc>
        <w:tc>
          <w:tcPr>
            <w:tcW w:w="1428" w:type="dxa"/>
            <w:shd w:val="clear" w:color="auto" w:fill="E0E0E0"/>
          </w:tcPr>
          <w:p w:rsidR="00A83707" w:rsidRPr="00086AC4" w:rsidRDefault="00A83707" w:rsidP="006D0FC1">
            <w:pPr>
              <w:jc w:val="left"/>
              <w:rPr>
                <w:sz w:val="20"/>
              </w:rPr>
            </w:pPr>
            <w:r w:rsidRPr="00086AC4">
              <w:rPr>
                <w:sz w:val="20"/>
              </w:rPr>
              <w:t xml:space="preserve">Uneven-topped, floral stems growing throughout and </w:t>
            </w:r>
            <w:r w:rsidRPr="00AD5EF7">
              <w:rPr>
                <w:b/>
                <w:sz w:val="20"/>
              </w:rPr>
              <w:t>drooping</w:t>
            </w:r>
          </w:p>
        </w:tc>
      </w:tr>
      <w:tr w:rsidR="00A83707" w:rsidRPr="00086AC4" w:rsidTr="006D0FC1">
        <w:trPr>
          <w:trHeight w:val="512"/>
        </w:trPr>
        <w:tc>
          <w:tcPr>
            <w:tcW w:w="1399" w:type="dxa"/>
            <w:shd w:val="clear" w:color="auto" w:fill="FFFFFF"/>
          </w:tcPr>
          <w:p w:rsidR="00A83707" w:rsidRPr="00086AC4" w:rsidRDefault="00A83707" w:rsidP="006D0FC1">
            <w:pPr>
              <w:jc w:val="left"/>
              <w:rPr>
                <w:b/>
                <w:sz w:val="20"/>
              </w:rPr>
            </w:pPr>
            <w:r w:rsidRPr="00086AC4">
              <w:rPr>
                <w:b/>
                <w:sz w:val="20"/>
              </w:rPr>
              <w:t>Flrs/head</w:t>
            </w:r>
          </w:p>
        </w:tc>
        <w:tc>
          <w:tcPr>
            <w:tcW w:w="1926" w:type="dxa"/>
            <w:shd w:val="clear" w:color="auto" w:fill="FFFFFF"/>
          </w:tcPr>
          <w:p w:rsidR="00A83707" w:rsidRPr="00086AC4" w:rsidRDefault="00A83707" w:rsidP="006D0FC1">
            <w:pPr>
              <w:jc w:val="both"/>
              <w:rPr>
                <w:sz w:val="20"/>
              </w:rPr>
            </w:pPr>
            <w:r w:rsidRPr="00086AC4">
              <w:rPr>
                <w:sz w:val="20"/>
              </w:rPr>
              <w:t>3 to 6</w:t>
            </w:r>
          </w:p>
        </w:tc>
        <w:tc>
          <w:tcPr>
            <w:tcW w:w="1457" w:type="dxa"/>
            <w:shd w:val="clear" w:color="auto" w:fill="FFFFFF"/>
          </w:tcPr>
          <w:p w:rsidR="00A83707" w:rsidRPr="00086AC4" w:rsidRDefault="00A83707" w:rsidP="006D0FC1">
            <w:pPr>
              <w:jc w:val="both"/>
              <w:rPr>
                <w:sz w:val="20"/>
              </w:rPr>
            </w:pPr>
            <w:r w:rsidRPr="00086AC4">
              <w:rPr>
                <w:sz w:val="20"/>
              </w:rPr>
              <w:t>3 to 8</w:t>
            </w:r>
          </w:p>
        </w:tc>
        <w:tc>
          <w:tcPr>
            <w:tcW w:w="1803" w:type="dxa"/>
            <w:shd w:val="clear" w:color="auto" w:fill="FFFFFF"/>
          </w:tcPr>
          <w:p w:rsidR="00A83707" w:rsidRPr="00086AC4" w:rsidRDefault="00A83707" w:rsidP="006D0FC1">
            <w:pPr>
              <w:jc w:val="both"/>
              <w:rPr>
                <w:sz w:val="20"/>
              </w:rPr>
            </w:pPr>
            <w:r w:rsidRPr="00086AC4">
              <w:rPr>
                <w:sz w:val="20"/>
              </w:rPr>
              <w:t>4 to 8</w:t>
            </w:r>
          </w:p>
        </w:tc>
        <w:tc>
          <w:tcPr>
            <w:tcW w:w="1232" w:type="dxa"/>
            <w:shd w:val="clear" w:color="auto" w:fill="FFFFFF"/>
          </w:tcPr>
          <w:p w:rsidR="00A83707" w:rsidRPr="00086AC4" w:rsidRDefault="00A83707" w:rsidP="006D0FC1">
            <w:pPr>
              <w:jc w:val="both"/>
              <w:rPr>
                <w:sz w:val="20"/>
              </w:rPr>
            </w:pPr>
          </w:p>
        </w:tc>
        <w:tc>
          <w:tcPr>
            <w:tcW w:w="1449" w:type="dxa"/>
            <w:shd w:val="clear" w:color="auto" w:fill="FFFFFF"/>
          </w:tcPr>
          <w:p w:rsidR="00A83707" w:rsidRPr="00086AC4" w:rsidRDefault="00A83707" w:rsidP="006D0FC1">
            <w:pPr>
              <w:jc w:val="both"/>
              <w:rPr>
                <w:sz w:val="20"/>
              </w:rPr>
            </w:pPr>
            <w:r>
              <w:rPr>
                <w:sz w:val="20"/>
              </w:rPr>
              <w:t>10 to 18</w:t>
            </w:r>
          </w:p>
        </w:tc>
        <w:tc>
          <w:tcPr>
            <w:tcW w:w="1428" w:type="dxa"/>
            <w:shd w:val="clear" w:color="auto" w:fill="FFFFFF"/>
          </w:tcPr>
          <w:p w:rsidR="00A83707" w:rsidRPr="00086AC4" w:rsidRDefault="00A83707" w:rsidP="006D0FC1">
            <w:pPr>
              <w:jc w:val="both"/>
              <w:rPr>
                <w:sz w:val="20"/>
              </w:rPr>
            </w:pPr>
            <w:r>
              <w:rPr>
                <w:sz w:val="20"/>
              </w:rPr>
              <w:t xml:space="preserve">3-6; </w:t>
            </w:r>
            <w:r w:rsidRPr="00AD5EF7">
              <w:rPr>
                <w:b/>
                <w:sz w:val="20"/>
              </w:rPr>
              <w:t>achenes</w:t>
            </w:r>
            <w:r>
              <w:rPr>
                <w:b/>
                <w:sz w:val="20"/>
              </w:rPr>
              <w:t xml:space="preserve"> </w:t>
            </w:r>
            <w:r w:rsidRPr="00AD5EF7">
              <w:rPr>
                <w:b/>
                <w:sz w:val="20"/>
              </w:rPr>
              <w:t>hairy</w:t>
            </w:r>
          </w:p>
        </w:tc>
      </w:tr>
      <w:tr w:rsidR="00A83707" w:rsidRPr="00086AC4" w:rsidTr="006D0FC1">
        <w:tc>
          <w:tcPr>
            <w:tcW w:w="1399" w:type="dxa"/>
            <w:shd w:val="clear" w:color="auto" w:fill="E0E0E0"/>
          </w:tcPr>
          <w:p w:rsidR="00A83707" w:rsidRPr="00086AC4" w:rsidRDefault="00A83707" w:rsidP="006D0FC1">
            <w:pPr>
              <w:jc w:val="left"/>
              <w:rPr>
                <w:b/>
                <w:sz w:val="20"/>
              </w:rPr>
            </w:pPr>
            <w:r w:rsidRPr="00086AC4">
              <w:rPr>
                <w:b/>
                <w:sz w:val="20"/>
              </w:rPr>
              <w:t>UV color: water/alc</w:t>
            </w:r>
            <w:r>
              <w:rPr>
                <w:b/>
                <w:sz w:val="20"/>
              </w:rPr>
              <w:t>ohol</w:t>
            </w:r>
          </w:p>
        </w:tc>
        <w:tc>
          <w:tcPr>
            <w:tcW w:w="1926" w:type="dxa"/>
            <w:shd w:val="clear" w:color="auto" w:fill="E0E0E0"/>
          </w:tcPr>
          <w:p w:rsidR="00A83707" w:rsidRPr="00086AC4" w:rsidRDefault="00A83707" w:rsidP="006D0FC1">
            <w:pPr>
              <w:jc w:val="left"/>
              <w:rPr>
                <w:sz w:val="20"/>
              </w:rPr>
            </w:pPr>
            <w:r>
              <w:rPr>
                <w:sz w:val="20"/>
              </w:rPr>
              <w:t>None to light blue/ rust</w:t>
            </w:r>
          </w:p>
        </w:tc>
        <w:tc>
          <w:tcPr>
            <w:tcW w:w="1457" w:type="dxa"/>
            <w:shd w:val="clear" w:color="auto" w:fill="E0E0E0"/>
          </w:tcPr>
          <w:p w:rsidR="00A83707" w:rsidRPr="00086AC4" w:rsidRDefault="00A83707" w:rsidP="006D0FC1">
            <w:pPr>
              <w:jc w:val="left"/>
              <w:rPr>
                <w:sz w:val="20"/>
              </w:rPr>
            </w:pPr>
            <w:r>
              <w:rPr>
                <w:sz w:val="20"/>
              </w:rPr>
              <w:t>None to light blue/rust</w:t>
            </w:r>
          </w:p>
        </w:tc>
        <w:tc>
          <w:tcPr>
            <w:tcW w:w="1803" w:type="dxa"/>
            <w:shd w:val="clear" w:color="auto" w:fill="E0E0E0"/>
          </w:tcPr>
          <w:p w:rsidR="00A83707" w:rsidRPr="00086AC4" w:rsidRDefault="00A83707" w:rsidP="006D0FC1">
            <w:pPr>
              <w:jc w:val="left"/>
              <w:rPr>
                <w:sz w:val="20"/>
              </w:rPr>
            </w:pPr>
            <w:r>
              <w:rPr>
                <w:sz w:val="20"/>
              </w:rPr>
              <w:t>Intense blue/</w:t>
            </w:r>
            <w:r w:rsidRPr="00086AC4">
              <w:rPr>
                <w:sz w:val="20"/>
              </w:rPr>
              <w:t xml:space="preserve"> blue-cream</w:t>
            </w:r>
          </w:p>
        </w:tc>
        <w:tc>
          <w:tcPr>
            <w:tcW w:w="1232" w:type="dxa"/>
            <w:shd w:val="clear" w:color="auto" w:fill="E0E0E0"/>
          </w:tcPr>
          <w:p w:rsidR="00A83707" w:rsidRPr="00086AC4" w:rsidRDefault="00A83707" w:rsidP="006D0FC1">
            <w:pPr>
              <w:jc w:val="left"/>
              <w:rPr>
                <w:sz w:val="20"/>
              </w:rPr>
            </w:pPr>
            <w:r w:rsidRPr="00086AC4">
              <w:rPr>
                <w:sz w:val="20"/>
              </w:rPr>
              <w:t>Blu</w:t>
            </w:r>
            <w:r>
              <w:rPr>
                <w:sz w:val="20"/>
              </w:rPr>
              <w:t>e/</w:t>
            </w:r>
            <w:r w:rsidRPr="00086AC4">
              <w:rPr>
                <w:sz w:val="20"/>
              </w:rPr>
              <w:t xml:space="preserve"> blue-cream</w:t>
            </w:r>
          </w:p>
        </w:tc>
        <w:tc>
          <w:tcPr>
            <w:tcW w:w="1449" w:type="dxa"/>
            <w:shd w:val="clear" w:color="auto" w:fill="E0E0E0"/>
          </w:tcPr>
          <w:p w:rsidR="00A83707" w:rsidRPr="00086AC4" w:rsidRDefault="00A83707" w:rsidP="006D0FC1">
            <w:pPr>
              <w:jc w:val="left"/>
              <w:rPr>
                <w:sz w:val="20"/>
              </w:rPr>
            </w:pPr>
            <w:r>
              <w:rPr>
                <w:sz w:val="20"/>
              </w:rPr>
              <w:t>Blue/blue-cream</w:t>
            </w:r>
          </w:p>
        </w:tc>
        <w:tc>
          <w:tcPr>
            <w:tcW w:w="1428" w:type="dxa"/>
            <w:shd w:val="clear" w:color="auto" w:fill="E0E0E0"/>
          </w:tcPr>
          <w:p w:rsidR="00A83707" w:rsidRPr="00086AC4" w:rsidRDefault="00A83707" w:rsidP="006D0FC1">
            <w:pPr>
              <w:jc w:val="left"/>
              <w:rPr>
                <w:sz w:val="20"/>
              </w:rPr>
            </w:pPr>
          </w:p>
        </w:tc>
      </w:tr>
      <w:tr w:rsidR="00A83707" w:rsidRPr="00086AC4" w:rsidTr="006D0FC1">
        <w:tc>
          <w:tcPr>
            <w:tcW w:w="1399" w:type="dxa"/>
            <w:shd w:val="clear" w:color="auto" w:fill="FFFFFF"/>
          </w:tcPr>
          <w:p w:rsidR="00A83707" w:rsidRPr="00086AC4" w:rsidRDefault="00A83707" w:rsidP="006D0FC1">
            <w:pPr>
              <w:jc w:val="left"/>
              <w:rPr>
                <w:b/>
                <w:sz w:val="20"/>
              </w:rPr>
            </w:pPr>
            <w:r w:rsidRPr="00086AC4">
              <w:rPr>
                <w:b/>
                <w:sz w:val="20"/>
              </w:rPr>
              <w:t>Elevational range</w:t>
            </w:r>
          </w:p>
        </w:tc>
        <w:tc>
          <w:tcPr>
            <w:tcW w:w="1926" w:type="dxa"/>
            <w:shd w:val="clear" w:color="auto" w:fill="FFFFFF"/>
          </w:tcPr>
          <w:p w:rsidR="00A83707" w:rsidRPr="00086AC4" w:rsidRDefault="00A83707" w:rsidP="006D0FC1">
            <w:pPr>
              <w:jc w:val="left"/>
              <w:rPr>
                <w:sz w:val="20"/>
              </w:rPr>
            </w:pPr>
            <w:r w:rsidRPr="00086AC4">
              <w:rPr>
                <w:sz w:val="20"/>
              </w:rPr>
              <w:t>600-2100m</w:t>
            </w:r>
          </w:p>
        </w:tc>
        <w:tc>
          <w:tcPr>
            <w:tcW w:w="1457" w:type="dxa"/>
            <w:shd w:val="clear" w:color="auto" w:fill="FFFFFF"/>
          </w:tcPr>
          <w:p w:rsidR="00A83707" w:rsidRPr="00086AC4" w:rsidRDefault="00A83707" w:rsidP="006D0FC1">
            <w:pPr>
              <w:jc w:val="left"/>
              <w:rPr>
                <w:sz w:val="20"/>
              </w:rPr>
            </w:pPr>
            <w:r>
              <w:rPr>
                <w:sz w:val="20"/>
              </w:rPr>
              <w:t>800</w:t>
            </w:r>
            <w:r w:rsidRPr="00086AC4">
              <w:rPr>
                <w:sz w:val="20"/>
              </w:rPr>
              <w:t>-2200m</w:t>
            </w:r>
          </w:p>
        </w:tc>
        <w:tc>
          <w:tcPr>
            <w:tcW w:w="1803" w:type="dxa"/>
            <w:shd w:val="clear" w:color="auto" w:fill="FFFFFF"/>
          </w:tcPr>
          <w:p w:rsidR="00A83707" w:rsidRPr="00086AC4" w:rsidRDefault="00A83707" w:rsidP="006D0FC1">
            <w:pPr>
              <w:jc w:val="left"/>
              <w:rPr>
                <w:sz w:val="20"/>
              </w:rPr>
            </w:pPr>
            <w:r>
              <w:rPr>
                <w:sz w:val="20"/>
              </w:rPr>
              <w:t>800-30</w:t>
            </w:r>
            <w:r w:rsidRPr="00086AC4">
              <w:rPr>
                <w:sz w:val="20"/>
              </w:rPr>
              <w:t>00m</w:t>
            </w:r>
          </w:p>
        </w:tc>
        <w:tc>
          <w:tcPr>
            <w:tcW w:w="1232" w:type="dxa"/>
            <w:shd w:val="clear" w:color="auto" w:fill="FFFFFF"/>
          </w:tcPr>
          <w:p w:rsidR="00A83707" w:rsidRPr="00086AC4" w:rsidRDefault="00A83707" w:rsidP="006D0FC1">
            <w:pPr>
              <w:jc w:val="left"/>
              <w:rPr>
                <w:sz w:val="20"/>
              </w:rPr>
            </w:pPr>
            <w:r>
              <w:rPr>
                <w:sz w:val="20"/>
              </w:rPr>
              <w:t>800-1500m</w:t>
            </w:r>
          </w:p>
        </w:tc>
        <w:tc>
          <w:tcPr>
            <w:tcW w:w="1449" w:type="dxa"/>
            <w:shd w:val="clear" w:color="auto" w:fill="FFFFFF"/>
          </w:tcPr>
          <w:p w:rsidR="00A83707" w:rsidRPr="00086AC4" w:rsidRDefault="00A83707" w:rsidP="006D0FC1">
            <w:pPr>
              <w:jc w:val="left"/>
              <w:rPr>
                <w:sz w:val="20"/>
              </w:rPr>
            </w:pPr>
            <w:r w:rsidRPr="00086AC4">
              <w:rPr>
                <w:sz w:val="20"/>
              </w:rPr>
              <w:t>2000-3000</w:t>
            </w:r>
            <w:r>
              <w:rPr>
                <w:sz w:val="20"/>
              </w:rPr>
              <w:t>+</w:t>
            </w:r>
            <w:r w:rsidRPr="00086AC4">
              <w:rPr>
                <w:sz w:val="20"/>
              </w:rPr>
              <w:t>m</w:t>
            </w:r>
          </w:p>
        </w:tc>
        <w:tc>
          <w:tcPr>
            <w:tcW w:w="1428" w:type="dxa"/>
            <w:shd w:val="clear" w:color="auto" w:fill="FFFFFF"/>
          </w:tcPr>
          <w:p w:rsidR="00A83707" w:rsidRPr="00086AC4" w:rsidRDefault="00A83707" w:rsidP="006D0FC1">
            <w:pPr>
              <w:jc w:val="left"/>
              <w:rPr>
                <w:sz w:val="20"/>
              </w:rPr>
            </w:pPr>
            <w:r>
              <w:rPr>
                <w:sz w:val="20"/>
              </w:rPr>
              <w:t>300</w:t>
            </w:r>
            <w:r w:rsidRPr="0034263A">
              <w:rPr>
                <w:sz w:val="20"/>
              </w:rPr>
              <w:t>-?m</w:t>
            </w:r>
          </w:p>
        </w:tc>
      </w:tr>
      <w:tr w:rsidR="00A83707" w:rsidRPr="00086AC4" w:rsidTr="006D0FC1">
        <w:trPr>
          <w:trHeight w:val="908"/>
        </w:trPr>
        <w:tc>
          <w:tcPr>
            <w:tcW w:w="1399" w:type="dxa"/>
            <w:shd w:val="clear" w:color="auto" w:fill="E0E0E0"/>
          </w:tcPr>
          <w:p w:rsidR="00A83707" w:rsidRPr="00086AC4" w:rsidRDefault="00A83707" w:rsidP="006D0FC1">
            <w:pPr>
              <w:jc w:val="left"/>
              <w:rPr>
                <w:b/>
                <w:sz w:val="20"/>
              </w:rPr>
            </w:pPr>
            <w:r w:rsidRPr="00086AC4">
              <w:rPr>
                <w:b/>
                <w:sz w:val="20"/>
              </w:rPr>
              <w:t xml:space="preserve">Soil </w:t>
            </w:r>
          </w:p>
        </w:tc>
        <w:tc>
          <w:tcPr>
            <w:tcW w:w="1926" w:type="dxa"/>
            <w:shd w:val="clear" w:color="auto" w:fill="E0E0E0"/>
          </w:tcPr>
          <w:p w:rsidR="00A83707" w:rsidRPr="00086AC4" w:rsidRDefault="00A83707" w:rsidP="006D0FC1">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xml:space="preserve"> to loamy</w:t>
            </w:r>
            <w:r>
              <w:rPr>
                <w:sz w:val="20"/>
              </w:rPr>
              <w:t>; deep &amp; fertile (36”+)</w:t>
            </w:r>
          </w:p>
        </w:tc>
        <w:tc>
          <w:tcPr>
            <w:tcW w:w="1457" w:type="dxa"/>
            <w:shd w:val="clear" w:color="auto" w:fill="E0E0E0"/>
          </w:tcPr>
          <w:p w:rsidR="00A83707" w:rsidRPr="00086AC4" w:rsidRDefault="00A83707" w:rsidP="006D0FC1">
            <w:pPr>
              <w:jc w:val="left"/>
              <w:rPr>
                <w:sz w:val="20"/>
              </w:rPr>
            </w:pPr>
            <w:r w:rsidRPr="00086AC4">
              <w:rPr>
                <w:sz w:val="20"/>
              </w:rPr>
              <w:t>Loamy to silt loam; often very gravelly</w:t>
            </w:r>
            <w:r>
              <w:rPr>
                <w:sz w:val="20"/>
              </w:rPr>
              <w:t>; dry &amp; shallow (10 to 30”), caliche possible</w:t>
            </w:r>
          </w:p>
        </w:tc>
        <w:tc>
          <w:tcPr>
            <w:tcW w:w="1803" w:type="dxa"/>
            <w:shd w:val="clear" w:color="auto" w:fill="E0E0E0"/>
          </w:tcPr>
          <w:p w:rsidR="00A83707" w:rsidRPr="00086AC4" w:rsidRDefault="00A83707" w:rsidP="006D0FC1">
            <w:pPr>
              <w:jc w:val="left"/>
              <w:rPr>
                <w:sz w:val="20"/>
              </w:rPr>
            </w:pPr>
            <w:r w:rsidRPr="00086AC4">
              <w:rPr>
                <w:sz w:val="20"/>
              </w:rPr>
              <w:t>Loamy to clay loam; often gravelly</w:t>
            </w:r>
            <w:r>
              <w:rPr>
                <w:sz w:val="20"/>
              </w:rPr>
              <w:t xml:space="preserve"> (18 to 36”)</w:t>
            </w:r>
          </w:p>
        </w:tc>
        <w:tc>
          <w:tcPr>
            <w:tcW w:w="1232" w:type="dxa"/>
            <w:shd w:val="clear" w:color="auto" w:fill="E0E0E0"/>
          </w:tcPr>
          <w:p w:rsidR="00A83707" w:rsidRPr="00086AC4" w:rsidRDefault="00A83707" w:rsidP="006D0FC1">
            <w:pPr>
              <w:jc w:val="left"/>
              <w:rPr>
                <w:sz w:val="20"/>
              </w:rPr>
            </w:pPr>
            <w:r>
              <w:rPr>
                <w:sz w:val="20"/>
              </w:rPr>
              <w:t>Basalt or granite derived (12 to 22”)</w:t>
            </w:r>
          </w:p>
        </w:tc>
        <w:tc>
          <w:tcPr>
            <w:tcW w:w="1449" w:type="dxa"/>
            <w:shd w:val="clear" w:color="auto" w:fill="E0E0E0"/>
          </w:tcPr>
          <w:p w:rsidR="00A83707" w:rsidRPr="00086AC4" w:rsidRDefault="00A83707" w:rsidP="006D0FC1">
            <w:pPr>
              <w:jc w:val="left"/>
              <w:rPr>
                <w:sz w:val="20"/>
              </w:rPr>
            </w:pPr>
          </w:p>
        </w:tc>
        <w:tc>
          <w:tcPr>
            <w:tcW w:w="1428" w:type="dxa"/>
            <w:shd w:val="clear" w:color="auto" w:fill="E0E0E0"/>
          </w:tcPr>
          <w:p w:rsidR="00A83707" w:rsidRPr="00086AC4" w:rsidRDefault="00A83707" w:rsidP="006D0FC1">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well drained</w:t>
            </w:r>
          </w:p>
        </w:tc>
      </w:tr>
      <w:tr w:rsidR="00A83707" w:rsidRPr="00086AC4" w:rsidTr="006D0FC1">
        <w:trPr>
          <w:trHeight w:val="773"/>
        </w:trPr>
        <w:tc>
          <w:tcPr>
            <w:tcW w:w="1399" w:type="dxa"/>
            <w:shd w:val="clear" w:color="auto" w:fill="FFFFFF"/>
          </w:tcPr>
          <w:p w:rsidR="00A83707" w:rsidRPr="00086AC4" w:rsidRDefault="00A83707" w:rsidP="006D0FC1">
            <w:pPr>
              <w:jc w:val="left"/>
              <w:rPr>
                <w:b/>
                <w:sz w:val="20"/>
              </w:rPr>
            </w:pPr>
            <w:r w:rsidRPr="00086AC4">
              <w:rPr>
                <w:b/>
                <w:sz w:val="20"/>
              </w:rPr>
              <w:t>Soil chemistry</w:t>
            </w:r>
          </w:p>
        </w:tc>
        <w:tc>
          <w:tcPr>
            <w:tcW w:w="1926" w:type="dxa"/>
            <w:shd w:val="clear" w:color="auto" w:fill="FFFFFF"/>
          </w:tcPr>
          <w:p w:rsidR="00A83707" w:rsidRPr="00086AC4" w:rsidRDefault="00A83707" w:rsidP="006D0FC1">
            <w:pPr>
              <w:jc w:val="left"/>
              <w:rPr>
                <w:sz w:val="20"/>
              </w:rPr>
            </w:pPr>
            <w:r w:rsidRPr="00086AC4">
              <w:rPr>
                <w:sz w:val="20"/>
              </w:rPr>
              <w:t>Non-alkaline, non-saline and non-calcareous</w:t>
            </w:r>
          </w:p>
        </w:tc>
        <w:tc>
          <w:tcPr>
            <w:tcW w:w="1457" w:type="dxa"/>
            <w:shd w:val="clear" w:color="auto" w:fill="FFFFFF"/>
          </w:tcPr>
          <w:p w:rsidR="00A83707" w:rsidRPr="00086AC4" w:rsidRDefault="00A83707" w:rsidP="006D0FC1">
            <w:pPr>
              <w:jc w:val="left"/>
              <w:rPr>
                <w:sz w:val="20"/>
              </w:rPr>
            </w:pPr>
            <w:r w:rsidRPr="00086AC4">
              <w:rPr>
                <w:sz w:val="20"/>
              </w:rPr>
              <w:t>Can be mildly alkaline</w:t>
            </w:r>
          </w:p>
        </w:tc>
        <w:tc>
          <w:tcPr>
            <w:tcW w:w="1803" w:type="dxa"/>
            <w:shd w:val="clear" w:color="auto" w:fill="FFFFFF"/>
          </w:tcPr>
          <w:p w:rsidR="00A83707" w:rsidRPr="00086AC4" w:rsidRDefault="00A83707" w:rsidP="006D0FC1">
            <w:pPr>
              <w:jc w:val="left"/>
              <w:rPr>
                <w:sz w:val="20"/>
              </w:rPr>
            </w:pPr>
            <w:r w:rsidRPr="00086AC4">
              <w:rPr>
                <w:sz w:val="20"/>
              </w:rPr>
              <w:t>Non-alkaline, non-saline and non-calcareous</w:t>
            </w:r>
          </w:p>
        </w:tc>
        <w:tc>
          <w:tcPr>
            <w:tcW w:w="1232" w:type="dxa"/>
            <w:shd w:val="clear" w:color="auto" w:fill="FFFFFF"/>
          </w:tcPr>
          <w:p w:rsidR="00A83707" w:rsidRPr="00086AC4" w:rsidRDefault="00A83707" w:rsidP="006D0FC1">
            <w:pPr>
              <w:jc w:val="left"/>
              <w:rPr>
                <w:sz w:val="20"/>
              </w:rPr>
            </w:pPr>
          </w:p>
        </w:tc>
        <w:tc>
          <w:tcPr>
            <w:tcW w:w="1449" w:type="dxa"/>
            <w:shd w:val="clear" w:color="auto" w:fill="FFFFFF"/>
          </w:tcPr>
          <w:p w:rsidR="00A83707" w:rsidRPr="00086AC4" w:rsidRDefault="00A83707" w:rsidP="006D0FC1">
            <w:pPr>
              <w:jc w:val="left"/>
              <w:rPr>
                <w:sz w:val="20"/>
              </w:rPr>
            </w:pPr>
          </w:p>
        </w:tc>
        <w:tc>
          <w:tcPr>
            <w:tcW w:w="1428" w:type="dxa"/>
            <w:shd w:val="clear" w:color="auto" w:fill="FFFFFF"/>
          </w:tcPr>
          <w:p w:rsidR="00A83707" w:rsidRPr="00086AC4" w:rsidRDefault="00A83707" w:rsidP="006D0FC1">
            <w:pPr>
              <w:jc w:val="left"/>
              <w:rPr>
                <w:sz w:val="20"/>
              </w:rPr>
            </w:pPr>
          </w:p>
        </w:tc>
      </w:tr>
      <w:tr w:rsidR="00A83707" w:rsidRPr="00086AC4" w:rsidTr="006D0FC1">
        <w:trPr>
          <w:trHeight w:val="773"/>
        </w:trPr>
        <w:tc>
          <w:tcPr>
            <w:tcW w:w="1399" w:type="dxa"/>
            <w:shd w:val="clear" w:color="auto" w:fill="E0E0E0"/>
          </w:tcPr>
          <w:p w:rsidR="00A83707" w:rsidRPr="00086AC4" w:rsidRDefault="00A83707" w:rsidP="006D0FC1">
            <w:pPr>
              <w:jc w:val="left"/>
              <w:rPr>
                <w:b/>
                <w:sz w:val="20"/>
              </w:rPr>
            </w:pPr>
            <w:r>
              <w:rPr>
                <w:b/>
                <w:sz w:val="20"/>
              </w:rPr>
              <w:t>Precipitation range</w:t>
            </w:r>
          </w:p>
        </w:tc>
        <w:tc>
          <w:tcPr>
            <w:tcW w:w="1926" w:type="dxa"/>
            <w:shd w:val="clear" w:color="auto" w:fill="E0E0E0"/>
          </w:tcPr>
          <w:p w:rsidR="00A83707" w:rsidRPr="001125FD" w:rsidRDefault="00A83707" w:rsidP="006D0FC1">
            <w:pPr>
              <w:jc w:val="both"/>
              <w:rPr>
                <w:sz w:val="20"/>
              </w:rPr>
            </w:pPr>
            <w:r w:rsidRPr="001125FD">
              <w:rPr>
                <w:sz w:val="20"/>
              </w:rPr>
              <w:t>8 to 16”+</w:t>
            </w:r>
          </w:p>
        </w:tc>
        <w:tc>
          <w:tcPr>
            <w:tcW w:w="1457" w:type="dxa"/>
            <w:shd w:val="clear" w:color="auto" w:fill="E0E0E0"/>
          </w:tcPr>
          <w:p w:rsidR="00A83707" w:rsidRPr="001125FD" w:rsidRDefault="00A83707" w:rsidP="006D0FC1">
            <w:pPr>
              <w:jc w:val="both"/>
              <w:rPr>
                <w:sz w:val="20"/>
              </w:rPr>
            </w:pPr>
            <w:r w:rsidRPr="001125FD">
              <w:rPr>
                <w:sz w:val="20"/>
              </w:rPr>
              <w:t>8 to 12”</w:t>
            </w:r>
          </w:p>
        </w:tc>
        <w:tc>
          <w:tcPr>
            <w:tcW w:w="1803" w:type="dxa"/>
            <w:shd w:val="clear" w:color="auto" w:fill="E0E0E0"/>
          </w:tcPr>
          <w:p w:rsidR="00A83707" w:rsidRPr="00C15A9D" w:rsidRDefault="00A83707" w:rsidP="006D0FC1">
            <w:pPr>
              <w:jc w:val="both"/>
              <w:rPr>
                <w:sz w:val="20"/>
              </w:rPr>
            </w:pPr>
            <w:r w:rsidRPr="00C15A9D">
              <w:rPr>
                <w:sz w:val="20"/>
              </w:rPr>
              <w:t>14”+</w:t>
            </w:r>
          </w:p>
        </w:tc>
        <w:tc>
          <w:tcPr>
            <w:tcW w:w="1232" w:type="dxa"/>
            <w:shd w:val="clear" w:color="auto" w:fill="E0E0E0"/>
          </w:tcPr>
          <w:p w:rsidR="00A83707" w:rsidRPr="00086AC4" w:rsidRDefault="00A83707" w:rsidP="006D0FC1">
            <w:pPr>
              <w:jc w:val="both"/>
              <w:rPr>
                <w:sz w:val="20"/>
              </w:rPr>
            </w:pPr>
            <w:r>
              <w:rPr>
                <w:sz w:val="20"/>
              </w:rPr>
              <w:t>12 to 16”</w:t>
            </w:r>
          </w:p>
        </w:tc>
        <w:tc>
          <w:tcPr>
            <w:tcW w:w="1449" w:type="dxa"/>
            <w:shd w:val="clear" w:color="auto" w:fill="E0E0E0"/>
          </w:tcPr>
          <w:p w:rsidR="00A83707" w:rsidRPr="00086AC4" w:rsidRDefault="00A83707" w:rsidP="006D0FC1">
            <w:pPr>
              <w:jc w:val="both"/>
              <w:rPr>
                <w:sz w:val="20"/>
              </w:rPr>
            </w:pPr>
            <w:r>
              <w:rPr>
                <w:sz w:val="20"/>
              </w:rPr>
              <w:t>30”+</w:t>
            </w:r>
          </w:p>
        </w:tc>
        <w:tc>
          <w:tcPr>
            <w:tcW w:w="1428" w:type="dxa"/>
            <w:shd w:val="clear" w:color="auto" w:fill="E0E0E0"/>
          </w:tcPr>
          <w:p w:rsidR="00A83707" w:rsidRPr="00086AC4" w:rsidRDefault="00A83707" w:rsidP="006D0FC1">
            <w:pPr>
              <w:jc w:val="both"/>
              <w:rPr>
                <w:sz w:val="20"/>
              </w:rPr>
            </w:pPr>
          </w:p>
        </w:tc>
      </w:tr>
      <w:tr w:rsidR="00A83707" w:rsidRPr="00086AC4" w:rsidTr="006D0FC1">
        <w:trPr>
          <w:trHeight w:val="773"/>
        </w:trPr>
        <w:tc>
          <w:tcPr>
            <w:tcW w:w="1399" w:type="dxa"/>
            <w:shd w:val="clear" w:color="auto" w:fill="FFFFFF"/>
          </w:tcPr>
          <w:p w:rsidR="00A83707" w:rsidRDefault="00A83707" w:rsidP="006D0FC1">
            <w:pPr>
              <w:jc w:val="left"/>
              <w:rPr>
                <w:b/>
                <w:sz w:val="20"/>
              </w:rPr>
            </w:pPr>
            <w:r>
              <w:rPr>
                <w:b/>
                <w:sz w:val="20"/>
              </w:rPr>
              <w:t>Topography</w:t>
            </w:r>
          </w:p>
        </w:tc>
        <w:tc>
          <w:tcPr>
            <w:tcW w:w="1926" w:type="dxa"/>
            <w:shd w:val="clear" w:color="auto" w:fill="FFFFFF"/>
          </w:tcPr>
          <w:p w:rsidR="00A83707" w:rsidRDefault="00A83707" w:rsidP="006D0FC1">
            <w:pPr>
              <w:jc w:val="left"/>
              <w:rPr>
                <w:sz w:val="20"/>
              </w:rPr>
            </w:pPr>
            <w:r>
              <w:rPr>
                <w:sz w:val="20"/>
              </w:rPr>
              <w:t>Valleys, low foothills, seasonal stream channels</w:t>
            </w:r>
          </w:p>
        </w:tc>
        <w:tc>
          <w:tcPr>
            <w:tcW w:w="1457" w:type="dxa"/>
            <w:shd w:val="clear" w:color="auto" w:fill="FFFFFF"/>
          </w:tcPr>
          <w:p w:rsidR="00A83707" w:rsidRDefault="00A83707" w:rsidP="006D0FC1">
            <w:pPr>
              <w:jc w:val="left"/>
              <w:rPr>
                <w:sz w:val="20"/>
              </w:rPr>
            </w:pPr>
            <w:r>
              <w:rPr>
                <w:sz w:val="20"/>
              </w:rPr>
              <w:t>Mid-elevation valleys, foothills</w:t>
            </w:r>
          </w:p>
        </w:tc>
        <w:tc>
          <w:tcPr>
            <w:tcW w:w="1803" w:type="dxa"/>
            <w:shd w:val="clear" w:color="auto" w:fill="FFFFFF"/>
          </w:tcPr>
          <w:p w:rsidR="00A83707" w:rsidRDefault="00A83707" w:rsidP="006D0FC1">
            <w:pPr>
              <w:jc w:val="left"/>
              <w:rPr>
                <w:sz w:val="20"/>
              </w:rPr>
            </w:pPr>
            <w:r>
              <w:rPr>
                <w:sz w:val="20"/>
              </w:rPr>
              <w:t>Foothills and mountains, plateaus and ridges</w:t>
            </w:r>
          </w:p>
        </w:tc>
        <w:tc>
          <w:tcPr>
            <w:tcW w:w="1232" w:type="dxa"/>
            <w:shd w:val="clear" w:color="auto" w:fill="FFFFFF"/>
          </w:tcPr>
          <w:p w:rsidR="00A83707" w:rsidRDefault="00A83707" w:rsidP="006D0FC1">
            <w:pPr>
              <w:jc w:val="left"/>
              <w:rPr>
                <w:sz w:val="20"/>
              </w:rPr>
            </w:pPr>
            <w:r>
              <w:rPr>
                <w:sz w:val="20"/>
              </w:rPr>
              <w:t>Basalt flows and granite outcrops</w:t>
            </w:r>
          </w:p>
        </w:tc>
        <w:tc>
          <w:tcPr>
            <w:tcW w:w="1449" w:type="dxa"/>
            <w:shd w:val="clear" w:color="auto" w:fill="FFFFFF"/>
          </w:tcPr>
          <w:p w:rsidR="00A83707" w:rsidRDefault="00A83707" w:rsidP="006D0FC1">
            <w:pPr>
              <w:jc w:val="left"/>
              <w:rPr>
                <w:sz w:val="20"/>
              </w:rPr>
            </w:pPr>
            <w:r>
              <w:rPr>
                <w:sz w:val="20"/>
              </w:rPr>
              <w:t>High mountain ridges and plateaus</w:t>
            </w:r>
          </w:p>
        </w:tc>
        <w:tc>
          <w:tcPr>
            <w:tcW w:w="1428" w:type="dxa"/>
            <w:shd w:val="clear" w:color="auto" w:fill="FFFFFF"/>
          </w:tcPr>
          <w:p w:rsidR="00A83707" w:rsidRDefault="00A83707" w:rsidP="006D0FC1">
            <w:pPr>
              <w:jc w:val="left"/>
              <w:rPr>
                <w:sz w:val="20"/>
              </w:rPr>
            </w:pPr>
            <w:r>
              <w:rPr>
                <w:sz w:val="20"/>
              </w:rPr>
              <w:t xml:space="preserve">Deep soils in </w:t>
            </w:r>
            <w:smartTag w:uri="urn:schemas-microsoft-com:office:smarttags" w:element="place">
              <w:r>
                <w:rPr>
                  <w:sz w:val="20"/>
                </w:rPr>
                <w:t>Southern California</w:t>
              </w:r>
            </w:smartTag>
          </w:p>
        </w:tc>
      </w:tr>
    </w:tbl>
    <w:p w:rsidR="00A83707" w:rsidRPr="00E53A7A" w:rsidRDefault="00A83707" w:rsidP="00A83707">
      <w:pPr>
        <w:pStyle w:val="Footer"/>
        <w:jc w:val="left"/>
      </w:pPr>
    </w:p>
    <w:p w:rsidR="00A83707" w:rsidRDefault="00A83707" w:rsidP="0061608E">
      <w:pPr>
        <w:pStyle w:val="Footer"/>
        <w:jc w:val="left"/>
        <w:rPr>
          <w:sz w:val="20"/>
        </w:rPr>
      </w:pPr>
    </w:p>
    <w:sectPr w:rsidR="00A83707" w:rsidSect="00CB1C69">
      <w:type w:val="continuous"/>
      <w:pgSz w:w="12240" w:h="15840" w:code="1"/>
      <w:pgMar w:top="108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07D" w:rsidRDefault="008F507D">
      <w:r>
        <w:separator/>
      </w:r>
    </w:p>
  </w:endnote>
  <w:endnote w:type="continuationSeparator" w:id="0">
    <w:p w:rsidR="008F507D" w:rsidRDefault="008F50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07D" w:rsidRDefault="008F507D">
      <w:r>
        <w:separator/>
      </w:r>
    </w:p>
  </w:footnote>
  <w:footnote w:type="continuationSeparator" w:id="0">
    <w:p w:rsidR="008F507D" w:rsidRDefault="008F50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Pr="007F203A" w:rsidRDefault="007F203A" w:rsidP="00B755F2">
    <w:pPr>
      <w:pStyle w:val="Header"/>
      <w:jc w:val="both"/>
      <w:rPr>
        <w:color w:val="000080"/>
        <w:sz w:val="64"/>
        <w:szCs w:val="64"/>
      </w:rPr>
    </w:pPr>
    <w:r>
      <w:rPr>
        <w:noProof/>
      </w:rPr>
      <w:pict>
        <v:line id="_x0000_s2111" style="position:absolute;left:0;text-align:left;z-index:251657728" from="-4.95pt,54.2pt" to="472.05pt,54.2pt" strokecolor="navy" strokeweight="3pt"/>
      </w:pict>
    </w:r>
    <w:r>
      <w:t xml:space="preserve">  </w:t>
    </w:r>
    <w:r w:rsidR="00FA0591">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3135"/>
    <w:rsid w:val="001478F1"/>
    <w:rsid w:val="001B6C75"/>
    <w:rsid w:val="001C03BA"/>
    <w:rsid w:val="001C4209"/>
    <w:rsid w:val="001D6A53"/>
    <w:rsid w:val="001F7210"/>
    <w:rsid w:val="002148DF"/>
    <w:rsid w:val="00222F37"/>
    <w:rsid w:val="002375B8"/>
    <w:rsid w:val="0026727E"/>
    <w:rsid w:val="00272129"/>
    <w:rsid w:val="002C45BA"/>
    <w:rsid w:val="0032662A"/>
    <w:rsid w:val="0036701D"/>
    <w:rsid w:val="003749B3"/>
    <w:rsid w:val="00377934"/>
    <w:rsid w:val="00395D33"/>
    <w:rsid w:val="003A4230"/>
    <w:rsid w:val="004032F8"/>
    <w:rsid w:val="004052E3"/>
    <w:rsid w:val="00416D52"/>
    <w:rsid w:val="004340C9"/>
    <w:rsid w:val="004364E5"/>
    <w:rsid w:val="00437F11"/>
    <w:rsid w:val="004500D1"/>
    <w:rsid w:val="0048212B"/>
    <w:rsid w:val="00485D14"/>
    <w:rsid w:val="004A50AC"/>
    <w:rsid w:val="004E2BD6"/>
    <w:rsid w:val="004F75FB"/>
    <w:rsid w:val="00520FAC"/>
    <w:rsid w:val="00552FC3"/>
    <w:rsid w:val="00574428"/>
    <w:rsid w:val="00592CFA"/>
    <w:rsid w:val="005A2740"/>
    <w:rsid w:val="005F57D8"/>
    <w:rsid w:val="005F6BC2"/>
    <w:rsid w:val="0061608E"/>
    <w:rsid w:val="006333FE"/>
    <w:rsid w:val="006B4B3E"/>
    <w:rsid w:val="006D0FC1"/>
    <w:rsid w:val="00704BA1"/>
    <w:rsid w:val="00712AC4"/>
    <w:rsid w:val="00751338"/>
    <w:rsid w:val="007A3680"/>
    <w:rsid w:val="007F203A"/>
    <w:rsid w:val="007F3743"/>
    <w:rsid w:val="0081582F"/>
    <w:rsid w:val="00830F95"/>
    <w:rsid w:val="00841540"/>
    <w:rsid w:val="00877873"/>
    <w:rsid w:val="0089154B"/>
    <w:rsid w:val="008B3C33"/>
    <w:rsid w:val="008E6018"/>
    <w:rsid w:val="008F3D5A"/>
    <w:rsid w:val="008F507D"/>
    <w:rsid w:val="00982214"/>
    <w:rsid w:val="00A06FE6"/>
    <w:rsid w:val="00A12175"/>
    <w:rsid w:val="00A83707"/>
    <w:rsid w:val="00A8423D"/>
    <w:rsid w:val="00AD30BE"/>
    <w:rsid w:val="00B755F2"/>
    <w:rsid w:val="00B83602"/>
    <w:rsid w:val="00B841F9"/>
    <w:rsid w:val="00B8425D"/>
    <w:rsid w:val="00BD616F"/>
    <w:rsid w:val="00BE5356"/>
    <w:rsid w:val="00BF44A8"/>
    <w:rsid w:val="00C71B7B"/>
    <w:rsid w:val="00C81773"/>
    <w:rsid w:val="00C934E0"/>
    <w:rsid w:val="00CB1C69"/>
    <w:rsid w:val="00CD49CC"/>
    <w:rsid w:val="00CF06F8"/>
    <w:rsid w:val="00CF7EC1"/>
    <w:rsid w:val="00D62818"/>
    <w:rsid w:val="00D7175D"/>
    <w:rsid w:val="00D90CA5"/>
    <w:rsid w:val="00DD41E3"/>
    <w:rsid w:val="00E06E4A"/>
    <w:rsid w:val="00E2523E"/>
    <w:rsid w:val="00E42A5B"/>
    <w:rsid w:val="00E93233"/>
    <w:rsid w:val="00F1350F"/>
    <w:rsid w:val="00F43617"/>
    <w:rsid w:val="00F43778"/>
    <w:rsid w:val="00F52BD1"/>
    <w:rsid w:val="00F725B1"/>
    <w:rsid w:val="00F72ADF"/>
    <w:rsid w:val="00F76655"/>
    <w:rsid w:val="00F802DB"/>
    <w:rsid w:val="00F9482A"/>
    <w:rsid w:val="00FA009D"/>
    <w:rsid w:val="00FA0591"/>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ersonName"/>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list">
    <w:name w:val="list"/>
    <w:basedOn w:val="Normal"/>
    <w:rsid w:val="00A83707"/>
    <w:pPr>
      <w:spacing w:before="100" w:beforeAutospacing="1" w:after="100" w:afterAutospacing="1"/>
      <w:jc w:val="left"/>
    </w:pPr>
    <w:rPr>
      <w:rFonts w:ascii="Arial" w:hAnsi="Arial" w:cs="Arial"/>
      <w:color w:val="000000"/>
      <w:sz w:val="18"/>
      <w:szCs w:val="18"/>
    </w:rPr>
  </w:style>
  <w:style w:type="table" w:styleId="TableGrid">
    <w:name w:val="Table Grid"/>
    <w:basedOn w:val="TableNormal"/>
    <w:rsid w:val="00A83707"/>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1">
    <w:name w:val="search1"/>
    <w:basedOn w:val="DefaultParagraphFont"/>
    <w:rsid w:val="00A83707"/>
    <w:rPr>
      <w:rFonts w:ascii="Arial" w:hAnsi="Arial" w:cs="Arial" w:hint="default"/>
      <w:b w:val="0"/>
      <w:bCs w:val="0"/>
      <w:i w:val="0"/>
      <w:iCs w:val="0"/>
      <w:color w:val="000080"/>
      <w:sz w:val="21"/>
      <w:szCs w:val="21"/>
    </w:rPr>
  </w:style>
  <w:style w:type="character" w:styleId="CommentReference">
    <w:name w:val="annotation reference"/>
    <w:basedOn w:val="DefaultParagraphFont"/>
    <w:semiHidden/>
    <w:rsid w:val="00A83707"/>
    <w:rPr>
      <w:sz w:val="16"/>
      <w:szCs w:val="16"/>
    </w:rPr>
  </w:style>
  <w:style w:type="paragraph" w:styleId="CommentText">
    <w:name w:val="annotation text"/>
    <w:basedOn w:val="Normal"/>
    <w:semiHidden/>
    <w:rsid w:val="00A83707"/>
    <w:rPr>
      <w:sz w:val="20"/>
    </w:rPr>
  </w:style>
  <w:style w:type="paragraph" w:styleId="CommentSubject">
    <w:name w:val="annotation subject"/>
    <w:basedOn w:val="CommentText"/>
    <w:next w:val="CommentText"/>
    <w:semiHidden/>
    <w:rsid w:val="00A83707"/>
    <w:rPr>
      <w:b/>
      <w:bCs/>
    </w:rPr>
  </w:style>
  <w:style w:type="paragraph" w:styleId="BalloonText">
    <w:name w:val="Balloon Text"/>
    <w:basedOn w:val="Normal"/>
    <w:semiHidden/>
    <w:rsid w:val="00A83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ativeplantnetwork.org" TargetMode="External"/><Relationship Id="rId18" Type="http://schemas.openxmlformats.org/officeDocument/2006/relationships/hyperlink" Target="http://Plant-Materials.nrcs.usda.gov"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plants.usda.go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pdc.usda.gov/npdc/index.html"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hyperlink" Target="http://plants.usda.gov/" TargetMode="External"/><Relationship Id="rId23" Type="http://schemas.openxmlformats.org/officeDocument/2006/relationships/image" Target="media/image7.jpeg"/><Relationship Id="rId10" Type="http://schemas.openxmlformats.org/officeDocument/2006/relationships/image" Target="http://plants.usda.gov/gallery/large/artr2_004_lhp.jpg"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ativeplantnetwork.org"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Data Center</Company>
  <LinksUpToDate>false</LinksUpToDate>
  <CharactersWithSpaces>43430</CharactersWithSpaces>
  <SharedDoc>false</SharedDoc>
  <HLinks>
    <vt:vector size="48" baseType="variant">
      <vt:variant>
        <vt:i4>7995511</vt:i4>
      </vt:variant>
      <vt:variant>
        <vt:i4>18</vt:i4>
      </vt:variant>
      <vt:variant>
        <vt:i4>0</vt:i4>
      </vt:variant>
      <vt:variant>
        <vt:i4>5</vt:i4>
      </vt:variant>
      <vt:variant>
        <vt:lpwstr>http://www.nrcs.usda.gov/about/civilrights/</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1310726</vt:i4>
      </vt:variant>
      <vt:variant>
        <vt:i4>9</vt:i4>
      </vt:variant>
      <vt:variant>
        <vt:i4>0</vt:i4>
      </vt:variant>
      <vt:variant>
        <vt:i4>5</vt:i4>
      </vt:variant>
      <vt:variant>
        <vt:lpwstr>http://npdc.usda.gov/npdc/index.html</vt:lpwstr>
      </vt:variant>
      <vt:variant>
        <vt:lpwstr/>
      </vt:variant>
      <vt:variant>
        <vt:i4>6488104</vt:i4>
      </vt:variant>
      <vt:variant>
        <vt:i4>6</vt:i4>
      </vt:variant>
      <vt:variant>
        <vt:i4>0</vt:i4>
      </vt:variant>
      <vt:variant>
        <vt:i4>5</vt:i4>
      </vt:variant>
      <vt:variant>
        <vt:lpwstr>http://plants.usda.gov/</vt:lpwstr>
      </vt:variant>
      <vt:variant>
        <vt:lpwstr/>
      </vt:variant>
      <vt:variant>
        <vt:i4>3211305</vt:i4>
      </vt:variant>
      <vt:variant>
        <vt:i4>3</vt:i4>
      </vt:variant>
      <vt:variant>
        <vt:i4>0</vt:i4>
      </vt:variant>
      <vt:variant>
        <vt:i4>5</vt:i4>
      </vt:variant>
      <vt:variant>
        <vt:lpwstr>http://www.nativeplantnetwork.org/</vt:lpwstr>
      </vt:variant>
      <vt:variant>
        <vt:lpwstr/>
      </vt:variant>
      <vt:variant>
        <vt:i4>3211305</vt:i4>
      </vt:variant>
      <vt:variant>
        <vt:i4>0</vt:i4>
      </vt:variant>
      <vt:variant>
        <vt:i4>0</vt:i4>
      </vt:variant>
      <vt:variant>
        <vt:i4>5</vt:i4>
      </vt:variant>
      <vt:variant>
        <vt:lpwstr>http://www.nativeplantnetwork.org/</vt:lpwstr>
      </vt:variant>
      <vt:variant>
        <vt:lpwstr/>
      </vt:variant>
      <vt:variant>
        <vt:i4>3997816</vt:i4>
      </vt:variant>
      <vt:variant>
        <vt:i4>-1</vt:i4>
      </vt:variant>
      <vt:variant>
        <vt:i4>1063</vt:i4>
      </vt:variant>
      <vt:variant>
        <vt:i4>1</vt:i4>
      </vt:variant>
      <vt:variant>
        <vt:lpwstr>http://plants.usda.gov/gallery/large/artr2_004_lhp.jpg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Parish's big sagebrush</dc:title>
  <dc:subject>Artemisia tridentata ssp. parishii</dc:subject>
  <dc:creator>Dan Ogle</dc:creator>
  <cp:keywords/>
  <cp:lastModifiedBy>William Farrell</cp:lastModifiedBy>
  <cp:revision>2</cp:revision>
  <cp:lastPrinted>2003-06-09T21:39:00Z</cp:lastPrinted>
  <dcterms:created xsi:type="dcterms:W3CDTF">2011-01-25T19:35:00Z</dcterms:created>
  <dcterms:modified xsi:type="dcterms:W3CDTF">2011-01-25T19:35:00Z</dcterms:modified>
</cp:coreProperties>
</file>