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A6556B" w:rsidP="00E9203C">
      <w:pPr>
        <w:pStyle w:val="Heading1"/>
      </w:pPr>
      <w:r>
        <w:t>Shivwits</w:t>
      </w:r>
      <w:r w:rsidR="009B4CB4">
        <w:t xml:space="preserve"> milkvetch</w:t>
      </w:r>
    </w:p>
    <w:p w:rsidR="007048C5" w:rsidRPr="004A030A" w:rsidRDefault="009B4CB4" w:rsidP="006A29CA">
      <w:pPr>
        <w:pStyle w:val="PlantSymbol"/>
        <w:rPr>
          <w:b/>
        </w:rPr>
      </w:pPr>
      <w:r>
        <w:rPr>
          <w:rStyle w:val="search1"/>
          <w:b/>
          <w:i/>
          <w:color w:val="auto"/>
          <w:sz w:val="32"/>
          <w:szCs w:val="32"/>
        </w:rPr>
        <w:t>Astragalus ampullarioides</w:t>
      </w:r>
      <w:r w:rsidR="004A030A">
        <w:rPr>
          <w:rStyle w:val="search1"/>
          <w:b/>
          <w:color w:val="auto"/>
          <w:sz w:val="32"/>
          <w:szCs w:val="32"/>
        </w:rPr>
        <w:t xml:space="preserve"> </w:t>
      </w:r>
      <w:r>
        <w:rPr>
          <w:rStyle w:val="search1"/>
          <w:b/>
          <w:color w:val="auto"/>
          <w:sz w:val="32"/>
          <w:szCs w:val="32"/>
        </w:rPr>
        <w:t>(S.L. Welsh) S.L. Welsh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9B4CB4">
        <w:t>ASAM14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354A89" w:rsidRPr="003D0BA9" w:rsidRDefault="00C9447D" w:rsidP="00C05DC0">
      <w:pPr>
        <w:pStyle w:val="CaptionNRCS"/>
      </w:pPr>
      <w:r>
        <w:rPr>
          <w:rFonts w:ascii="Arial" w:hAnsi="Arial" w:cs="Arial"/>
          <w:noProof/>
        </w:rPr>
        <w:drawing>
          <wp:inline distT="0" distB="0" distL="0" distR="0">
            <wp:extent cx="2722856" cy="2001328"/>
            <wp:effectExtent l="19050" t="0" r="1294" b="0"/>
            <wp:docPr id="2" name="Picture 1" descr="photo of Shivwits milkvetch (Astragalus ampullarioides). USDI Fish and Wildlife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ws.gov/mountain-prairie/species/plants/milkvetche/smvetc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56" cy="200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56B">
        <w:rPr>
          <w:b/>
          <w:i w:val="0"/>
        </w:rPr>
        <w:t>Shivwits</w:t>
      </w:r>
      <w:r>
        <w:rPr>
          <w:b/>
          <w:i w:val="0"/>
        </w:rPr>
        <w:t xml:space="preserve"> milkvetch (</w:t>
      </w:r>
      <w:r w:rsidRPr="00207755">
        <w:rPr>
          <w:b/>
        </w:rPr>
        <w:t>Astragalus ampullarioides</w:t>
      </w:r>
      <w:r>
        <w:rPr>
          <w:b/>
          <w:i w:val="0"/>
        </w:rPr>
        <w:t>)</w:t>
      </w:r>
      <w:r w:rsidR="00CE1AE8">
        <w:rPr>
          <w:b/>
          <w:i w:val="0"/>
        </w:rPr>
        <w:t xml:space="preserve">. </w:t>
      </w:r>
      <w:r w:rsidR="00CF3185">
        <w:rPr>
          <w:b/>
          <w:i w:val="0"/>
        </w:rPr>
        <w:t>USDI Fish and Wildlife Service</w:t>
      </w:r>
    </w:p>
    <w:p w:rsidR="00533904" w:rsidRDefault="00533904" w:rsidP="007866F3">
      <w:pPr>
        <w:pStyle w:val="Heading3"/>
      </w:pPr>
      <w:r>
        <w:t>Alternate Names</w:t>
      </w:r>
    </w:p>
    <w:p w:rsidR="004A030A" w:rsidRPr="00C9447D" w:rsidRDefault="00C9447D" w:rsidP="004A030A">
      <w:pPr>
        <w:jc w:val="left"/>
        <w:rPr>
          <w:i/>
          <w:sz w:val="20"/>
        </w:rPr>
      </w:pPr>
      <w:r w:rsidRPr="00C9447D">
        <w:rPr>
          <w:i/>
          <w:sz w:val="20"/>
        </w:rPr>
        <w:t>Astragalus eremeticus</w:t>
      </w:r>
    </w:p>
    <w:p w:rsidR="00C9447D" w:rsidRPr="004A030A" w:rsidRDefault="00C9447D" w:rsidP="004A030A">
      <w:pPr>
        <w:jc w:val="left"/>
        <w:rPr>
          <w:sz w:val="20"/>
        </w:rPr>
      </w:pPr>
      <w:r w:rsidRPr="00C9447D">
        <w:rPr>
          <w:i/>
          <w:sz w:val="20"/>
        </w:rPr>
        <w:t>A. eremeticus</w:t>
      </w:r>
      <w:r>
        <w:rPr>
          <w:sz w:val="20"/>
        </w:rPr>
        <w:t xml:space="preserve"> var. </w:t>
      </w:r>
      <w:r w:rsidRPr="00C9447D">
        <w:rPr>
          <w:i/>
          <w:sz w:val="20"/>
        </w:rPr>
        <w:t>ampullarioides</w:t>
      </w:r>
    </w:p>
    <w:p w:rsidR="007048C5" w:rsidRPr="007048C5" w:rsidRDefault="007048C5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Pr="007216FC" w:rsidRDefault="00A6556B" w:rsidP="003D0BA9">
      <w:pPr>
        <w:pStyle w:val="NRCSBodyText"/>
      </w:pPr>
      <w:bookmarkStart w:id="0" w:name="OLE_LINK1"/>
      <w:r>
        <w:t>Shivwits</w:t>
      </w:r>
      <w:r w:rsidR="004678CE">
        <w:t xml:space="preserve"> milkvetch is highly palatable to domestic livestock (USDI-FWS, 2006</w:t>
      </w:r>
      <w:r w:rsidR="00207755">
        <w:t>a</w:t>
      </w:r>
      <w:r w:rsidR="004678CE">
        <w:t>). The plants have also</w:t>
      </w:r>
      <w:r w:rsidR="003B605D">
        <w:t xml:space="preserve"> been observed being grazed by deer, often consuming the entire inflorescence (Welsh, 2003).</w:t>
      </w:r>
      <w:r w:rsidR="004678CE">
        <w:t xml:space="preserve"> There are no known human uses of the species.</w:t>
      </w:r>
    </w:p>
    <w:p w:rsidR="007866F3" w:rsidRDefault="00CD49CC" w:rsidP="007866F3">
      <w:pPr>
        <w:pStyle w:val="Heading3"/>
      </w:pPr>
      <w:r w:rsidRPr="00A90532">
        <w:t>Status</w:t>
      </w:r>
    </w:p>
    <w:p w:rsidR="002A2FF5" w:rsidRDefault="00A6556B" w:rsidP="009372DC">
      <w:pPr>
        <w:pStyle w:val="BodytextNRCS"/>
      </w:pPr>
      <w:r>
        <w:t>Shivwits</w:t>
      </w:r>
      <w:r w:rsidR="00CF3185">
        <w:t xml:space="preserve"> milkvetch was listed as endangered in 2001 due to its rarity and declini</w:t>
      </w:r>
      <w:r w:rsidR="003B605D">
        <w:t>ng populations (USDI-FWS, 2001), and in 2006, the US</w:t>
      </w:r>
      <w:r w:rsidR="006162BA">
        <w:t>DI</w:t>
      </w:r>
      <w:r w:rsidR="003B605D">
        <w:t xml:space="preserve"> Fish and Wildlife Service designated approximately 2,151 acres as critical habitat (USDI-FWS, 2006</w:t>
      </w:r>
      <w:r w:rsidR="00207755">
        <w:t>b</w:t>
      </w:r>
      <w:r w:rsidR="003B605D">
        <w:t>).</w:t>
      </w:r>
    </w:p>
    <w:p w:rsidR="00F1413B" w:rsidRDefault="00F1413B" w:rsidP="009372DC">
      <w:pPr>
        <w:pStyle w:val="BodytextNRCS"/>
      </w:pPr>
    </w:p>
    <w:p w:rsidR="00644E77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207755" w:rsidRDefault="00207755" w:rsidP="007866F3">
      <w:pPr>
        <w:pStyle w:val="Heading3"/>
      </w:pPr>
    </w:p>
    <w:p w:rsidR="00207755" w:rsidRDefault="00207755" w:rsidP="007866F3">
      <w:pPr>
        <w:pStyle w:val="Heading3"/>
      </w:pPr>
    </w:p>
    <w:p w:rsidR="00207755" w:rsidRDefault="00207755" w:rsidP="007866F3">
      <w:pPr>
        <w:pStyle w:val="Heading3"/>
      </w:pPr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966BDB" w:rsidRDefault="002375B8" w:rsidP="00C4337F">
      <w:pPr>
        <w:pStyle w:val="NRCSBodyText"/>
        <w:rPr>
          <w:i/>
        </w:rPr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CF3185">
        <w:t>Legume</w:t>
      </w:r>
      <w:r w:rsidR="007408DD">
        <w:t xml:space="preserve"> family (</w:t>
      </w:r>
      <w:r w:rsidR="00CF3185">
        <w:t>Fabaceae</w:t>
      </w:r>
      <w:r w:rsidR="007408DD">
        <w:t>).</w:t>
      </w:r>
      <w:r w:rsidR="003B605D">
        <w:t xml:space="preserve"> </w:t>
      </w:r>
      <w:r w:rsidR="00A6556B">
        <w:t>Shivwits</w:t>
      </w:r>
      <w:r w:rsidR="0028760D">
        <w:t xml:space="preserve"> milkvetch is a perennial forb growing 20 to 65 cm (</w:t>
      </w:r>
      <w:r w:rsidR="00073FF4">
        <w:t xml:space="preserve">8 to 26 </w:t>
      </w:r>
      <w:r w:rsidR="0028760D">
        <w:t>in) tall from a branching subterranean root crown. The stems are spreading to erect, bearing pinnately compound leaves</w:t>
      </w:r>
      <w:r w:rsidR="00E70411">
        <w:t>,</w:t>
      </w:r>
      <w:r w:rsidR="0028760D">
        <w:t xml:space="preserve"> 5 to 22 cm (</w:t>
      </w:r>
      <w:r w:rsidR="00073FF4">
        <w:t xml:space="preserve">2 to 9 </w:t>
      </w:r>
      <w:r w:rsidR="0028760D">
        <w:t xml:space="preserve">in) long with 13 to 21 leaflets. The </w:t>
      </w:r>
      <w:r w:rsidR="00207755">
        <w:t>l</w:t>
      </w:r>
      <w:r w:rsidR="0028760D">
        <w:t>eaflets are 4 to 24 mm (</w:t>
      </w:r>
      <w:r w:rsidR="00073FF4">
        <w:t xml:space="preserve">0.16 to 1.0 </w:t>
      </w:r>
      <w:r w:rsidR="0028760D">
        <w:t>in) long, and 3 to 15 mm (</w:t>
      </w:r>
      <w:r w:rsidR="006E5FAE">
        <w:t xml:space="preserve">0.12 to 0.59 </w:t>
      </w:r>
      <w:r w:rsidR="0028760D">
        <w:t>in) wide. The inflorescence is a raceme</w:t>
      </w:r>
      <w:r w:rsidR="00432A8C">
        <w:t xml:space="preserve"> with 20 to 45</w:t>
      </w:r>
      <w:r w:rsidR="0028760D">
        <w:t xml:space="preserve"> cream yellow colored flowers. The flowers are 14 to 18 mm </w:t>
      </w:r>
      <w:r w:rsidR="006E5FAE">
        <w:t xml:space="preserve">(0.55 to 0.71 in) </w:t>
      </w:r>
      <w:r w:rsidR="0028760D">
        <w:t xml:space="preserve">long. The fruit is an elliptical, inflated pod, 12 to 18 mm </w:t>
      </w:r>
      <w:r w:rsidR="006E5FAE">
        <w:t xml:space="preserve">(0.47 to 0.71 in) </w:t>
      </w:r>
      <w:r w:rsidR="0028760D">
        <w:t>long</w:t>
      </w:r>
      <w:r w:rsidR="00E70411">
        <w:t>,</w:t>
      </w:r>
      <w:r w:rsidR="0028760D">
        <w:t xml:space="preserve"> and 8 to 10 mm (</w:t>
      </w:r>
      <w:r w:rsidR="006E5FAE">
        <w:t>0.31 to 0.39 in)</w:t>
      </w:r>
      <w:r w:rsidR="0028760D">
        <w:t xml:space="preserve"> thick (Welsh et al., 2003).</w:t>
      </w:r>
    </w:p>
    <w:p w:rsidR="00776D43" w:rsidRDefault="00776D43" w:rsidP="001623EF">
      <w:pPr>
        <w:pStyle w:val="NRCSBodyText"/>
        <w:rPr>
          <w:i/>
        </w:rPr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1562A9" w:rsidRDefault="0028760D" w:rsidP="00432A8C">
      <w:pPr>
        <w:pStyle w:val="NRCSBodyText"/>
      </w:pPr>
      <w:r>
        <w:t xml:space="preserve">There are six known populations of </w:t>
      </w:r>
      <w:r w:rsidR="00A6556B">
        <w:t>Shivwits</w:t>
      </w:r>
      <w:r>
        <w:t xml:space="preserve"> milkvetch distributed across a limited range. All known populations occur within Washington County, Utah</w:t>
      </w:r>
      <w:r w:rsidR="00E70411">
        <w:t>,</w:t>
      </w:r>
      <w:r>
        <w:t xml:space="preserve"> ranging from Pahcoon Spring Wash</w:t>
      </w:r>
      <w:r w:rsidR="00E70411">
        <w:t>,</w:t>
      </w:r>
      <w:r>
        <w:t xml:space="preserve"> approximately </w:t>
      </w:r>
      <w:r w:rsidR="006E5FAE">
        <w:t>18 km (</w:t>
      </w:r>
      <w:r>
        <w:t>11 mi</w:t>
      </w:r>
      <w:r w:rsidR="006E5FAE">
        <w:t>)</w:t>
      </w:r>
      <w:r>
        <w:t xml:space="preserve"> northwest of St. George to </w:t>
      </w:r>
      <w:r w:rsidR="00432A8C">
        <w:t xml:space="preserve">Rockeville, Utah, approximately </w:t>
      </w:r>
      <w:r w:rsidR="006E5FAE">
        <w:t>64 km (</w:t>
      </w:r>
      <w:r w:rsidR="00432A8C">
        <w:t>40 mi</w:t>
      </w:r>
      <w:r w:rsidR="006E5FAE">
        <w:t>)</w:t>
      </w:r>
      <w:r w:rsidR="00432A8C">
        <w:t xml:space="preserve"> to the east </w:t>
      </w:r>
      <w:r w:rsidR="00B3141D">
        <w:t xml:space="preserve">of the </w:t>
      </w:r>
      <w:proofErr w:type="spellStart"/>
      <w:r w:rsidR="00B3141D">
        <w:t>Pahcoon</w:t>
      </w:r>
      <w:proofErr w:type="spellEnd"/>
      <w:r w:rsidR="00B3141D">
        <w:t xml:space="preserve"> Spring Wash population </w:t>
      </w:r>
      <w:r w:rsidR="00432A8C">
        <w:t>(USDI-FWS, 2006</w:t>
      </w:r>
      <w:r w:rsidR="00073FF4">
        <w:t>a</w:t>
      </w:r>
      <w:r w:rsidR="00432A8C">
        <w:t>).</w:t>
      </w:r>
    </w:p>
    <w:p w:rsidR="001562A9" w:rsidRDefault="001562A9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1907CC" w:rsidRDefault="00A6556B" w:rsidP="007216FC">
      <w:pPr>
        <w:pStyle w:val="NRCSBodyText"/>
      </w:pPr>
      <w:r>
        <w:t>Shivwits</w:t>
      </w:r>
      <w:r w:rsidR="00C70F98">
        <w:t xml:space="preserve"> milkvetch grows in the </w:t>
      </w:r>
      <w:r w:rsidR="00432A8C">
        <w:t xml:space="preserve">Mojave Desert in creosote </w:t>
      </w:r>
      <w:r w:rsidR="00C70F98">
        <w:t>(</w:t>
      </w:r>
      <w:r w:rsidR="00C70F98" w:rsidRPr="00C70F98">
        <w:rPr>
          <w:i/>
        </w:rPr>
        <w:t>Larrea tridentata</w:t>
      </w:r>
      <w:r w:rsidR="00C70F98">
        <w:t xml:space="preserve">) </w:t>
      </w:r>
      <w:r w:rsidR="00432A8C">
        <w:t xml:space="preserve">and </w:t>
      </w:r>
      <w:r w:rsidR="00C70F98">
        <w:t xml:space="preserve">Utah </w:t>
      </w:r>
      <w:r w:rsidR="00432A8C">
        <w:t xml:space="preserve">juniper </w:t>
      </w:r>
      <w:r w:rsidR="00C70F98">
        <w:t>(</w:t>
      </w:r>
      <w:r w:rsidR="00C70F98" w:rsidRPr="00C70F98">
        <w:rPr>
          <w:i/>
        </w:rPr>
        <w:t>Juniperus osteosperma</w:t>
      </w:r>
      <w:r w:rsidR="00C70F98">
        <w:t xml:space="preserve">) plant </w:t>
      </w:r>
      <w:r w:rsidR="00432A8C">
        <w:t>communities with other warm desert shrubs.</w:t>
      </w:r>
    </w:p>
    <w:p w:rsidR="00432A8C" w:rsidRDefault="00432A8C" w:rsidP="007216FC">
      <w:pPr>
        <w:pStyle w:val="NRCSBodyText"/>
      </w:pPr>
    </w:p>
    <w:p w:rsidR="00432A8C" w:rsidRPr="00432A8C" w:rsidRDefault="00432A8C" w:rsidP="007216FC">
      <w:pPr>
        <w:pStyle w:val="NRCSBodyText"/>
        <w:rPr>
          <w:b/>
        </w:rPr>
      </w:pPr>
      <w:r w:rsidRPr="00432A8C">
        <w:rPr>
          <w:b/>
        </w:rPr>
        <w:t>Adaptation</w:t>
      </w:r>
    </w:p>
    <w:p w:rsidR="00432A8C" w:rsidRDefault="00A6556B" w:rsidP="007216FC">
      <w:pPr>
        <w:pStyle w:val="NRCSBodyText"/>
      </w:pPr>
      <w:r>
        <w:t>Shivwits</w:t>
      </w:r>
      <w:r w:rsidR="00432A8C">
        <w:t xml:space="preserve"> milkvetch is restricted to isolated pockets of gypsiferous soils of the </w:t>
      </w:r>
      <w:proofErr w:type="spellStart"/>
      <w:r w:rsidR="00432A8C">
        <w:t>Chinle</w:t>
      </w:r>
      <w:proofErr w:type="spellEnd"/>
      <w:r w:rsidR="00432A8C">
        <w:t xml:space="preserve"> formation from </w:t>
      </w:r>
      <w:r w:rsidR="006162BA">
        <w:t xml:space="preserve">900 to 1350 m </w:t>
      </w:r>
      <w:r w:rsidR="00432A8C">
        <w:t xml:space="preserve">(3,000 to 4,360 ft) in elevation in an area receiving an average of </w:t>
      </w:r>
      <w:r w:rsidR="00E70411">
        <w:t xml:space="preserve">16.5 cm </w:t>
      </w:r>
      <w:r w:rsidR="00432A8C">
        <w:t>(6.5 in) of annual precipitation</w:t>
      </w:r>
      <w:r w:rsidR="00207755">
        <w:t xml:space="preserve"> (WRCC, 2011).</w:t>
      </w:r>
    </w:p>
    <w:p w:rsidR="00432A8C" w:rsidRDefault="00432A8C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t>Management</w:t>
      </w:r>
    </w:p>
    <w:p w:rsidR="00C70F98" w:rsidRDefault="004678CE" w:rsidP="00786959">
      <w:pPr>
        <w:jc w:val="left"/>
        <w:rPr>
          <w:sz w:val="20"/>
        </w:rPr>
      </w:pPr>
      <w:r>
        <w:rPr>
          <w:sz w:val="20"/>
        </w:rPr>
        <w:t xml:space="preserve">The major threats to </w:t>
      </w:r>
      <w:r w:rsidR="00A6556B">
        <w:rPr>
          <w:sz w:val="20"/>
        </w:rPr>
        <w:t>Shivwits</w:t>
      </w:r>
      <w:r>
        <w:rPr>
          <w:sz w:val="20"/>
        </w:rPr>
        <w:t xml:space="preserve"> milkvetch involve habitat loss as a result of human disturbance. U</w:t>
      </w:r>
      <w:r w:rsidR="00C70F98">
        <w:rPr>
          <w:sz w:val="20"/>
        </w:rPr>
        <w:t xml:space="preserve">rban </w:t>
      </w:r>
      <w:r>
        <w:rPr>
          <w:sz w:val="20"/>
        </w:rPr>
        <w:t xml:space="preserve">and commercial </w:t>
      </w:r>
      <w:r w:rsidR="00C70F98">
        <w:rPr>
          <w:sz w:val="20"/>
        </w:rPr>
        <w:t>development s</w:t>
      </w:r>
      <w:r>
        <w:rPr>
          <w:sz w:val="20"/>
        </w:rPr>
        <w:t>urrounding the St. George area, including the creation of r</w:t>
      </w:r>
      <w:r w:rsidR="00C70F98">
        <w:rPr>
          <w:sz w:val="20"/>
        </w:rPr>
        <w:t xml:space="preserve">oads, </w:t>
      </w:r>
      <w:r w:rsidR="006162BA">
        <w:rPr>
          <w:sz w:val="20"/>
        </w:rPr>
        <w:t>power</w:t>
      </w:r>
      <w:r w:rsidR="00C70F98">
        <w:rPr>
          <w:sz w:val="20"/>
        </w:rPr>
        <w:t xml:space="preserve"> transmission lines, </w:t>
      </w:r>
      <w:r>
        <w:rPr>
          <w:sz w:val="20"/>
        </w:rPr>
        <w:t xml:space="preserve">and water </w:t>
      </w:r>
      <w:r w:rsidR="00C70F98">
        <w:rPr>
          <w:sz w:val="20"/>
        </w:rPr>
        <w:t>pipelines</w:t>
      </w:r>
      <w:r>
        <w:rPr>
          <w:sz w:val="20"/>
        </w:rPr>
        <w:t>, have significantly impacted milkvetch habitat</w:t>
      </w:r>
      <w:r w:rsidR="00C70F98">
        <w:rPr>
          <w:sz w:val="20"/>
        </w:rPr>
        <w:t xml:space="preserve">. </w:t>
      </w:r>
      <w:r>
        <w:rPr>
          <w:sz w:val="20"/>
        </w:rPr>
        <w:t>Off-road vehicle (ORV)</w:t>
      </w:r>
      <w:r w:rsidR="00C70F98">
        <w:rPr>
          <w:sz w:val="20"/>
        </w:rPr>
        <w:t xml:space="preserve"> use</w:t>
      </w:r>
      <w:r>
        <w:rPr>
          <w:sz w:val="20"/>
        </w:rPr>
        <w:t xml:space="preserve"> and cattle </w:t>
      </w:r>
      <w:r w:rsidR="006162BA">
        <w:rPr>
          <w:sz w:val="20"/>
        </w:rPr>
        <w:t>grazing</w:t>
      </w:r>
      <w:r>
        <w:rPr>
          <w:sz w:val="20"/>
        </w:rPr>
        <w:t xml:space="preserve"> </w:t>
      </w:r>
      <w:r w:rsidR="00B3141D">
        <w:rPr>
          <w:sz w:val="20"/>
        </w:rPr>
        <w:t xml:space="preserve">and trampling </w:t>
      </w:r>
      <w:r>
        <w:rPr>
          <w:sz w:val="20"/>
        </w:rPr>
        <w:t xml:space="preserve">continue to threaten </w:t>
      </w:r>
      <w:r w:rsidR="00A6556B">
        <w:rPr>
          <w:sz w:val="20"/>
        </w:rPr>
        <w:t>Shivwits</w:t>
      </w:r>
      <w:r>
        <w:rPr>
          <w:sz w:val="20"/>
        </w:rPr>
        <w:t xml:space="preserve"> milkvetch</w:t>
      </w:r>
      <w:r w:rsidR="00C70F98">
        <w:rPr>
          <w:sz w:val="20"/>
        </w:rPr>
        <w:t xml:space="preserve">. </w:t>
      </w:r>
      <w:r>
        <w:rPr>
          <w:sz w:val="20"/>
        </w:rPr>
        <w:t>The c</w:t>
      </w:r>
      <w:r w:rsidR="00C70F98">
        <w:rPr>
          <w:sz w:val="20"/>
        </w:rPr>
        <w:t xml:space="preserve">lay soils </w:t>
      </w:r>
      <w:r>
        <w:rPr>
          <w:sz w:val="20"/>
        </w:rPr>
        <w:t xml:space="preserve">creating </w:t>
      </w:r>
      <w:r w:rsidR="00A6556B">
        <w:rPr>
          <w:sz w:val="20"/>
        </w:rPr>
        <w:t>Shivwits</w:t>
      </w:r>
      <w:r>
        <w:rPr>
          <w:sz w:val="20"/>
        </w:rPr>
        <w:t xml:space="preserve"> milkvetch habitat </w:t>
      </w:r>
      <w:r w:rsidR="00C70F98">
        <w:rPr>
          <w:sz w:val="20"/>
        </w:rPr>
        <w:t>lack stabilit</w:t>
      </w:r>
      <w:r>
        <w:rPr>
          <w:sz w:val="20"/>
        </w:rPr>
        <w:t>y and are easily disturbed.</w:t>
      </w:r>
      <w:r w:rsidR="00C70F98">
        <w:rPr>
          <w:sz w:val="20"/>
        </w:rPr>
        <w:t xml:space="preserve"> </w:t>
      </w:r>
      <w:r>
        <w:rPr>
          <w:sz w:val="20"/>
        </w:rPr>
        <w:t xml:space="preserve">Fencing of USDI-BLM managed populations will reduce ORV and </w:t>
      </w:r>
      <w:r>
        <w:rPr>
          <w:sz w:val="20"/>
        </w:rPr>
        <w:lastRenderedPageBreak/>
        <w:t>cattle impacts. A further threat comes from the i</w:t>
      </w:r>
      <w:r w:rsidR="00C70F98">
        <w:rPr>
          <w:sz w:val="20"/>
        </w:rPr>
        <w:t xml:space="preserve">ncrease in fire frequency due to </w:t>
      </w:r>
      <w:r>
        <w:rPr>
          <w:sz w:val="20"/>
        </w:rPr>
        <w:t>invasive non-native grasses such as cheatgrass (</w:t>
      </w:r>
      <w:r w:rsidRPr="004678CE">
        <w:rPr>
          <w:i/>
          <w:sz w:val="20"/>
        </w:rPr>
        <w:t>Bromus tectorum</w:t>
      </w:r>
      <w:r>
        <w:rPr>
          <w:sz w:val="20"/>
        </w:rPr>
        <w:t>) and red brome (</w:t>
      </w:r>
      <w:r w:rsidRPr="004678CE">
        <w:rPr>
          <w:i/>
          <w:sz w:val="20"/>
        </w:rPr>
        <w:t>Bromus rubens</w:t>
      </w:r>
      <w:r>
        <w:rPr>
          <w:sz w:val="20"/>
        </w:rPr>
        <w:t>)</w:t>
      </w:r>
      <w:r w:rsidR="00073FF4">
        <w:rPr>
          <w:sz w:val="20"/>
        </w:rPr>
        <w:t xml:space="preserve"> (USDI-FWS, 2006a)</w:t>
      </w:r>
      <w:r>
        <w:rPr>
          <w:sz w:val="20"/>
        </w:rPr>
        <w:t>.</w:t>
      </w:r>
    </w:p>
    <w:p w:rsidR="00C70F98" w:rsidRDefault="00C70F98" w:rsidP="00786959">
      <w:pPr>
        <w:jc w:val="left"/>
        <w:rPr>
          <w:sz w:val="20"/>
        </w:rPr>
      </w:pPr>
    </w:p>
    <w:p w:rsidR="000C52BC" w:rsidRDefault="000C52BC" w:rsidP="00786959">
      <w:pPr>
        <w:jc w:val="left"/>
        <w:rPr>
          <w:sz w:val="20"/>
        </w:rPr>
      </w:pPr>
      <w:r>
        <w:rPr>
          <w:sz w:val="20"/>
        </w:rPr>
        <w:t xml:space="preserve">The current recovery plan for </w:t>
      </w:r>
      <w:r w:rsidR="00A6556B">
        <w:rPr>
          <w:sz w:val="20"/>
        </w:rPr>
        <w:t>Shivwits</w:t>
      </w:r>
      <w:r>
        <w:rPr>
          <w:sz w:val="20"/>
        </w:rPr>
        <w:t xml:space="preserve"> milkvetch includes fire and fuels management including a 1.2 km (0.75 mi) buffer zone surrounding known populations. Signs and fencing have also been installed at several of the population sites to reduce ORV, cattle</w:t>
      </w:r>
      <w:r w:rsidR="00E70411">
        <w:rPr>
          <w:sz w:val="20"/>
        </w:rPr>
        <w:t>,</w:t>
      </w:r>
      <w:r>
        <w:rPr>
          <w:sz w:val="20"/>
        </w:rPr>
        <w:t xml:space="preserve"> and human trampling (USDI-FWS, 2006</w:t>
      </w:r>
      <w:r w:rsidR="00073FF4">
        <w:rPr>
          <w:sz w:val="20"/>
        </w:rPr>
        <w:t>a</w:t>
      </w:r>
      <w:r>
        <w:rPr>
          <w:sz w:val="20"/>
        </w:rPr>
        <w:t xml:space="preserve">). </w:t>
      </w:r>
    </w:p>
    <w:p w:rsidR="000C52BC" w:rsidRPr="00786959" w:rsidRDefault="000C52BC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7048C5" w:rsidRPr="004948CB" w:rsidRDefault="004678CE" w:rsidP="004948CB">
      <w:pPr>
        <w:pStyle w:val="Heading3"/>
        <w:spacing w:before="0"/>
        <w:rPr>
          <w:b w:val="0"/>
        </w:rPr>
      </w:pPr>
      <w:r>
        <w:rPr>
          <w:b w:val="0"/>
        </w:rPr>
        <w:t>Herbivory from livestock, deer and rabbits are a concern for this species. Additionally, aphid infestations and infestations of white moths have been documented (USDI-FWS, 2006</w:t>
      </w:r>
      <w:r w:rsidR="00073FF4">
        <w:rPr>
          <w:b w:val="0"/>
        </w:rPr>
        <w:t>a</w:t>
      </w:r>
      <w:r>
        <w:rPr>
          <w:b w:val="0"/>
        </w:rPr>
        <w:t>). It is unknown what, if any, impacts these pests have on the fecundity of the plants.</w:t>
      </w:r>
    </w:p>
    <w:p w:rsidR="004948CB" w:rsidRPr="004948CB" w:rsidRDefault="004948CB" w:rsidP="004948CB">
      <w:pPr>
        <w:jc w:val="left"/>
        <w:rPr>
          <w:sz w:val="20"/>
        </w:rPr>
      </w:pPr>
    </w:p>
    <w:p w:rsidR="00CD49CC" w:rsidRPr="00721B7E" w:rsidRDefault="00CD49CC" w:rsidP="004948CB">
      <w:pPr>
        <w:pStyle w:val="Heading3"/>
        <w:spacing w:before="0"/>
      </w:pPr>
      <w:r w:rsidRPr="00721B7E">
        <w:t>Environmental Concerns</w:t>
      </w:r>
    </w:p>
    <w:p w:rsidR="004948CB" w:rsidRPr="004948CB" w:rsidRDefault="004948CB" w:rsidP="004948CB">
      <w:pPr>
        <w:pStyle w:val="Heading3"/>
        <w:spacing w:before="0"/>
        <w:rPr>
          <w:b w:val="0"/>
        </w:rPr>
      </w:pPr>
      <w:r w:rsidRPr="004948CB">
        <w:rPr>
          <w:b w:val="0"/>
        </w:rPr>
        <w:t xml:space="preserve">There are no known </w:t>
      </w:r>
      <w:r w:rsidR="00141242">
        <w:rPr>
          <w:b w:val="0"/>
        </w:rPr>
        <w:t>environmental concerns</w:t>
      </w:r>
      <w:r w:rsidRPr="004948CB">
        <w:rPr>
          <w:b w:val="0"/>
        </w:rPr>
        <w:t xml:space="preserve"> associated with </w:t>
      </w:r>
      <w:r w:rsidR="00A6556B">
        <w:rPr>
          <w:b w:val="0"/>
        </w:rPr>
        <w:t>Shivwits</w:t>
      </w:r>
      <w:r w:rsidR="00207755">
        <w:rPr>
          <w:b w:val="0"/>
        </w:rPr>
        <w:t xml:space="preserve"> milkvetch</w:t>
      </w:r>
      <w:r w:rsidRPr="004948CB">
        <w:rPr>
          <w:b w:val="0"/>
        </w:rPr>
        <w:t>.</w:t>
      </w:r>
    </w:p>
    <w:p w:rsidR="007048C5" w:rsidRPr="004948CB" w:rsidRDefault="007048C5" w:rsidP="004948CB">
      <w:pPr>
        <w:pStyle w:val="Heading3"/>
        <w:spacing w:before="0"/>
        <w:rPr>
          <w:b w:val="0"/>
        </w:rPr>
      </w:pPr>
    </w:p>
    <w:p w:rsidR="00721B7E" w:rsidRDefault="002375B8" w:rsidP="00721B7E">
      <w:pPr>
        <w:pStyle w:val="Heading3"/>
      </w:pPr>
      <w:r w:rsidRPr="00A90532">
        <w:t>Seed and Plant Production</w:t>
      </w:r>
    </w:p>
    <w:p w:rsidR="007048C5" w:rsidRDefault="00A6556B" w:rsidP="007048C5">
      <w:pPr>
        <w:pStyle w:val="Heading3"/>
        <w:spacing w:before="0"/>
        <w:rPr>
          <w:b w:val="0"/>
        </w:rPr>
      </w:pPr>
      <w:r>
        <w:rPr>
          <w:b w:val="0"/>
        </w:rPr>
        <w:t>Flowering occurs from April to May, with each plant bearing approximately 90 flowers. Shivwits</w:t>
      </w:r>
      <w:r w:rsidR="000C52BC">
        <w:rPr>
          <w:b w:val="0"/>
        </w:rPr>
        <w:t xml:space="preserve"> milkvetch can be fertilized via pollinators </w:t>
      </w:r>
      <w:r w:rsidR="00073FF4">
        <w:rPr>
          <w:b w:val="0"/>
        </w:rPr>
        <w:t>or through self-fertilization; h</w:t>
      </w:r>
      <w:r w:rsidR="000C52BC">
        <w:rPr>
          <w:b w:val="0"/>
        </w:rPr>
        <w:t xml:space="preserve">owever, studies indicate that self-fertilized fruit bear significantly less </w:t>
      </w:r>
      <w:r w:rsidR="00E70411">
        <w:rPr>
          <w:b w:val="0"/>
        </w:rPr>
        <w:t>seed</w:t>
      </w:r>
      <w:r w:rsidR="000C52BC">
        <w:rPr>
          <w:b w:val="0"/>
        </w:rPr>
        <w:t xml:space="preserve"> than insect pollinated flowers (Tepedino, 2005). </w:t>
      </w:r>
      <w:r>
        <w:rPr>
          <w:b w:val="0"/>
        </w:rPr>
        <w:t>Several native bees have been observed pollinating Shivw</w:t>
      </w:r>
      <w:r w:rsidR="002B4D04">
        <w:rPr>
          <w:b w:val="0"/>
        </w:rPr>
        <w:t>i</w:t>
      </w:r>
      <w:r>
        <w:rPr>
          <w:b w:val="0"/>
        </w:rPr>
        <w:t xml:space="preserve">ts milkvetch including: </w:t>
      </w:r>
      <w:r w:rsidRPr="00073FF4">
        <w:rPr>
          <w:b w:val="0"/>
          <w:i/>
        </w:rPr>
        <w:t>Anthophora coptognatha, A. dammersi, Eucera quadricinata, Bombus morrisoni, Osmia clarescens, O. marginata</w:t>
      </w:r>
      <w:r>
        <w:rPr>
          <w:b w:val="0"/>
        </w:rPr>
        <w:t xml:space="preserve">, and </w:t>
      </w:r>
      <w:r w:rsidRPr="00073FF4">
        <w:rPr>
          <w:b w:val="0"/>
          <w:i/>
        </w:rPr>
        <w:t>O. titusi</w:t>
      </w:r>
      <w:r>
        <w:rPr>
          <w:b w:val="0"/>
        </w:rPr>
        <w:t xml:space="preserve">. </w:t>
      </w:r>
      <w:r w:rsidR="00073FF4">
        <w:rPr>
          <w:b w:val="0"/>
        </w:rPr>
        <w:t xml:space="preserve">Pollination by </w:t>
      </w:r>
      <w:r>
        <w:rPr>
          <w:b w:val="0"/>
        </w:rPr>
        <w:t>European honeybees (</w:t>
      </w:r>
      <w:r w:rsidRPr="00073FF4">
        <w:rPr>
          <w:b w:val="0"/>
          <w:i/>
        </w:rPr>
        <w:t>Apis millifera</w:t>
      </w:r>
      <w:r>
        <w:rPr>
          <w:b w:val="0"/>
        </w:rPr>
        <w:t xml:space="preserve">) </w:t>
      </w:r>
      <w:r w:rsidR="00073FF4">
        <w:rPr>
          <w:b w:val="0"/>
        </w:rPr>
        <w:t>has</w:t>
      </w:r>
      <w:r>
        <w:rPr>
          <w:b w:val="0"/>
        </w:rPr>
        <w:t xml:space="preserve"> also </w:t>
      </w:r>
      <w:r w:rsidR="00073FF4">
        <w:rPr>
          <w:b w:val="0"/>
        </w:rPr>
        <w:t>been documented (Tepedino, 2005).</w:t>
      </w:r>
      <w:r>
        <w:rPr>
          <w:b w:val="0"/>
        </w:rPr>
        <w:t xml:space="preserve"> </w:t>
      </w:r>
      <w:r w:rsidR="00443C68">
        <w:rPr>
          <w:b w:val="0"/>
        </w:rPr>
        <w:t xml:space="preserve">No </w:t>
      </w:r>
      <w:r w:rsidR="00073FF4">
        <w:rPr>
          <w:b w:val="0"/>
        </w:rPr>
        <w:t xml:space="preserve">horticultural </w:t>
      </w:r>
      <w:r w:rsidR="00443C68">
        <w:rPr>
          <w:b w:val="0"/>
        </w:rPr>
        <w:t>propagation information is available.</w:t>
      </w:r>
    </w:p>
    <w:p w:rsidR="007048C5" w:rsidRPr="007048C5" w:rsidRDefault="007048C5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A6556B" w:rsidRDefault="00A6556B" w:rsidP="00A6556B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Tepedino, V.J. 2005. Final report: reproduction and pollination of two rare species of </w:t>
      </w:r>
      <w:r w:rsidRPr="00A6556B">
        <w:rPr>
          <w:i/>
          <w:color w:val="000000"/>
          <w:sz w:val="20"/>
        </w:rPr>
        <w:t>Astragalus</w:t>
      </w:r>
      <w:r>
        <w:rPr>
          <w:color w:val="000000"/>
          <w:sz w:val="20"/>
        </w:rPr>
        <w:t xml:space="preserve"> from Washington County, Southern Utah: </w:t>
      </w:r>
      <w:r w:rsidRPr="00A6556B">
        <w:rPr>
          <w:i/>
          <w:color w:val="000000"/>
          <w:sz w:val="20"/>
        </w:rPr>
        <w:t>A</w:t>
      </w:r>
      <w:r>
        <w:rPr>
          <w:color w:val="000000"/>
          <w:sz w:val="20"/>
        </w:rPr>
        <w:t xml:space="preserve">. </w:t>
      </w:r>
      <w:r w:rsidRPr="00A6556B">
        <w:rPr>
          <w:i/>
          <w:color w:val="000000"/>
          <w:sz w:val="20"/>
        </w:rPr>
        <w:t xml:space="preserve">holmgreniorum </w:t>
      </w:r>
      <w:r>
        <w:rPr>
          <w:color w:val="000000"/>
          <w:sz w:val="20"/>
        </w:rPr>
        <w:t xml:space="preserve">and </w:t>
      </w:r>
      <w:r w:rsidRPr="00A6556B">
        <w:rPr>
          <w:i/>
          <w:color w:val="000000"/>
          <w:sz w:val="20"/>
        </w:rPr>
        <w:t>A. ampullarioides</w:t>
      </w:r>
      <w:r>
        <w:rPr>
          <w:color w:val="000000"/>
          <w:sz w:val="20"/>
        </w:rPr>
        <w:t>. USDA-ARS Bee Biology and Systematics laboratory, Department of Biology, Utah State University, Logan, Utah. 19p.</w:t>
      </w:r>
    </w:p>
    <w:p w:rsidR="00A6556B" w:rsidRDefault="00A6556B" w:rsidP="00A6556B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USDI-Fish and Wildlife Service. 2001. Endangered and threatened wildlife and plants; determination </w:t>
      </w:r>
      <w:r>
        <w:rPr>
          <w:color w:val="000000"/>
          <w:sz w:val="20"/>
        </w:rPr>
        <w:lastRenderedPageBreak/>
        <w:t xml:space="preserve">of endangered status for </w:t>
      </w:r>
      <w:r w:rsidRPr="000C52BC">
        <w:rPr>
          <w:i/>
          <w:color w:val="000000"/>
          <w:sz w:val="20"/>
        </w:rPr>
        <w:t>Astragalus</w:t>
      </w:r>
      <w:r>
        <w:rPr>
          <w:color w:val="000000"/>
          <w:sz w:val="20"/>
        </w:rPr>
        <w:t xml:space="preserve"> </w:t>
      </w:r>
      <w:r w:rsidRPr="000C52BC">
        <w:rPr>
          <w:i/>
          <w:color w:val="000000"/>
          <w:sz w:val="20"/>
        </w:rPr>
        <w:t>holmgreniorum</w:t>
      </w:r>
      <w:r>
        <w:rPr>
          <w:color w:val="000000"/>
          <w:sz w:val="20"/>
        </w:rPr>
        <w:t xml:space="preserve"> (Holmgren milkvetch) and </w:t>
      </w:r>
      <w:r w:rsidRPr="000C52BC">
        <w:rPr>
          <w:i/>
          <w:color w:val="000000"/>
          <w:sz w:val="20"/>
        </w:rPr>
        <w:t>Astragalus ampullarioides</w:t>
      </w:r>
      <w:r>
        <w:rPr>
          <w:color w:val="000000"/>
          <w:sz w:val="20"/>
        </w:rPr>
        <w:t xml:space="preserve"> (Shivwits milkvetch). In: Federal Register 66 (189): 49560-49567.</w:t>
      </w:r>
    </w:p>
    <w:p w:rsidR="00E83CF9" w:rsidRDefault="000C52BC" w:rsidP="00882292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USDI-Fish and Wildlife Service. 2006. </w:t>
      </w:r>
      <w:r w:rsidRPr="00E70411">
        <w:rPr>
          <w:i/>
          <w:color w:val="000000"/>
          <w:sz w:val="20"/>
        </w:rPr>
        <w:t>Astragalus holmgreniorum</w:t>
      </w:r>
      <w:r>
        <w:rPr>
          <w:color w:val="000000"/>
          <w:sz w:val="20"/>
        </w:rPr>
        <w:t xml:space="preserve"> (Holmgren milkvetch) and </w:t>
      </w:r>
      <w:r w:rsidRPr="00E70411">
        <w:rPr>
          <w:i/>
          <w:color w:val="000000"/>
          <w:sz w:val="20"/>
        </w:rPr>
        <w:t>Astragalus ampullarioides</w:t>
      </w:r>
      <w:r>
        <w:rPr>
          <w:color w:val="000000"/>
          <w:sz w:val="20"/>
        </w:rPr>
        <w:t xml:space="preserve"> (Shivwits milkvetch) recovery plan. U.S. fish and Wildlife Service, Denver, Colorado. 106p.</w:t>
      </w:r>
    </w:p>
    <w:p w:rsidR="00207755" w:rsidRDefault="00E83CF9" w:rsidP="00882292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USDI-Fish and Wildlife Service. </w:t>
      </w:r>
      <w:r w:rsidR="00207755">
        <w:rPr>
          <w:color w:val="000000"/>
          <w:sz w:val="20"/>
        </w:rPr>
        <w:t>2006. Critical habitat designated for two endangered plants. U.S. fish and Wildlife Service. Lakewood, Colorado. 3p.</w:t>
      </w:r>
    </w:p>
    <w:p w:rsidR="00A6556B" w:rsidRDefault="00A6556B" w:rsidP="00A6556B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073FF4" w:rsidRDefault="00073FF4" w:rsidP="00073FF4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Western Regional Climate Center. 2010. Online. </w:t>
      </w:r>
      <w:r w:rsidRPr="00732D44">
        <w:rPr>
          <w:i w:val="0"/>
        </w:rPr>
        <w:t>http://www.wrcc.dri.edu/index.html</w:t>
      </w:r>
      <w:r>
        <w:rPr>
          <w:i w:val="0"/>
        </w:rPr>
        <w:t>. Accessed January 10, 2010.</w:t>
      </w:r>
    </w:p>
    <w:p w:rsidR="00073FF4" w:rsidRPr="00222F37" w:rsidRDefault="00073FF4" w:rsidP="00A6556B">
      <w:pPr>
        <w:pStyle w:val="Header3"/>
        <w:keepNext w:val="0"/>
        <w:ind w:left="360" w:hanging="360"/>
        <w:rPr>
          <w:b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>
        <w:rPr>
          <w:sz w:val="20"/>
        </w:rPr>
        <w:t xml:space="preserve">St. John and D. Ogle. 2010. Plant guide for </w:t>
      </w:r>
      <w:r w:rsidR="00A6556B">
        <w:rPr>
          <w:sz w:val="20"/>
        </w:rPr>
        <w:t>Shivwits</w:t>
      </w:r>
      <w:r w:rsidR="00C70F98">
        <w:rPr>
          <w:sz w:val="20"/>
        </w:rPr>
        <w:t xml:space="preserve"> milkvetch</w:t>
      </w:r>
      <w:r>
        <w:rPr>
          <w:sz w:val="20"/>
        </w:rPr>
        <w:t xml:space="preserve"> (</w:t>
      </w:r>
      <w:r w:rsidR="00C70F98">
        <w:rPr>
          <w:i/>
          <w:sz w:val="20"/>
        </w:rPr>
        <w:t>Astragalus ampullarioides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048C5">
        <w:t>Jan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A6556B">
        <w:t>11</w:t>
      </w:r>
      <w:r w:rsidR="00C05DC0">
        <w:t>Jan2011</w:t>
      </w:r>
      <w:r w:rsidR="00F206DA" w:rsidRPr="000E3166">
        <w:t xml:space="preserve"> </w:t>
      </w:r>
      <w:proofErr w:type="spellStart"/>
      <w:r w:rsidR="00C05DC0">
        <w:t>djt</w:t>
      </w:r>
      <w:proofErr w:type="spellEnd"/>
      <w:r w:rsidR="007048C5">
        <w:t>,</w:t>
      </w:r>
      <w:r w:rsidR="009A54D9">
        <w:t xml:space="preserve"> </w:t>
      </w:r>
      <w:r w:rsidR="002B4D04">
        <w:t xml:space="preserve">11Jan2011 </w:t>
      </w:r>
      <w:proofErr w:type="spellStart"/>
      <w:r w:rsidR="002B4D04">
        <w:t>ls</w:t>
      </w:r>
      <w:proofErr w:type="spellEnd"/>
      <w:r w:rsidR="002B4D04">
        <w:t>,</w:t>
      </w:r>
      <w:r w:rsidR="007C5A88">
        <w:t xml:space="preserve"> 11jan2011dgo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2"/>
          <w:footerReference w:type="default" r:id="rId13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DE5F09" w:rsidRDefault="00DE5F09" w:rsidP="006B716F">
      <w:pPr>
        <w:pStyle w:val="Footer"/>
        <w:spacing w:before="240"/>
        <w:rPr>
          <w:b/>
          <w:color w:val="00A886"/>
          <w:sz w:val="20"/>
        </w:rPr>
      </w:pPr>
    </w:p>
    <w:p w:rsidR="00DE5F09" w:rsidRDefault="00DE5F09" w:rsidP="006B716F">
      <w:pPr>
        <w:pStyle w:val="Footer"/>
        <w:spacing w:before="240"/>
        <w:rPr>
          <w:b/>
          <w:color w:val="00A886"/>
          <w:sz w:val="20"/>
        </w:rPr>
      </w:pPr>
    </w:p>
    <w:p w:rsidR="00DE5F09" w:rsidRDefault="00DE5F09" w:rsidP="006B716F">
      <w:pPr>
        <w:pStyle w:val="Footer"/>
        <w:spacing w:before="240"/>
        <w:rPr>
          <w:b/>
          <w:color w:val="00A886"/>
          <w:sz w:val="20"/>
        </w:r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238" w:rsidRDefault="007B3238">
      <w:r>
        <w:separator/>
      </w:r>
    </w:p>
  </w:endnote>
  <w:endnote w:type="continuationSeparator" w:id="0">
    <w:p w:rsidR="007B3238" w:rsidRDefault="007B3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F4" w:rsidRPr="001F7210" w:rsidRDefault="00073FF4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F4" w:rsidRDefault="00073FF4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238" w:rsidRDefault="007B3238">
      <w:r>
        <w:separator/>
      </w:r>
    </w:p>
  </w:footnote>
  <w:footnote w:type="continuationSeparator" w:id="0">
    <w:p w:rsidR="007B3238" w:rsidRDefault="007B32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F4" w:rsidRPr="003749B3" w:rsidRDefault="00073FF4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95234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34B57"/>
    <w:rsid w:val="00044CEF"/>
    <w:rsid w:val="000578C2"/>
    <w:rsid w:val="000607FF"/>
    <w:rsid w:val="00061FD0"/>
    <w:rsid w:val="00063E29"/>
    <w:rsid w:val="000654A8"/>
    <w:rsid w:val="00067CC7"/>
    <w:rsid w:val="00073FF4"/>
    <w:rsid w:val="00076424"/>
    <w:rsid w:val="000867C9"/>
    <w:rsid w:val="00095E67"/>
    <w:rsid w:val="00097A9D"/>
    <w:rsid w:val="000A1774"/>
    <w:rsid w:val="000A3CEC"/>
    <w:rsid w:val="000A69A1"/>
    <w:rsid w:val="000C04E7"/>
    <w:rsid w:val="000C52BC"/>
    <w:rsid w:val="000D3A30"/>
    <w:rsid w:val="000E3166"/>
    <w:rsid w:val="000E35A0"/>
    <w:rsid w:val="000F1970"/>
    <w:rsid w:val="000F443B"/>
    <w:rsid w:val="000F4C63"/>
    <w:rsid w:val="00135DCA"/>
    <w:rsid w:val="00141242"/>
    <w:rsid w:val="00143135"/>
    <w:rsid w:val="001478F1"/>
    <w:rsid w:val="00152FA0"/>
    <w:rsid w:val="001562A9"/>
    <w:rsid w:val="001623EF"/>
    <w:rsid w:val="00173092"/>
    <w:rsid w:val="0017341F"/>
    <w:rsid w:val="001851CC"/>
    <w:rsid w:val="00186361"/>
    <w:rsid w:val="001907CC"/>
    <w:rsid w:val="001B0207"/>
    <w:rsid w:val="001B6C75"/>
    <w:rsid w:val="001B7645"/>
    <w:rsid w:val="001C4209"/>
    <w:rsid w:val="001D074C"/>
    <w:rsid w:val="001D3988"/>
    <w:rsid w:val="001D6A53"/>
    <w:rsid w:val="001E5DEE"/>
    <w:rsid w:val="001F6B39"/>
    <w:rsid w:val="001F7210"/>
    <w:rsid w:val="002073CB"/>
    <w:rsid w:val="00207755"/>
    <w:rsid w:val="002127B5"/>
    <w:rsid w:val="002148DF"/>
    <w:rsid w:val="00222F37"/>
    <w:rsid w:val="00226C58"/>
    <w:rsid w:val="00232453"/>
    <w:rsid w:val="002375B8"/>
    <w:rsid w:val="00237B9D"/>
    <w:rsid w:val="0026727E"/>
    <w:rsid w:val="00272129"/>
    <w:rsid w:val="00280D6D"/>
    <w:rsid w:val="00280F13"/>
    <w:rsid w:val="0028760D"/>
    <w:rsid w:val="00293979"/>
    <w:rsid w:val="0029707F"/>
    <w:rsid w:val="002A2FF5"/>
    <w:rsid w:val="002B4D04"/>
    <w:rsid w:val="002B5C39"/>
    <w:rsid w:val="002C2348"/>
    <w:rsid w:val="002C3B5E"/>
    <w:rsid w:val="002C45BA"/>
    <w:rsid w:val="002E6B0C"/>
    <w:rsid w:val="002F7056"/>
    <w:rsid w:val="00302C9A"/>
    <w:rsid w:val="00303E25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B605D"/>
    <w:rsid w:val="003C6BC8"/>
    <w:rsid w:val="003D0BA9"/>
    <w:rsid w:val="003D55DC"/>
    <w:rsid w:val="003D61D1"/>
    <w:rsid w:val="003E1E4D"/>
    <w:rsid w:val="003E66FA"/>
    <w:rsid w:val="003F78AB"/>
    <w:rsid w:val="004011BB"/>
    <w:rsid w:val="004016C9"/>
    <w:rsid w:val="004032F8"/>
    <w:rsid w:val="00404192"/>
    <w:rsid w:val="00405131"/>
    <w:rsid w:val="004052E3"/>
    <w:rsid w:val="00415CA3"/>
    <w:rsid w:val="00416D52"/>
    <w:rsid w:val="0042626B"/>
    <w:rsid w:val="00432A8C"/>
    <w:rsid w:val="004340C9"/>
    <w:rsid w:val="004364E5"/>
    <w:rsid w:val="00437F11"/>
    <w:rsid w:val="00441EB6"/>
    <w:rsid w:val="0044320D"/>
    <w:rsid w:val="00443C68"/>
    <w:rsid w:val="00445D91"/>
    <w:rsid w:val="0044715E"/>
    <w:rsid w:val="004500D1"/>
    <w:rsid w:val="0046432F"/>
    <w:rsid w:val="004678CE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C018A"/>
    <w:rsid w:val="004E2BD6"/>
    <w:rsid w:val="004E4F33"/>
    <w:rsid w:val="004F2702"/>
    <w:rsid w:val="004F75FB"/>
    <w:rsid w:val="004F78CE"/>
    <w:rsid w:val="005043DF"/>
    <w:rsid w:val="005124C2"/>
    <w:rsid w:val="00514C1D"/>
    <w:rsid w:val="00520FAC"/>
    <w:rsid w:val="00533904"/>
    <w:rsid w:val="00552FC3"/>
    <w:rsid w:val="00564F15"/>
    <w:rsid w:val="00592CFA"/>
    <w:rsid w:val="005A1746"/>
    <w:rsid w:val="005A2740"/>
    <w:rsid w:val="005D512C"/>
    <w:rsid w:val="005E5918"/>
    <w:rsid w:val="005F57D8"/>
    <w:rsid w:val="005F6574"/>
    <w:rsid w:val="005F6BC2"/>
    <w:rsid w:val="00604076"/>
    <w:rsid w:val="00604D3A"/>
    <w:rsid w:val="00614036"/>
    <w:rsid w:val="0061608E"/>
    <w:rsid w:val="006162BA"/>
    <w:rsid w:val="006333FE"/>
    <w:rsid w:val="00634E80"/>
    <w:rsid w:val="00641064"/>
    <w:rsid w:val="00641A42"/>
    <w:rsid w:val="00644950"/>
    <w:rsid w:val="00644E77"/>
    <w:rsid w:val="00666C7B"/>
    <w:rsid w:val="006676F0"/>
    <w:rsid w:val="00672A0A"/>
    <w:rsid w:val="0068523F"/>
    <w:rsid w:val="00690418"/>
    <w:rsid w:val="006A29CA"/>
    <w:rsid w:val="006B11EE"/>
    <w:rsid w:val="006B4B3E"/>
    <w:rsid w:val="006B716F"/>
    <w:rsid w:val="006C3859"/>
    <w:rsid w:val="006C44A9"/>
    <w:rsid w:val="006C5521"/>
    <w:rsid w:val="006D1492"/>
    <w:rsid w:val="006D33D4"/>
    <w:rsid w:val="006D7A42"/>
    <w:rsid w:val="006E5FAE"/>
    <w:rsid w:val="006F7A43"/>
    <w:rsid w:val="007048C5"/>
    <w:rsid w:val="00704BA1"/>
    <w:rsid w:val="00707E48"/>
    <w:rsid w:val="00711D8A"/>
    <w:rsid w:val="00712AC4"/>
    <w:rsid w:val="00717BC2"/>
    <w:rsid w:val="00720DF3"/>
    <w:rsid w:val="007210A5"/>
    <w:rsid w:val="007216FC"/>
    <w:rsid w:val="00721B7E"/>
    <w:rsid w:val="00721E96"/>
    <w:rsid w:val="00722A00"/>
    <w:rsid w:val="007267E8"/>
    <w:rsid w:val="00732FEF"/>
    <w:rsid w:val="007408DD"/>
    <w:rsid w:val="00740FE4"/>
    <w:rsid w:val="007478EA"/>
    <w:rsid w:val="00763908"/>
    <w:rsid w:val="007649A5"/>
    <w:rsid w:val="00776D43"/>
    <w:rsid w:val="00777D4B"/>
    <w:rsid w:val="007866F3"/>
    <w:rsid w:val="00786959"/>
    <w:rsid w:val="00793969"/>
    <w:rsid w:val="00797B30"/>
    <w:rsid w:val="007A3680"/>
    <w:rsid w:val="007B08BA"/>
    <w:rsid w:val="007B2E0B"/>
    <w:rsid w:val="007B3238"/>
    <w:rsid w:val="007B51E8"/>
    <w:rsid w:val="007C2D43"/>
    <w:rsid w:val="007C5A88"/>
    <w:rsid w:val="007D357D"/>
    <w:rsid w:val="007D416A"/>
    <w:rsid w:val="007D5516"/>
    <w:rsid w:val="007F3743"/>
    <w:rsid w:val="007F62D1"/>
    <w:rsid w:val="0080293D"/>
    <w:rsid w:val="008075FF"/>
    <w:rsid w:val="0081582F"/>
    <w:rsid w:val="008175C8"/>
    <w:rsid w:val="00830F95"/>
    <w:rsid w:val="008517EF"/>
    <w:rsid w:val="008543CB"/>
    <w:rsid w:val="0086497C"/>
    <w:rsid w:val="008733A8"/>
    <w:rsid w:val="00877873"/>
    <w:rsid w:val="00882292"/>
    <w:rsid w:val="0089154B"/>
    <w:rsid w:val="008A4BFE"/>
    <w:rsid w:val="008A72B4"/>
    <w:rsid w:val="008B3C33"/>
    <w:rsid w:val="008D400F"/>
    <w:rsid w:val="008E6018"/>
    <w:rsid w:val="008F3D5A"/>
    <w:rsid w:val="008F4F5C"/>
    <w:rsid w:val="008F6D82"/>
    <w:rsid w:val="009027B9"/>
    <w:rsid w:val="0090772D"/>
    <w:rsid w:val="00916BBA"/>
    <w:rsid w:val="0093153A"/>
    <w:rsid w:val="009322AB"/>
    <w:rsid w:val="009372DC"/>
    <w:rsid w:val="00945962"/>
    <w:rsid w:val="00964586"/>
    <w:rsid w:val="00966BDB"/>
    <w:rsid w:val="00982214"/>
    <w:rsid w:val="009A54D9"/>
    <w:rsid w:val="009B4CB4"/>
    <w:rsid w:val="009C31EA"/>
    <w:rsid w:val="009F7DDB"/>
    <w:rsid w:val="00A06EEC"/>
    <w:rsid w:val="00A06FE6"/>
    <w:rsid w:val="00A11C8D"/>
    <w:rsid w:val="00A12175"/>
    <w:rsid w:val="00A168C8"/>
    <w:rsid w:val="00A27C54"/>
    <w:rsid w:val="00A339BF"/>
    <w:rsid w:val="00A57E30"/>
    <w:rsid w:val="00A6556B"/>
    <w:rsid w:val="00A66325"/>
    <w:rsid w:val="00A67DAC"/>
    <w:rsid w:val="00A7589A"/>
    <w:rsid w:val="00A8423D"/>
    <w:rsid w:val="00A87BE1"/>
    <w:rsid w:val="00A90532"/>
    <w:rsid w:val="00AA459F"/>
    <w:rsid w:val="00AA73D9"/>
    <w:rsid w:val="00AB23B1"/>
    <w:rsid w:val="00AB71D6"/>
    <w:rsid w:val="00AC201A"/>
    <w:rsid w:val="00AC2D89"/>
    <w:rsid w:val="00AC2E05"/>
    <w:rsid w:val="00AC3E45"/>
    <w:rsid w:val="00AD15BF"/>
    <w:rsid w:val="00AD30BE"/>
    <w:rsid w:val="00AD4843"/>
    <w:rsid w:val="00AD4AFA"/>
    <w:rsid w:val="00AE7297"/>
    <w:rsid w:val="00AF79E3"/>
    <w:rsid w:val="00B1076B"/>
    <w:rsid w:val="00B3141D"/>
    <w:rsid w:val="00B350D4"/>
    <w:rsid w:val="00B461C6"/>
    <w:rsid w:val="00B60A1C"/>
    <w:rsid w:val="00B615FC"/>
    <w:rsid w:val="00B65C8B"/>
    <w:rsid w:val="00B67C76"/>
    <w:rsid w:val="00B7105B"/>
    <w:rsid w:val="00B755F2"/>
    <w:rsid w:val="00B80E29"/>
    <w:rsid w:val="00B83602"/>
    <w:rsid w:val="00B841F9"/>
    <w:rsid w:val="00B8425D"/>
    <w:rsid w:val="00B93BEF"/>
    <w:rsid w:val="00BC6320"/>
    <w:rsid w:val="00BD4FE5"/>
    <w:rsid w:val="00BD616F"/>
    <w:rsid w:val="00BD77E8"/>
    <w:rsid w:val="00BE198D"/>
    <w:rsid w:val="00BE43AE"/>
    <w:rsid w:val="00BE5356"/>
    <w:rsid w:val="00BE6387"/>
    <w:rsid w:val="00BF44A8"/>
    <w:rsid w:val="00BF6D7E"/>
    <w:rsid w:val="00C00A03"/>
    <w:rsid w:val="00C0152D"/>
    <w:rsid w:val="00C05DC0"/>
    <w:rsid w:val="00C2542E"/>
    <w:rsid w:val="00C34C24"/>
    <w:rsid w:val="00C4337F"/>
    <w:rsid w:val="00C45F6C"/>
    <w:rsid w:val="00C55C16"/>
    <w:rsid w:val="00C70F98"/>
    <w:rsid w:val="00C71B7B"/>
    <w:rsid w:val="00C81773"/>
    <w:rsid w:val="00C934E0"/>
    <w:rsid w:val="00C9447D"/>
    <w:rsid w:val="00CA2A5E"/>
    <w:rsid w:val="00CA6B4F"/>
    <w:rsid w:val="00CD49CC"/>
    <w:rsid w:val="00CE1AE8"/>
    <w:rsid w:val="00CE23CD"/>
    <w:rsid w:val="00CE7C18"/>
    <w:rsid w:val="00CF06F8"/>
    <w:rsid w:val="00CF3185"/>
    <w:rsid w:val="00CF7EC1"/>
    <w:rsid w:val="00D5761B"/>
    <w:rsid w:val="00D62438"/>
    <w:rsid w:val="00D62818"/>
    <w:rsid w:val="00D7175D"/>
    <w:rsid w:val="00D90CA5"/>
    <w:rsid w:val="00D943E3"/>
    <w:rsid w:val="00D973B0"/>
    <w:rsid w:val="00DC0138"/>
    <w:rsid w:val="00DC12E5"/>
    <w:rsid w:val="00DD200B"/>
    <w:rsid w:val="00DD41E3"/>
    <w:rsid w:val="00DE5F09"/>
    <w:rsid w:val="00DE7F41"/>
    <w:rsid w:val="00DF2459"/>
    <w:rsid w:val="00E2523E"/>
    <w:rsid w:val="00E62883"/>
    <w:rsid w:val="00E636E1"/>
    <w:rsid w:val="00E65DEC"/>
    <w:rsid w:val="00E673F9"/>
    <w:rsid w:val="00E70411"/>
    <w:rsid w:val="00E717F3"/>
    <w:rsid w:val="00E76AD8"/>
    <w:rsid w:val="00E83CF9"/>
    <w:rsid w:val="00E84230"/>
    <w:rsid w:val="00E87D06"/>
    <w:rsid w:val="00E9077D"/>
    <w:rsid w:val="00E9203C"/>
    <w:rsid w:val="00E93233"/>
    <w:rsid w:val="00E94632"/>
    <w:rsid w:val="00E96F43"/>
    <w:rsid w:val="00EA01EA"/>
    <w:rsid w:val="00EB14B2"/>
    <w:rsid w:val="00ED012D"/>
    <w:rsid w:val="00ED1ACA"/>
    <w:rsid w:val="00ED3EA0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F3E"/>
    <w:rsid w:val="00F43617"/>
    <w:rsid w:val="00F43778"/>
    <w:rsid w:val="00F47874"/>
    <w:rsid w:val="00F47C9B"/>
    <w:rsid w:val="00F51C30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A345A"/>
    <w:rsid w:val="00FB030E"/>
    <w:rsid w:val="00FC6152"/>
    <w:rsid w:val="00FC6B62"/>
    <w:rsid w:val="00FD2384"/>
    <w:rsid w:val="00FD272A"/>
    <w:rsid w:val="00FD29E5"/>
    <w:rsid w:val="00FD5E60"/>
    <w:rsid w:val="00FE4138"/>
    <w:rsid w:val="00FF0390"/>
    <w:rsid w:val="00FF229C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95234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FD44ECB-8C34-47EE-91C3-1945FC18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Shivwitz milkvetch (Astragalus ampullarioides)</vt:lpstr>
    </vt:vector>
  </TitlesOfParts>
  <Company>USDA NRCS National Plant Materials Center</Company>
  <LinksUpToDate>false</LinksUpToDate>
  <CharactersWithSpaces>6721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Shivwits milkvetch (Astragalus ampullarioides)</dc:title>
  <dc:subject>plant guide</dc:subject>
  <dc:creator>USDA-NRCS Plant materials program</dc:creator>
  <cp:keywords>plant guide, Shivwits milkvetch, astragalus ampullarioides</cp:keywords>
  <cp:lastModifiedBy>Julie DePue</cp:lastModifiedBy>
  <cp:revision>4</cp:revision>
  <cp:lastPrinted>2011-01-10T22:44:00Z</cp:lastPrinted>
  <dcterms:created xsi:type="dcterms:W3CDTF">2011-01-12T14:49:00Z</dcterms:created>
  <dcterms:modified xsi:type="dcterms:W3CDTF">2011-03-16T17:08:00Z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