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2C6"/>
        <w:tblCellMar>
          <w:left w:w="115" w:type="dxa"/>
          <w:right w:w="115" w:type="dxa"/>
        </w:tblCellMar>
        <w:tblLook w:val="04A0" w:firstRow="1" w:lastRow="0" w:firstColumn="1" w:lastColumn="0" w:noHBand="0" w:noVBand="1"/>
      </w:tblPr>
      <w:tblGrid>
        <w:gridCol w:w="7045"/>
        <w:gridCol w:w="3035"/>
      </w:tblGrid>
      <w:tr w:rsidR="004956A2" w:rsidRPr="00F64974" w:rsidTr="00834F1C">
        <w:trPr>
          <w:trHeight w:val="450"/>
        </w:trPr>
        <w:tc>
          <w:tcPr>
            <w:tcW w:w="7045" w:type="dxa"/>
            <w:shd w:val="clear" w:color="auto" w:fill="00A886"/>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00A886"/>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8"/>
          <w:headerReference w:type="first" r:id="rId9"/>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8D6ED9" w:rsidRPr="004F78CE" w:rsidRDefault="008D6ED9" w:rsidP="008D6ED9">
      <w:pPr>
        <w:pStyle w:val="Heading1"/>
      </w:pPr>
      <w:r>
        <w:lastRenderedPageBreak/>
        <w:t>shadscale saltbush</w:t>
      </w:r>
    </w:p>
    <w:p w:rsidR="008D6ED9" w:rsidRPr="006D642E" w:rsidRDefault="008D6ED9" w:rsidP="008D6ED9">
      <w:pPr>
        <w:pStyle w:val="Heading2"/>
        <w:rPr>
          <w:i w:val="0"/>
        </w:rPr>
      </w:pPr>
      <w:proofErr w:type="gramStart"/>
      <w:r>
        <w:t xml:space="preserve">Atriplex confertifolia </w:t>
      </w:r>
      <w:r w:rsidRPr="008D6ED9">
        <w:rPr>
          <w:rStyle w:val="search1"/>
          <w:i w:val="0"/>
          <w:color w:val="auto"/>
        </w:rPr>
        <w:t>(Torr.</w:t>
      </w:r>
      <w:proofErr w:type="gramEnd"/>
      <w:r w:rsidRPr="008D6ED9">
        <w:rPr>
          <w:rStyle w:val="search1"/>
          <w:i w:val="0"/>
          <w:color w:val="auto"/>
        </w:rPr>
        <w:t xml:space="preserve"> </w:t>
      </w:r>
      <w:proofErr w:type="gramStart"/>
      <w:r w:rsidRPr="008D6ED9">
        <w:rPr>
          <w:rStyle w:val="search1"/>
          <w:i w:val="0"/>
          <w:color w:val="auto"/>
        </w:rPr>
        <w:t xml:space="preserve">&amp; </w:t>
      </w:r>
      <w:proofErr w:type="spellStart"/>
      <w:r w:rsidRPr="008D6ED9">
        <w:rPr>
          <w:rStyle w:val="search1"/>
          <w:i w:val="0"/>
          <w:color w:val="auto"/>
        </w:rPr>
        <w:t>Frém</w:t>
      </w:r>
      <w:proofErr w:type="spellEnd"/>
      <w:r w:rsidRPr="008D6ED9">
        <w:rPr>
          <w:rStyle w:val="search1"/>
          <w:i w:val="0"/>
          <w:color w:val="auto"/>
        </w:rPr>
        <w:t>.)</w:t>
      </w:r>
      <w:proofErr w:type="gramEnd"/>
      <w:r w:rsidRPr="008D6ED9">
        <w:rPr>
          <w:rStyle w:val="search1"/>
          <w:i w:val="0"/>
          <w:color w:val="auto"/>
        </w:rPr>
        <w:t xml:space="preserve"> S. Watson</w:t>
      </w:r>
    </w:p>
    <w:p w:rsidR="008D6ED9" w:rsidRPr="00A90532" w:rsidRDefault="008D6ED9" w:rsidP="008D6ED9">
      <w:pPr>
        <w:pStyle w:val="PlantSymbol"/>
      </w:pPr>
      <w:bookmarkStart w:id="0" w:name="Photo"/>
      <w:r w:rsidRPr="00A90532">
        <w:t xml:space="preserve">Plant Symbol = </w:t>
      </w:r>
      <w:r>
        <w:t>ATCO</w:t>
      </w:r>
    </w:p>
    <w:p w:rsidR="008D6ED9" w:rsidRDefault="008D6ED9" w:rsidP="008D6ED9">
      <w:pPr>
        <w:pStyle w:val="Heading3"/>
      </w:pPr>
      <w:r>
        <w:rPr>
          <w:noProof/>
        </w:rPr>
        <w:drawing>
          <wp:inline distT="0" distB="0" distL="0" distR="0" wp14:anchorId="455875BB" wp14:editId="6DA96F3B">
            <wp:extent cx="3008376" cy="2267712"/>
            <wp:effectExtent l="0" t="0" r="1905" b="0"/>
            <wp:docPr id="3" name="Picture 3" descr="Large Photo of Atriplex confert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Photo of Atriplex confertifoli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090" r="5448"/>
                    <a:stretch/>
                  </pic:blipFill>
                  <pic:spPr bwMode="auto">
                    <a:xfrm>
                      <a:off x="0" y="0"/>
                      <a:ext cx="3008376" cy="2267712"/>
                    </a:xfrm>
                    <a:prstGeom prst="rect">
                      <a:avLst/>
                    </a:prstGeom>
                    <a:noFill/>
                    <a:ln>
                      <a:noFill/>
                    </a:ln>
                    <a:extLst>
                      <a:ext uri="{53640926-AAD7-44D8-BBD7-CCE9431645EC}">
                        <a14:shadowObscured xmlns:a14="http://schemas.microsoft.com/office/drawing/2010/main"/>
                      </a:ext>
                    </a:extLst>
                  </pic:spPr>
                </pic:pic>
              </a:graphicData>
            </a:graphic>
          </wp:inline>
        </w:drawing>
      </w:r>
    </w:p>
    <w:p w:rsidR="008D6ED9" w:rsidRPr="00B143AC" w:rsidRDefault="008D6ED9" w:rsidP="008D6ED9">
      <w:pPr>
        <w:rPr>
          <w:b/>
          <w:sz w:val="16"/>
          <w:szCs w:val="16"/>
        </w:rPr>
      </w:pPr>
      <w:proofErr w:type="spellStart"/>
      <w:proofErr w:type="gramStart"/>
      <w:r>
        <w:rPr>
          <w:b/>
          <w:sz w:val="16"/>
          <w:szCs w:val="16"/>
        </w:rPr>
        <w:t>Shadscale</w:t>
      </w:r>
      <w:proofErr w:type="spellEnd"/>
      <w:r>
        <w:rPr>
          <w:b/>
          <w:sz w:val="16"/>
          <w:szCs w:val="16"/>
        </w:rPr>
        <w:t xml:space="preserve"> saltbush.</w:t>
      </w:r>
      <w:proofErr w:type="gramEnd"/>
      <w:r>
        <w:rPr>
          <w:b/>
          <w:sz w:val="16"/>
          <w:szCs w:val="16"/>
        </w:rPr>
        <w:t xml:space="preserve"> </w:t>
      </w:r>
      <w:proofErr w:type="gramStart"/>
      <w:r>
        <w:rPr>
          <w:b/>
          <w:sz w:val="16"/>
          <w:szCs w:val="16"/>
        </w:rPr>
        <w:t>Gary Monroe @ USDA-NRCS PLANTS Database.</w:t>
      </w:r>
      <w:proofErr w:type="gramEnd"/>
      <w:r>
        <w:rPr>
          <w:b/>
          <w:sz w:val="16"/>
          <w:szCs w:val="16"/>
        </w:rPr>
        <w:t xml:space="preserve"> </w:t>
      </w:r>
    </w:p>
    <w:bookmarkEnd w:id="0"/>
    <w:p w:rsidR="008D6ED9" w:rsidRPr="00A43E1D" w:rsidRDefault="008D6ED9" w:rsidP="008D6ED9">
      <w:pPr>
        <w:pStyle w:val="Heading3"/>
      </w:pPr>
      <w:r w:rsidRPr="00A43E1D">
        <w:t>Alternate Names</w:t>
      </w:r>
    </w:p>
    <w:p w:rsidR="008D6ED9" w:rsidRPr="00A43E1D" w:rsidRDefault="008D6ED9" w:rsidP="008D6ED9">
      <w:pPr>
        <w:pStyle w:val="NRCSBodyText"/>
      </w:pPr>
      <w:r w:rsidRPr="00A43E1D">
        <w:rPr>
          <w:i/>
        </w:rPr>
        <w:t xml:space="preserve">Common Names:  </w:t>
      </w:r>
      <w:proofErr w:type="spellStart"/>
      <w:r w:rsidRPr="00A43E1D">
        <w:t>shadscale</w:t>
      </w:r>
      <w:proofErr w:type="spellEnd"/>
      <w:r w:rsidRPr="00A43E1D">
        <w:t>, spiny saltbush</w:t>
      </w:r>
    </w:p>
    <w:p w:rsidR="008D6ED9" w:rsidRPr="00A43E1D" w:rsidRDefault="008D6ED9" w:rsidP="008D6ED9">
      <w:pPr>
        <w:pStyle w:val="NRCSBodyText"/>
      </w:pPr>
    </w:p>
    <w:p w:rsidR="008D6ED9" w:rsidRPr="00A43E1D" w:rsidRDefault="008D6ED9" w:rsidP="008D6ED9">
      <w:pPr>
        <w:pStyle w:val="NRCSBodyText"/>
        <w:rPr>
          <w:i/>
        </w:rPr>
      </w:pPr>
      <w:r w:rsidRPr="00A43E1D">
        <w:rPr>
          <w:i/>
        </w:rPr>
        <w:t xml:space="preserve">Scientific Names:  </w:t>
      </w:r>
      <w:r w:rsidRPr="00A43E1D">
        <w:rPr>
          <w:rStyle w:val="Emphasis"/>
          <w:color w:val="000000"/>
        </w:rPr>
        <w:t xml:space="preserve">Atriplex jonesii </w:t>
      </w:r>
      <w:proofErr w:type="spellStart"/>
      <w:r w:rsidRPr="00A43E1D">
        <w:rPr>
          <w:color w:val="000000"/>
        </w:rPr>
        <w:t>Standl</w:t>
      </w:r>
      <w:proofErr w:type="spellEnd"/>
      <w:r w:rsidRPr="00A43E1D">
        <w:rPr>
          <w:color w:val="000000"/>
        </w:rPr>
        <w:t xml:space="preserve">, </w:t>
      </w:r>
      <w:r w:rsidRPr="00A43E1D">
        <w:rPr>
          <w:rStyle w:val="Emphasis"/>
          <w:color w:val="000000"/>
        </w:rPr>
        <w:t xml:space="preserve">A. </w:t>
      </w:r>
      <w:proofErr w:type="spellStart"/>
      <w:r w:rsidRPr="00A43E1D">
        <w:rPr>
          <w:rStyle w:val="Emphasis"/>
          <w:color w:val="000000"/>
        </w:rPr>
        <w:t>subconferta</w:t>
      </w:r>
      <w:proofErr w:type="spellEnd"/>
      <w:r w:rsidRPr="00A43E1D">
        <w:rPr>
          <w:rStyle w:val="Emphasis"/>
          <w:color w:val="000000"/>
        </w:rPr>
        <w:t xml:space="preserve"> </w:t>
      </w:r>
      <w:proofErr w:type="spellStart"/>
      <w:proofErr w:type="gramStart"/>
      <w:r w:rsidRPr="00A43E1D">
        <w:rPr>
          <w:color w:val="000000"/>
        </w:rPr>
        <w:t>Rydb</w:t>
      </w:r>
      <w:proofErr w:type="spellEnd"/>
      <w:r w:rsidRPr="00A43E1D">
        <w:rPr>
          <w:color w:val="000000"/>
        </w:rPr>
        <w:t>.,</w:t>
      </w:r>
      <w:proofErr w:type="gramEnd"/>
      <w:r w:rsidRPr="00A43E1D">
        <w:rPr>
          <w:color w:val="000000"/>
        </w:rPr>
        <w:t xml:space="preserve"> A</w:t>
      </w:r>
      <w:r w:rsidRPr="00A43E1D">
        <w:rPr>
          <w:rStyle w:val="Emphasis"/>
          <w:color w:val="000000"/>
        </w:rPr>
        <w:t xml:space="preserve">. collina </w:t>
      </w:r>
      <w:r w:rsidRPr="00A43E1D">
        <w:rPr>
          <w:color w:val="000000"/>
        </w:rPr>
        <w:t xml:space="preserve">Woot. </w:t>
      </w:r>
      <w:proofErr w:type="gramStart"/>
      <w:r w:rsidRPr="00A43E1D">
        <w:rPr>
          <w:color w:val="000000"/>
        </w:rPr>
        <w:t xml:space="preserve">&amp; </w:t>
      </w:r>
      <w:proofErr w:type="spellStart"/>
      <w:r w:rsidRPr="00A43E1D">
        <w:rPr>
          <w:color w:val="000000"/>
        </w:rPr>
        <w:t>Standl</w:t>
      </w:r>
      <w:proofErr w:type="spellEnd"/>
      <w:r w:rsidRPr="00A43E1D">
        <w:rPr>
          <w:color w:val="000000"/>
        </w:rPr>
        <w:t>.</w:t>
      </w:r>
      <w:proofErr w:type="gramEnd"/>
    </w:p>
    <w:p w:rsidR="008D6ED9" w:rsidRPr="00A43E1D" w:rsidRDefault="008D6ED9" w:rsidP="008D6ED9">
      <w:pPr>
        <w:pStyle w:val="Heading3"/>
      </w:pPr>
      <w:r w:rsidRPr="00A43E1D">
        <w:t>Uses</w:t>
      </w:r>
    </w:p>
    <w:p w:rsidR="008D6ED9" w:rsidRPr="00A43E1D" w:rsidRDefault="008D6ED9" w:rsidP="008D6ED9">
      <w:pPr>
        <w:pStyle w:val="Heading3"/>
        <w:spacing w:before="0"/>
        <w:rPr>
          <w:b w:val="0"/>
        </w:rPr>
      </w:pPr>
      <w:bookmarkStart w:id="1" w:name="OLE_LINK1"/>
      <w:r w:rsidRPr="00A43E1D">
        <w:rPr>
          <w:b w:val="0"/>
          <w:i/>
        </w:rPr>
        <w:t>Wildlife</w:t>
      </w:r>
      <w:r w:rsidRPr="00A43E1D">
        <w:rPr>
          <w:b w:val="0"/>
        </w:rPr>
        <w:t xml:space="preserve">: </w:t>
      </w:r>
      <w:proofErr w:type="spellStart"/>
      <w:r w:rsidRPr="00A43E1D">
        <w:rPr>
          <w:b w:val="0"/>
        </w:rPr>
        <w:t>Shadscale</w:t>
      </w:r>
      <w:proofErr w:type="spellEnd"/>
      <w:r w:rsidRPr="00A43E1D">
        <w:rPr>
          <w:b w:val="0"/>
        </w:rPr>
        <w:t xml:space="preserve"> saltbush provides forage and cover for wildlife in arid environments. A small number of leaves are shed in the fall, but the majority of leaves remain during the winter providing a valuable source of food when little else is available (Holmgren et al. 2012). The fruit and leaves are browsed by deer, pronghorn, bighorn sheep, rodents, jackrabbits and birds. Small mammals and reptiles use the spiny shrubs for cover from predators and the sun. </w:t>
      </w:r>
    </w:p>
    <w:p w:rsidR="008D6ED9" w:rsidRPr="00A43E1D" w:rsidRDefault="008D6ED9" w:rsidP="008D6ED9">
      <w:pPr>
        <w:spacing w:after="0" w:line="240" w:lineRule="auto"/>
        <w:rPr>
          <w:rFonts w:ascii="Times New Roman" w:hAnsi="Times New Roman" w:cs="Times New Roman"/>
          <w:sz w:val="20"/>
        </w:rPr>
      </w:pPr>
    </w:p>
    <w:p w:rsidR="008D6ED9" w:rsidRPr="00A43E1D" w:rsidRDefault="008D6ED9" w:rsidP="008D6ED9">
      <w:pPr>
        <w:rPr>
          <w:rFonts w:ascii="Times New Roman" w:hAnsi="Times New Roman" w:cs="Times New Roman"/>
          <w:sz w:val="20"/>
        </w:rPr>
      </w:pPr>
      <w:r w:rsidRPr="00A43E1D">
        <w:rPr>
          <w:rFonts w:ascii="Times New Roman" w:hAnsi="Times New Roman" w:cs="Times New Roman"/>
          <w:i/>
          <w:sz w:val="20"/>
        </w:rPr>
        <w:t>Livestock</w:t>
      </w:r>
      <w:r w:rsidRPr="00A43E1D">
        <w:rPr>
          <w:rFonts w:ascii="Times New Roman" w:hAnsi="Times New Roman" w:cs="Times New Roman"/>
          <w:sz w:val="20"/>
        </w:rPr>
        <w:t xml:space="preserve">: The palatability of the leaves and fruit of </w:t>
      </w:r>
      <w:proofErr w:type="spellStart"/>
      <w:r w:rsidRPr="00A43E1D">
        <w:rPr>
          <w:rFonts w:ascii="Times New Roman" w:hAnsi="Times New Roman" w:cs="Times New Roman"/>
          <w:sz w:val="20"/>
        </w:rPr>
        <w:t>shadscale</w:t>
      </w:r>
      <w:proofErr w:type="spellEnd"/>
      <w:r w:rsidRPr="00A43E1D">
        <w:rPr>
          <w:rFonts w:ascii="Times New Roman" w:hAnsi="Times New Roman" w:cs="Times New Roman"/>
          <w:sz w:val="20"/>
        </w:rPr>
        <w:t xml:space="preserve"> saltbush has been rated as fair to good for cattle and sheep making </w:t>
      </w:r>
      <w:proofErr w:type="spellStart"/>
      <w:r w:rsidRPr="00A43E1D">
        <w:rPr>
          <w:rFonts w:ascii="Times New Roman" w:hAnsi="Times New Roman" w:cs="Times New Roman"/>
          <w:sz w:val="20"/>
        </w:rPr>
        <w:t>shadscale</w:t>
      </w:r>
      <w:proofErr w:type="spellEnd"/>
      <w:r w:rsidRPr="00A43E1D">
        <w:rPr>
          <w:rFonts w:ascii="Times New Roman" w:hAnsi="Times New Roman" w:cs="Times New Roman"/>
          <w:sz w:val="20"/>
        </w:rPr>
        <w:t xml:space="preserve"> an important part of winter diets on desert rangelands. However, the spiny branches limit utilization of </w:t>
      </w:r>
      <w:proofErr w:type="spellStart"/>
      <w:r w:rsidRPr="00A43E1D">
        <w:rPr>
          <w:rFonts w:ascii="Times New Roman" w:hAnsi="Times New Roman" w:cs="Times New Roman"/>
          <w:sz w:val="20"/>
        </w:rPr>
        <w:t>shadscale</w:t>
      </w:r>
      <w:proofErr w:type="spellEnd"/>
      <w:r w:rsidRPr="00A43E1D">
        <w:rPr>
          <w:rFonts w:ascii="Times New Roman" w:hAnsi="Times New Roman" w:cs="Times New Roman"/>
          <w:sz w:val="20"/>
        </w:rPr>
        <w:t xml:space="preserve"> saltbush. </w:t>
      </w:r>
    </w:p>
    <w:p w:rsidR="008D6ED9" w:rsidRPr="00A43E1D" w:rsidRDefault="008D6ED9" w:rsidP="008D6ED9">
      <w:pPr>
        <w:rPr>
          <w:rFonts w:ascii="Times New Roman" w:hAnsi="Times New Roman" w:cs="Times New Roman"/>
          <w:sz w:val="20"/>
        </w:rPr>
      </w:pPr>
      <w:r w:rsidRPr="00A43E1D">
        <w:rPr>
          <w:rFonts w:ascii="Times New Roman" w:hAnsi="Times New Roman" w:cs="Times New Roman"/>
          <w:i/>
          <w:sz w:val="20"/>
        </w:rPr>
        <w:t>Restoration/reclamation</w:t>
      </w:r>
      <w:r w:rsidRPr="00A43E1D">
        <w:rPr>
          <w:rFonts w:ascii="Times New Roman" w:hAnsi="Times New Roman" w:cs="Times New Roman"/>
          <w:sz w:val="20"/>
        </w:rPr>
        <w:t xml:space="preserve">: Attempts to establish </w:t>
      </w:r>
      <w:proofErr w:type="spellStart"/>
      <w:r w:rsidRPr="00A43E1D">
        <w:rPr>
          <w:rFonts w:ascii="Times New Roman" w:hAnsi="Times New Roman" w:cs="Times New Roman"/>
          <w:sz w:val="20"/>
        </w:rPr>
        <w:t>shadscale</w:t>
      </w:r>
      <w:proofErr w:type="spellEnd"/>
      <w:r w:rsidRPr="00A43E1D">
        <w:rPr>
          <w:rFonts w:ascii="Times New Roman" w:hAnsi="Times New Roman" w:cs="Times New Roman"/>
          <w:sz w:val="20"/>
        </w:rPr>
        <w:t xml:space="preserve"> saltbush in restoration plantings have been largely unsuccessful. Arid conditions common to </w:t>
      </w:r>
      <w:proofErr w:type="spellStart"/>
      <w:r w:rsidRPr="00A43E1D">
        <w:rPr>
          <w:rFonts w:ascii="Times New Roman" w:hAnsi="Times New Roman" w:cs="Times New Roman"/>
          <w:sz w:val="20"/>
        </w:rPr>
        <w:t>shadscale</w:t>
      </w:r>
      <w:proofErr w:type="spellEnd"/>
      <w:r w:rsidRPr="00A43E1D">
        <w:rPr>
          <w:rFonts w:ascii="Times New Roman" w:hAnsi="Times New Roman" w:cs="Times New Roman"/>
          <w:sz w:val="20"/>
        </w:rPr>
        <w:t xml:space="preserve"> saltbush habitat make seeding efforts highly </w:t>
      </w:r>
      <w:r>
        <w:rPr>
          <w:rFonts w:ascii="Times New Roman" w:hAnsi="Times New Roman" w:cs="Times New Roman"/>
          <w:sz w:val="20"/>
        </w:rPr>
        <w:t>u</w:t>
      </w:r>
      <w:r w:rsidRPr="00A43E1D">
        <w:rPr>
          <w:rFonts w:ascii="Times New Roman" w:hAnsi="Times New Roman" w:cs="Times New Roman"/>
          <w:sz w:val="20"/>
        </w:rPr>
        <w:t>npredictable. Establishment from containerized stock has shown the greatest success.</w:t>
      </w:r>
    </w:p>
    <w:p w:rsidR="008D6ED9" w:rsidRDefault="008D6ED9" w:rsidP="008D6ED9">
      <w:pPr>
        <w:spacing w:before="160" w:after="0" w:line="240" w:lineRule="auto"/>
        <w:rPr>
          <w:rFonts w:ascii="Times New Roman" w:hAnsi="Times New Roman" w:cs="Times New Roman"/>
        </w:rPr>
      </w:pPr>
      <w:r w:rsidRPr="00A43E1D">
        <w:rPr>
          <w:rFonts w:ascii="Times New Roman" w:hAnsi="Times New Roman" w:cs="Times New Roman"/>
          <w:i/>
          <w:sz w:val="20"/>
        </w:rPr>
        <w:lastRenderedPageBreak/>
        <w:t>Ethnobotanical</w:t>
      </w:r>
      <w:r w:rsidRPr="00A43E1D">
        <w:rPr>
          <w:rFonts w:ascii="Times New Roman" w:hAnsi="Times New Roman" w:cs="Times New Roman"/>
          <w:sz w:val="20"/>
        </w:rPr>
        <w:t xml:space="preserve">: The </w:t>
      </w:r>
      <w:proofErr w:type="spellStart"/>
      <w:r w:rsidRPr="00A43E1D">
        <w:rPr>
          <w:rFonts w:ascii="Times New Roman" w:hAnsi="Times New Roman" w:cs="Times New Roman"/>
          <w:sz w:val="20"/>
        </w:rPr>
        <w:t>Gosiute</w:t>
      </w:r>
      <w:proofErr w:type="spellEnd"/>
      <w:r w:rsidRPr="00A43E1D">
        <w:rPr>
          <w:rFonts w:ascii="Times New Roman" w:hAnsi="Times New Roman" w:cs="Times New Roman"/>
          <w:sz w:val="20"/>
        </w:rPr>
        <w:t xml:space="preserve"> and Hopi used the leaves of </w:t>
      </w:r>
      <w:proofErr w:type="spellStart"/>
      <w:r w:rsidRPr="00A43E1D">
        <w:rPr>
          <w:rFonts w:ascii="Times New Roman" w:hAnsi="Times New Roman" w:cs="Times New Roman"/>
          <w:sz w:val="20"/>
        </w:rPr>
        <w:t>shadscale</w:t>
      </w:r>
      <w:proofErr w:type="spellEnd"/>
      <w:r w:rsidRPr="00A43E1D">
        <w:rPr>
          <w:rFonts w:ascii="Times New Roman" w:hAnsi="Times New Roman" w:cs="Times New Roman"/>
          <w:sz w:val="20"/>
        </w:rPr>
        <w:t xml:space="preserve"> saltbush to be eaten as greens or to be cooked with meal to make a pudding (Chamberlin, 1911; Whiting 1939).</w:t>
      </w:r>
      <w:r w:rsidRPr="00A43E1D">
        <w:rPr>
          <w:rFonts w:ascii="Times New Roman" w:hAnsi="Times New Roman" w:cs="Times New Roman"/>
          <w:sz w:val="20"/>
        </w:rPr>
        <w:br/>
      </w:r>
    </w:p>
    <w:p w:rsidR="008D6ED9" w:rsidRPr="00A43E1D" w:rsidRDefault="008D6ED9" w:rsidP="008D6ED9">
      <w:pPr>
        <w:spacing w:after="0" w:line="240" w:lineRule="auto"/>
        <w:rPr>
          <w:rFonts w:ascii="Times New Roman" w:hAnsi="Times New Roman" w:cs="Times New Roman"/>
          <w:b/>
        </w:rPr>
      </w:pPr>
      <w:r w:rsidRPr="00A43E1D">
        <w:rPr>
          <w:rFonts w:ascii="Times New Roman" w:hAnsi="Times New Roman" w:cs="Times New Roman"/>
          <w:b/>
        </w:rPr>
        <w:t>Status</w:t>
      </w:r>
    </w:p>
    <w:p w:rsidR="008D6ED9" w:rsidRPr="00A43E1D" w:rsidRDefault="008D6ED9" w:rsidP="008D6ED9">
      <w:pPr>
        <w:pStyle w:val="Heading3"/>
        <w:spacing w:before="0"/>
        <w:rPr>
          <w:b w:val="0"/>
        </w:rPr>
      </w:pPr>
      <w:r w:rsidRPr="00A43E1D">
        <w:rPr>
          <w:b w:val="0"/>
        </w:rPr>
        <w:t xml:space="preserve">Please consult the PLANTS Web site and your State Department of Natural Resources for this plant’s current status (e.g., threatened or endangered species, state noxious status, and wetland indicator values). </w:t>
      </w:r>
    </w:p>
    <w:p w:rsidR="008D6ED9" w:rsidRPr="00A43E1D" w:rsidRDefault="008D6ED9" w:rsidP="008D6ED9">
      <w:pPr>
        <w:pStyle w:val="Heading3"/>
        <w:rPr>
          <w:b w:val="0"/>
        </w:rPr>
      </w:pPr>
    </w:p>
    <w:bookmarkEnd w:id="1"/>
    <w:p w:rsidR="008D6ED9" w:rsidRPr="00A43E1D" w:rsidRDefault="008D6ED9" w:rsidP="008D6ED9">
      <w:pPr>
        <w:pStyle w:val="Heading3"/>
        <w:rPr>
          <w:i/>
          <w:iCs/>
        </w:rPr>
      </w:pPr>
      <w:r w:rsidRPr="00A43E1D">
        <w:t>Description</w:t>
      </w:r>
    </w:p>
    <w:p w:rsidR="008D6ED9" w:rsidRPr="00A43E1D" w:rsidRDefault="008D6ED9" w:rsidP="008D6ED9">
      <w:pPr>
        <w:pStyle w:val="BodytextNRCS"/>
        <w:rPr>
          <w:lang w:val="en"/>
        </w:rPr>
      </w:pPr>
      <w:proofErr w:type="spellStart"/>
      <w:r w:rsidRPr="00A43E1D">
        <w:rPr>
          <w:lang w:val="en"/>
        </w:rPr>
        <w:t>Shadscale</w:t>
      </w:r>
      <w:proofErr w:type="spellEnd"/>
      <w:r w:rsidRPr="00A43E1D">
        <w:rPr>
          <w:lang w:val="en"/>
        </w:rPr>
        <w:t xml:space="preserve"> saltbush is a low growing shrub (1-3 </w:t>
      </w:r>
      <w:proofErr w:type="spellStart"/>
      <w:r w:rsidRPr="00A43E1D">
        <w:rPr>
          <w:lang w:val="en"/>
        </w:rPr>
        <w:t>ft</w:t>
      </w:r>
      <w:proofErr w:type="spellEnd"/>
      <w:r w:rsidRPr="00A43E1D">
        <w:rPr>
          <w:lang w:val="en"/>
        </w:rPr>
        <w:t xml:space="preserve">) with spine tipped branches. The gray-green leaves are alternate, 1/4 to 1 inch long and orbicular to ovate in outline with entire margins. </w:t>
      </w:r>
      <w:proofErr w:type="spellStart"/>
      <w:r w:rsidRPr="00A43E1D">
        <w:rPr>
          <w:lang w:val="en"/>
        </w:rPr>
        <w:t>Shadscale</w:t>
      </w:r>
      <w:proofErr w:type="spellEnd"/>
      <w:r w:rsidRPr="00A43E1D">
        <w:rPr>
          <w:lang w:val="en"/>
        </w:rPr>
        <w:t xml:space="preserve"> saltbush is dioecious (separate male and female plants). The staminate (male) flowers are yellow and gathered in clusters or spikes. Female flowers are arranged in a 1 to 6 inch long panicle. Each flower is enclosed in 2 fruiting bracteoles fused at the base. </w:t>
      </w:r>
    </w:p>
    <w:p w:rsidR="008D6ED9" w:rsidRPr="00A43E1D" w:rsidRDefault="008D6ED9" w:rsidP="008D6ED9">
      <w:pPr>
        <w:pStyle w:val="BodytextNRCS"/>
        <w:rPr>
          <w:lang w:val="en"/>
        </w:rPr>
      </w:pPr>
    </w:p>
    <w:p w:rsidR="008D6ED9" w:rsidRPr="00A43E1D" w:rsidRDefault="008D6ED9" w:rsidP="008D6ED9">
      <w:pPr>
        <w:pStyle w:val="BodytextNRCS"/>
      </w:pPr>
      <w:r w:rsidRPr="00A43E1D">
        <w:rPr>
          <w:lang w:val="en"/>
        </w:rPr>
        <w:t xml:space="preserve">There is considerable variation in ploidy races of </w:t>
      </w:r>
      <w:proofErr w:type="spellStart"/>
      <w:r w:rsidRPr="00A43E1D">
        <w:rPr>
          <w:lang w:val="en"/>
        </w:rPr>
        <w:t>shadscale</w:t>
      </w:r>
      <w:proofErr w:type="spellEnd"/>
      <w:r w:rsidRPr="00A43E1D">
        <w:rPr>
          <w:lang w:val="en"/>
        </w:rPr>
        <w:t xml:space="preserve"> saltbush. 2n=18, 36, 54, 72, 90 (Holmgren et al. 2012). </w:t>
      </w:r>
      <w:r w:rsidRPr="00A43E1D">
        <w:rPr>
          <w:lang w:val="en"/>
        </w:rPr>
        <w:br/>
      </w:r>
    </w:p>
    <w:p w:rsidR="008D6ED9" w:rsidRPr="00A43E1D" w:rsidRDefault="008D6ED9" w:rsidP="008D6ED9">
      <w:pPr>
        <w:pStyle w:val="BodytextNRCS"/>
      </w:pPr>
      <w:r w:rsidRPr="00A43E1D">
        <w:rPr>
          <w:i/>
        </w:rPr>
        <w:t>Distribution</w:t>
      </w:r>
      <w:r w:rsidRPr="00A43E1D">
        <w:t xml:space="preserve">:  </w:t>
      </w:r>
      <w:proofErr w:type="spellStart"/>
      <w:r w:rsidRPr="00A43E1D">
        <w:t>Shadscale</w:t>
      </w:r>
      <w:proofErr w:type="spellEnd"/>
      <w:r w:rsidRPr="00A43E1D">
        <w:t xml:space="preserve"> saltbush occurs throughout western North America from California and Oregon east to North Dakota and south to Arizona and Texas. The greatest concentrations of </w:t>
      </w:r>
      <w:proofErr w:type="spellStart"/>
      <w:r w:rsidRPr="00A43E1D">
        <w:t>shadscale</w:t>
      </w:r>
      <w:proofErr w:type="spellEnd"/>
      <w:r w:rsidRPr="00A43E1D">
        <w:t xml:space="preserve"> saltbush are found in the Great Basin and Colorado Plateau (</w:t>
      </w:r>
      <w:proofErr w:type="spellStart"/>
      <w:r w:rsidRPr="00A43E1D">
        <w:t>Simonin</w:t>
      </w:r>
      <w:proofErr w:type="spellEnd"/>
      <w:r w:rsidRPr="00A43E1D">
        <w:t xml:space="preserve"> 2001).</w:t>
      </w:r>
    </w:p>
    <w:p w:rsidR="008D6ED9" w:rsidRPr="00A43E1D" w:rsidRDefault="008D6ED9" w:rsidP="008D6ED9">
      <w:pPr>
        <w:pStyle w:val="BodytextNRCS"/>
      </w:pPr>
    </w:p>
    <w:p w:rsidR="008D6ED9" w:rsidRPr="00A43E1D" w:rsidRDefault="008D6ED9" w:rsidP="008D6ED9">
      <w:pPr>
        <w:pStyle w:val="BodytextNRCS"/>
      </w:pPr>
      <w:proofErr w:type="spellStart"/>
      <w:r w:rsidRPr="00A43E1D">
        <w:t>Shadscale</w:t>
      </w:r>
      <w:proofErr w:type="spellEnd"/>
      <w:r w:rsidRPr="00A43E1D">
        <w:t xml:space="preserve"> saltbush can be found in warm and cold desert shrub-steppe environments. Populations occur in low valleys, foothills and mesas from 2,500 to 7,500 </w:t>
      </w:r>
      <w:proofErr w:type="spellStart"/>
      <w:r w:rsidRPr="00A43E1D">
        <w:t>ft</w:t>
      </w:r>
      <w:proofErr w:type="spellEnd"/>
      <w:r w:rsidRPr="00A43E1D">
        <w:t xml:space="preserve"> elevation (</w:t>
      </w:r>
      <w:proofErr w:type="spellStart"/>
      <w:r w:rsidRPr="00A43E1D">
        <w:t>Simonin</w:t>
      </w:r>
      <w:proofErr w:type="spellEnd"/>
      <w:r w:rsidRPr="00A43E1D">
        <w:t xml:space="preserve"> 2001). It often grows in association with other halophytes including mat-</w:t>
      </w:r>
      <w:proofErr w:type="spellStart"/>
      <w:r w:rsidRPr="00A43E1D">
        <w:t>atriplex</w:t>
      </w:r>
      <w:proofErr w:type="spellEnd"/>
      <w:r w:rsidRPr="00A43E1D">
        <w:t xml:space="preserve">, glasswort and greasewood, but can also be found in sagebrush and pinyon-juniper communities (McArthur and </w:t>
      </w:r>
      <w:proofErr w:type="spellStart"/>
      <w:r w:rsidRPr="00A43E1D">
        <w:t>Monsen</w:t>
      </w:r>
      <w:proofErr w:type="spellEnd"/>
      <w:r w:rsidRPr="00A43E1D">
        <w:t xml:space="preserve"> 2004; Welsh et al. 2003).</w:t>
      </w:r>
    </w:p>
    <w:p w:rsidR="008D6ED9" w:rsidRPr="00A43E1D" w:rsidRDefault="008D6ED9" w:rsidP="008D6ED9">
      <w:pPr>
        <w:pStyle w:val="BodytextNRCS"/>
      </w:pPr>
    </w:p>
    <w:p w:rsidR="008D6ED9" w:rsidRPr="00A43E1D" w:rsidRDefault="008D6ED9" w:rsidP="008D6ED9">
      <w:pPr>
        <w:shd w:val="clear" w:color="auto" w:fill="FFFFFF"/>
        <w:spacing w:after="0"/>
        <w:rPr>
          <w:rFonts w:ascii="Times New Roman" w:hAnsi="Times New Roman" w:cs="Times New Roman"/>
          <w:b/>
          <w:sz w:val="20"/>
        </w:rPr>
      </w:pPr>
      <w:r w:rsidRPr="00A43E1D">
        <w:rPr>
          <w:rFonts w:ascii="Times New Roman" w:hAnsi="Times New Roman" w:cs="Times New Roman"/>
          <w:b/>
          <w:sz w:val="20"/>
        </w:rPr>
        <w:t>Adaptation</w:t>
      </w:r>
    </w:p>
    <w:p w:rsidR="008D6ED9" w:rsidRPr="00A43E1D" w:rsidRDefault="008D6ED9" w:rsidP="008D6ED9">
      <w:pPr>
        <w:pStyle w:val="BodytextNRCS"/>
      </w:pPr>
      <w:proofErr w:type="spellStart"/>
      <w:r w:rsidRPr="00A43E1D">
        <w:t>Shadscale</w:t>
      </w:r>
      <w:proofErr w:type="spellEnd"/>
      <w:r w:rsidRPr="00A43E1D">
        <w:t xml:space="preserve"> saltbush is highly drought tolerant and is adapted to sites receiving 6 to 12 inches annual precipitation. This species is tolerant of high saline conditions (pH 7.5-9.0) and is classified as a facultative halophyte (Branson et al. 1973). It prefers well drained soils but may inhabit a wide range of soil textures from fine to gravelly.</w:t>
      </w:r>
    </w:p>
    <w:p w:rsidR="008D6ED9" w:rsidRPr="00A43E1D" w:rsidRDefault="008D6ED9" w:rsidP="008D6ED9">
      <w:pPr>
        <w:pStyle w:val="BodytextNRCS"/>
      </w:pPr>
    </w:p>
    <w:p w:rsidR="008D6ED9" w:rsidRPr="00A43E1D" w:rsidRDefault="008D6ED9" w:rsidP="008D6ED9">
      <w:pPr>
        <w:pStyle w:val="BodytextNRCS"/>
      </w:pPr>
      <w:r w:rsidRPr="00A43E1D">
        <w:t xml:space="preserve">Differences can be seen between communities of diploid and polyploid </w:t>
      </w:r>
      <w:proofErr w:type="spellStart"/>
      <w:r w:rsidRPr="00A43E1D">
        <w:t>shadscale</w:t>
      </w:r>
      <w:proofErr w:type="spellEnd"/>
      <w:r w:rsidRPr="00A43E1D">
        <w:t xml:space="preserve"> saltbush. Diploid plants are widely spaced and mixed with many other species. Polyploid stands are dense and uniform with few other species intermingled (Tiedemann et al. 1983). Diploids </w:t>
      </w:r>
      <w:r w:rsidRPr="00A43E1D">
        <w:lastRenderedPageBreak/>
        <w:t xml:space="preserve">also have more genetic flexibility and tend to occupy a broader variety of sites. Within the Great Basin diploid </w:t>
      </w:r>
      <w:proofErr w:type="spellStart"/>
      <w:r w:rsidRPr="00A43E1D">
        <w:t>shadscale</w:t>
      </w:r>
      <w:proofErr w:type="spellEnd"/>
      <w:r w:rsidRPr="00A43E1D">
        <w:t xml:space="preserve"> saltbush populations are most commonly found above the levels of Pleistocene lakes. As the water receded following the ice age, polyploid populations expanded into the newly available sites (Tiedemann et al. 1983).</w:t>
      </w:r>
    </w:p>
    <w:p w:rsidR="008D6ED9" w:rsidRPr="00A43E1D" w:rsidRDefault="008D6ED9" w:rsidP="008D6ED9">
      <w:pPr>
        <w:pStyle w:val="Heading3"/>
      </w:pPr>
      <w:r w:rsidRPr="00A43E1D">
        <w:t>Establishment</w:t>
      </w:r>
    </w:p>
    <w:p w:rsidR="008D6ED9" w:rsidRPr="00A43E1D" w:rsidRDefault="008D6ED9" w:rsidP="008D6ED9">
      <w:pPr>
        <w:rPr>
          <w:rFonts w:ascii="Times New Roman" w:hAnsi="Times New Roman" w:cs="Times New Roman"/>
          <w:sz w:val="20"/>
        </w:rPr>
      </w:pPr>
      <w:proofErr w:type="spellStart"/>
      <w:r w:rsidRPr="00A43E1D">
        <w:rPr>
          <w:rFonts w:ascii="Times New Roman" w:hAnsi="Times New Roman" w:cs="Times New Roman"/>
          <w:sz w:val="20"/>
        </w:rPr>
        <w:t>Shadscale</w:t>
      </w:r>
      <w:proofErr w:type="spellEnd"/>
      <w:r w:rsidRPr="00A43E1D">
        <w:rPr>
          <w:rFonts w:ascii="Times New Roman" w:hAnsi="Times New Roman" w:cs="Times New Roman"/>
          <w:sz w:val="20"/>
        </w:rPr>
        <w:t xml:space="preserve"> saltbush seed is highly dormant, largely due to the inhibitive role of the pericarp (hard tissue surrounding the seed). Warren and Kay (1983) tested germination following various methods of pericarp removal. Zero seeds germinated with intact pericarps. Germination increased to 21% with the pericarps mechanically removed.</w:t>
      </w:r>
    </w:p>
    <w:p w:rsidR="008D6ED9" w:rsidRPr="00A43E1D" w:rsidRDefault="008D6ED9" w:rsidP="008D6ED9">
      <w:pPr>
        <w:rPr>
          <w:rFonts w:ascii="Times New Roman" w:hAnsi="Times New Roman" w:cs="Times New Roman"/>
          <w:sz w:val="20"/>
        </w:rPr>
      </w:pPr>
      <w:r w:rsidRPr="00A43E1D">
        <w:rPr>
          <w:rFonts w:ascii="Times New Roman" w:hAnsi="Times New Roman" w:cs="Times New Roman"/>
          <w:noProof/>
        </w:rPr>
        <w:drawing>
          <wp:inline distT="0" distB="0" distL="0" distR="0" wp14:anchorId="181D24A5" wp14:editId="31138B4F">
            <wp:extent cx="2971800" cy="1981200"/>
            <wp:effectExtent l="0" t="0" r="0" b="0"/>
            <wp:docPr id="2" name="Picture 2" descr="Large Photo of Atriplex confert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Photo of Atriplex confertifol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981200"/>
                    </a:xfrm>
                    <a:prstGeom prst="rect">
                      <a:avLst/>
                    </a:prstGeom>
                    <a:noFill/>
                    <a:ln>
                      <a:noFill/>
                    </a:ln>
                  </pic:spPr>
                </pic:pic>
              </a:graphicData>
            </a:graphic>
          </wp:inline>
        </w:drawing>
      </w:r>
    </w:p>
    <w:p w:rsidR="008D6ED9" w:rsidRPr="00A43E1D" w:rsidRDefault="008D6ED9" w:rsidP="008D6ED9">
      <w:pPr>
        <w:rPr>
          <w:rFonts w:ascii="Times New Roman" w:hAnsi="Times New Roman" w:cs="Times New Roman"/>
          <w:b/>
          <w:sz w:val="16"/>
          <w:szCs w:val="16"/>
        </w:rPr>
      </w:pPr>
      <w:proofErr w:type="spellStart"/>
      <w:r w:rsidRPr="00A43E1D">
        <w:rPr>
          <w:rFonts w:ascii="Times New Roman" w:hAnsi="Times New Roman" w:cs="Times New Roman"/>
          <w:b/>
          <w:sz w:val="16"/>
          <w:szCs w:val="16"/>
        </w:rPr>
        <w:t>Shadscale</w:t>
      </w:r>
      <w:proofErr w:type="spellEnd"/>
      <w:r w:rsidRPr="00A43E1D">
        <w:rPr>
          <w:rFonts w:ascii="Times New Roman" w:hAnsi="Times New Roman" w:cs="Times New Roman"/>
          <w:b/>
          <w:sz w:val="16"/>
          <w:szCs w:val="16"/>
        </w:rPr>
        <w:t xml:space="preserve"> saltbush seed (utricles). </w:t>
      </w:r>
      <w:proofErr w:type="gramStart"/>
      <w:r w:rsidRPr="00A43E1D">
        <w:rPr>
          <w:rFonts w:ascii="Times New Roman" w:hAnsi="Times New Roman" w:cs="Times New Roman"/>
          <w:b/>
          <w:sz w:val="16"/>
          <w:szCs w:val="16"/>
        </w:rPr>
        <w:t>Steve Hurst @ USDA-NRCS PLANTS Database.</w:t>
      </w:r>
      <w:proofErr w:type="gramEnd"/>
    </w:p>
    <w:p w:rsidR="008D6ED9" w:rsidRPr="00A43E1D" w:rsidRDefault="008D6ED9" w:rsidP="008D6ED9">
      <w:pPr>
        <w:spacing w:line="240" w:lineRule="auto"/>
        <w:rPr>
          <w:rFonts w:ascii="Times New Roman" w:hAnsi="Times New Roman" w:cs="Times New Roman"/>
          <w:sz w:val="20"/>
        </w:rPr>
      </w:pPr>
      <w:r w:rsidRPr="00A43E1D">
        <w:rPr>
          <w:rFonts w:ascii="Times New Roman" w:hAnsi="Times New Roman" w:cs="Times New Roman"/>
          <w:sz w:val="20"/>
        </w:rPr>
        <w:t xml:space="preserve">Baskin and Baskin (2002) </w:t>
      </w:r>
      <w:r w:rsidRPr="00A43E1D">
        <w:rPr>
          <w:rFonts w:ascii="Times New Roman" w:hAnsi="Times New Roman" w:cs="Times New Roman"/>
          <w:bCs/>
          <w:sz w:val="20"/>
        </w:rPr>
        <w:t>placed seeds in cold stratification and saw germination at 12° C and 16/12° C temperature cycles. Germination was equal in light and dark; however they did not report whether or not the pericarp had been removed, the length of the stratification period, or the total percent germination.</w:t>
      </w:r>
    </w:p>
    <w:p w:rsidR="008D6ED9" w:rsidRPr="00A43E1D" w:rsidRDefault="008D6ED9" w:rsidP="008D6ED9">
      <w:pPr>
        <w:spacing w:line="240" w:lineRule="auto"/>
        <w:rPr>
          <w:rFonts w:ascii="Times New Roman" w:hAnsi="Times New Roman" w:cs="Times New Roman"/>
          <w:sz w:val="20"/>
        </w:rPr>
      </w:pPr>
      <w:r w:rsidRPr="00A43E1D">
        <w:rPr>
          <w:rFonts w:ascii="Times New Roman" w:hAnsi="Times New Roman" w:cs="Times New Roman"/>
          <w:sz w:val="20"/>
        </w:rPr>
        <w:t>Pericarp removal is difficult and feasible methods for use in large scale seed processing are lacking. Fall seeding for natural breakdown of the pericarp is recommended, however germination from outdoor stratification is erratic (Tiedemann 1984).</w:t>
      </w:r>
    </w:p>
    <w:p w:rsidR="008D6ED9" w:rsidRPr="00A43E1D" w:rsidRDefault="008D6ED9" w:rsidP="008D6ED9">
      <w:pPr>
        <w:spacing w:line="240" w:lineRule="auto"/>
        <w:rPr>
          <w:rFonts w:ascii="Times New Roman" w:hAnsi="Times New Roman" w:cs="Times New Roman"/>
          <w:sz w:val="20"/>
        </w:rPr>
      </w:pPr>
      <w:r w:rsidRPr="00A43E1D">
        <w:rPr>
          <w:rFonts w:ascii="Times New Roman" w:hAnsi="Times New Roman" w:cs="Times New Roman"/>
          <w:sz w:val="20"/>
        </w:rPr>
        <w:t xml:space="preserve">Seed should be drill seeded to a depth of 1/4 to 1/2 inch in a firm, weed-free seed bed. Due to the nature of the soils common in </w:t>
      </w:r>
      <w:proofErr w:type="spellStart"/>
      <w:r w:rsidRPr="00A43E1D">
        <w:rPr>
          <w:rFonts w:ascii="Times New Roman" w:hAnsi="Times New Roman" w:cs="Times New Roman"/>
          <w:sz w:val="20"/>
        </w:rPr>
        <w:t>shadscale</w:t>
      </w:r>
      <w:proofErr w:type="spellEnd"/>
      <w:r w:rsidRPr="00A43E1D">
        <w:rPr>
          <w:rFonts w:ascii="Times New Roman" w:hAnsi="Times New Roman" w:cs="Times New Roman"/>
          <w:sz w:val="20"/>
        </w:rPr>
        <w:t xml:space="preserve"> saltbush habitat, soil crusting is common and may prevent seedlings from emerging. </w:t>
      </w:r>
      <w:proofErr w:type="spellStart"/>
      <w:r w:rsidRPr="00A43E1D">
        <w:rPr>
          <w:rFonts w:ascii="Times New Roman" w:hAnsi="Times New Roman" w:cs="Times New Roman"/>
          <w:sz w:val="20"/>
        </w:rPr>
        <w:t>Shadscale</w:t>
      </w:r>
      <w:proofErr w:type="spellEnd"/>
      <w:r w:rsidRPr="00A43E1D">
        <w:rPr>
          <w:rFonts w:ascii="Times New Roman" w:hAnsi="Times New Roman" w:cs="Times New Roman"/>
          <w:sz w:val="20"/>
        </w:rPr>
        <w:t xml:space="preserve"> saltbush is slow to develop and not competitive in the first years of establishment. It should be planted in solid stands or in alternate rows from grasses and other more competitive species (McArthur and </w:t>
      </w:r>
      <w:proofErr w:type="spellStart"/>
      <w:r w:rsidRPr="00A43E1D">
        <w:rPr>
          <w:rFonts w:ascii="Times New Roman" w:hAnsi="Times New Roman" w:cs="Times New Roman"/>
          <w:sz w:val="20"/>
        </w:rPr>
        <w:t>Monsen</w:t>
      </w:r>
      <w:proofErr w:type="spellEnd"/>
      <w:r w:rsidRPr="00A43E1D">
        <w:rPr>
          <w:rFonts w:ascii="Times New Roman" w:hAnsi="Times New Roman" w:cs="Times New Roman"/>
          <w:sz w:val="20"/>
        </w:rPr>
        <w:t xml:space="preserve"> 2004).</w:t>
      </w:r>
    </w:p>
    <w:p w:rsidR="008D6ED9" w:rsidRPr="00A43E1D" w:rsidRDefault="008D6ED9" w:rsidP="008D6ED9">
      <w:pPr>
        <w:spacing w:line="240" w:lineRule="auto"/>
        <w:rPr>
          <w:rFonts w:ascii="Times New Roman" w:hAnsi="Times New Roman" w:cs="Times New Roman"/>
          <w:sz w:val="20"/>
        </w:rPr>
      </w:pPr>
      <w:r w:rsidRPr="00A43E1D">
        <w:rPr>
          <w:rFonts w:ascii="Times New Roman" w:hAnsi="Times New Roman" w:cs="Times New Roman"/>
          <w:sz w:val="20"/>
        </w:rPr>
        <w:t xml:space="preserve">Transplanting greenhouse grown stock (containerized or </w:t>
      </w:r>
      <w:proofErr w:type="spellStart"/>
      <w:r w:rsidRPr="00A43E1D">
        <w:rPr>
          <w:rFonts w:ascii="Times New Roman" w:hAnsi="Times New Roman" w:cs="Times New Roman"/>
          <w:sz w:val="20"/>
        </w:rPr>
        <w:t>bareroot</w:t>
      </w:r>
      <w:proofErr w:type="spellEnd"/>
      <w:r w:rsidRPr="00A43E1D">
        <w:rPr>
          <w:rFonts w:ascii="Times New Roman" w:hAnsi="Times New Roman" w:cs="Times New Roman"/>
          <w:sz w:val="20"/>
        </w:rPr>
        <w:t xml:space="preserve">) is the most successful method of establishing </w:t>
      </w:r>
      <w:proofErr w:type="spellStart"/>
      <w:r w:rsidRPr="00A43E1D">
        <w:rPr>
          <w:rFonts w:ascii="Times New Roman" w:hAnsi="Times New Roman" w:cs="Times New Roman"/>
          <w:sz w:val="20"/>
        </w:rPr>
        <w:lastRenderedPageBreak/>
        <w:t>shadscale</w:t>
      </w:r>
      <w:proofErr w:type="spellEnd"/>
      <w:r w:rsidRPr="00A43E1D">
        <w:rPr>
          <w:rFonts w:ascii="Times New Roman" w:hAnsi="Times New Roman" w:cs="Times New Roman"/>
          <w:sz w:val="20"/>
        </w:rPr>
        <w:t xml:space="preserve"> saltbush. Transplants are not competitive, and a 30 inch diameter clearing is recommended to reduce seedling competition (McArthur and </w:t>
      </w:r>
      <w:proofErr w:type="spellStart"/>
      <w:r w:rsidRPr="00A43E1D">
        <w:rPr>
          <w:rFonts w:ascii="Times New Roman" w:hAnsi="Times New Roman" w:cs="Times New Roman"/>
          <w:sz w:val="20"/>
        </w:rPr>
        <w:t>Monsen</w:t>
      </w:r>
      <w:proofErr w:type="spellEnd"/>
      <w:r w:rsidRPr="00A43E1D">
        <w:rPr>
          <w:rFonts w:ascii="Times New Roman" w:hAnsi="Times New Roman" w:cs="Times New Roman"/>
          <w:sz w:val="20"/>
        </w:rPr>
        <w:t xml:space="preserve"> 2004).</w:t>
      </w:r>
    </w:p>
    <w:p w:rsidR="008D6ED9" w:rsidRPr="00A43E1D" w:rsidRDefault="008D6ED9" w:rsidP="008D6ED9">
      <w:pPr>
        <w:pStyle w:val="Heading3"/>
        <w:spacing w:before="0"/>
      </w:pPr>
      <w:r w:rsidRPr="00A43E1D">
        <w:t>Management</w:t>
      </w:r>
    </w:p>
    <w:p w:rsidR="008D6ED9" w:rsidRDefault="008D6ED9" w:rsidP="008D6ED9">
      <w:pPr>
        <w:pStyle w:val="Heading3"/>
        <w:rPr>
          <w:b w:val="0"/>
        </w:rPr>
      </w:pPr>
      <w:r w:rsidRPr="00A43E1D">
        <w:rPr>
          <w:b w:val="0"/>
        </w:rPr>
        <w:t>Overgrazing the plant is largely prevented by the presence of spiny branches. Typically only 15 to 20% of fresh growth is browsed by domestic sheep (Holmgren and Hutchings 1972). Extensive late spring and summer grazing however can cause reduction in stands.</w:t>
      </w:r>
    </w:p>
    <w:p w:rsidR="008D6ED9" w:rsidRPr="00A43E1D" w:rsidRDefault="008D6ED9" w:rsidP="008D6ED9">
      <w:pPr>
        <w:spacing w:after="0" w:line="240" w:lineRule="auto"/>
      </w:pPr>
    </w:p>
    <w:p w:rsidR="008D6ED9" w:rsidRPr="00A43E1D" w:rsidRDefault="008D6ED9" w:rsidP="008D6ED9">
      <w:pPr>
        <w:spacing w:line="240" w:lineRule="auto"/>
        <w:rPr>
          <w:rFonts w:ascii="Times New Roman" w:hAnsi="Times New Roman" w:cs="Times New Roman"/>
          <w:sz w:val="20"/>
        </w:rPr>
      </w:pPr>
      <w:proofErr w:type="spellStart"/>
      <w:r w:rsidRPr="00A43E1D">
        <w:rPr>
          <w:rFonts w:ascii="Times New Roman" w:hAnsi="Times New Roman" w:cs="Times New Roman"/>
          <w:sz w:val="20"/>
        </w:rPr>
        <w:t>Shadscale</w:t>
      </w:r>
      <w:proofErr w:type="spellEnd"/>
      <w:r w:rsidRPr="00A43E1D">
        <w:rPr>
          <w:rFonts w:ascii="Times New Roman" w:hAnsi="Times New Roman" w:cs="Times New Roman"/>
          <w:sz w:val="20"/>
        </w:rPr>
        <w:t xml:space="preserve"> saltbush is killed by fire; however the lack of continuous fine fuels in </w:t>
      </w:r>
      <w:proofErr w:type="spellStart"/>
      <w:r w:rsidRPr="00A43E1D">
        <w:rPr>
          <w:rFonts w:ascii="Times New Roman" w:hAnsi="Times New Roman" w:cs="Times New Roman"/>
          <w:sz w:val="20"/>
        </w:rPr>
        <w:t>shadscale</w:t>
      </w:r>
      <w:proofErr w:type="spellEnd"/>
      <w:r w:rsidRPr="00A43E1D">
        <w:rPr>
          <w:rFonts w:ascii="Times New Roman" w:hAnsi="Times New Roman" w:cs="Times New Roman"/>
          <w:sz w:val="20"/>
        </w:rPr>
        <w:t xml:space="preserve"> saltbush communities has historically prevented major losses. The introduction of invasive annuals such as </w:t>
      </w:r>
      <w:proofErr w:type="spellStart"/>
      <w:r w:rsidRPr="00A43E1D">
        <w:rPr>
          <w:rFonts w:ascii="Times New Roman" w:hAnsi="Times New Roman" w:cs="Times New Roman"/>
          <w:sz w:val="20"/>
        </w:rPr>
        <w:t>cheatgrass</w:t>
      </w:r>
      <w:proofErr w:type="spellEnd"/>
      <w:r w:rsidRPr="00A43E1D">
        <w:rPr>
          <w:rFonts w:ascii="Times New Roman" w:hAnsi="Times New Roman" w:cs="Times New Roman"/>
          <w:sz w:val="20"/>
        </w:rPr>
        <w:t xml:space="preserve"> has altered the plant communities and increased the risk of wild fire. Slow establishment and development of shrubs like </w:t>
      </w:r>
      <w:proofErr w:type="spellStart"/>
      <w:r w:rsidRPr="00A43E1D">
        <w:rPr>
          <w:rFonts w:ascii="Times New Roman" w:hAnsi="Times New Roman" w:cs="Times New Roman"/>
          <w:sz w:val="20"/>
        </w:rPr>
        <w:t>shadscale</w:t>
      </w:r>
      <w:proofErr w:type="spellEnd"/>
      <w:r w:rsidRPr="00A43E1D">
        <w:rPr>
          <w:rFonts w:ascii="Times New Roman" w:hAnsi="Times New Roman" w:cs="Times New Roman"/>
          <w:sz w:val="20"/>
        </w:rPr>
        <w:t xml:space="preserve"> saltbush following fires allows invasive annuals to thrive and inhibit shrub reestablishment. </w:t>
      </w:r>
    </w:p>
    <w:p w:rsidR="008D6ED9" w:rsidRPr="00A43E1D" w:rsidRDefault="008D6ED9" w:rsidP="008D6ED9">
      <w:pPr>
        <w:pStyle w:val="Heading3"/>
        <w:spacing w:before="0"/>
      </w:pPr>
      <w:r w:rsidRPr="00A43E1D">
        <w:t>Pests and Potential Problems</w:t>
      </w:r>
    </w:p>
    <w:p w:rsidR="008D6ED9" w:rsidRPr="00A43E1D" w:rsidRDefault="008D6ED9" w:rsidP="008D6ED9">
      <w:pPr>
        <w:pStyle w:val="Heading3"/>
        <w:spacing w:before="0"/>
        <w:rPr>
          <w:b w:val="0"/>
        </w:rPr>
      </w:pPr>
      <w:r w:rsidRPr="00A43E1D">
        <w:rPr>
          <w:b w:val="0"/>
        </w:rPr>
        <w:t xml:space="preserve">Surveys of commercial seed lots have shown damage to </w:t>
      </w:r>
      <w:proofErr w:type="spellStart"/>
      <w:r w:rsidRPr="00A43E1D">
        <w:rPr>
          <w:b w:val="0"/>
        </w:rPr>
        <w:t>shadscale</w:t>
      </w:r>
      <w:proofErr w:type="spellEnd"/>
      <w:r w:rsidRPr="00A43E1D">
        <w:rPr>
          <w:b w:val="0"/>
        </w:rPr>
        <w:t xml:space="preserve"> saltbush by insects (Haws et al. 1984). Seed should be stored in cold conditions and treated with an insecticide (McArthur and </w:t>
      </w:r>
      <w:proofErr w:type="spellStart"/>
      <w:r w:rsidRPr="00A43E1D">
        <w:rPr>
          <w:b w:val="0"/>
        </w:rPr>
        <w:t>Monsen</w:t>
      </w:r>
      <w:proofErr w:type="spellEnd"/>
      <w:r w:rsidRPr="00A43E1D">
        <w:rPr>
          <w:b w:val="0"/>
        </w:rPr>
        <w:t xml:space="preserve"> 2004).</w:t>
      </w:r>
    </w:p>
    <w:p w:rsidR="008D6ED9" w:rsidRPr="00A43E1D" w:rsidRDefault="008D6ED9" w:rsidP="008D6ED9">
      <w:pPr>
        <w:spacing w:after="0" w:line="240" w:lineRule="auto"/>
        <w:rPr>
          <w:rFonts w:ascii="Times New Roman" w:hAnsi="Times New Roman" w:cs="Times New Roman"/>
          <w:sz w:val="20"/>
        </w:rPr>
      </w:pPr>
    </w:p>
    <w:p w:rsidR="008D6ED9" w:rsidRPr="00A43E1D" w:rsidRDefault="008D6ED9" w:rsidP="008D6ED9">
      <w:pPr>
        <w:pStyle w:val="Heading3"/>
        <w:spacing w:before="0"/>
      </w:pPr>
      <w:r w:rsidRPr="00A43E1D">
        <w:t>Environmental Concerns</w:t>
      </w:r>
    </w:p>
    <w:p w:rsidR="008D6ED9" w:rsidRPr="00A43E1D" w:rsidRDefault="008D6ED9" w:rsidP="008D6ED9">
      <w:pPr>
        <w:pStyle w:val="Heading3"/>
        <w:rPr>
          <w:b w:val="0"/>
        </w:rPr>
      </w:pPr>
      <w:proofErr w:type="spellStart"/>
      <w:r w:rsidRPr="00A43E1D">
        <w:rPr>
          <w:b w:val="0"/>
        </w:rPr>
        <w:t>Shadscale</w:t>
      </w:r>
      <w:proofErr w:type="spellEnd"/>
      <w:r w:rsidRPr="00A43E1D">
        <w:rPr>
          <w:b w:val="0"/>
        </w:rPr>
        <w:t xml:space="preserve"> saltbush is native to western North America. It will spread under favorable conditions but does not pose any environmental concern to native plant communities.</w:t>
      </w:r>
    </w:p>
    <w:p w:rsidR="008D6ED9" w:rsidRPr="00A43E1D" w:rsidRDefault="008D6ED9" w:rsidP="008D6ED9">
      <w:pPr>
        <w:spacing w:after="0" w:line="240" w:lineRule="auto"/>
        <w:rPr>
          <w:rFonts w:ascii="Times New Roman" w:hAnsi="Times New Roman" w:cs="Times New Roman"/>
          <w:sz w:val="20"/>
        </w:rPr>
      </w:pPr>
    </w:p>
    <w:p w:rsidR="008D6ED9" w:rsidRPr="00A43E1D" w:rsidRDefault="008D6ED9" w:rsidP="008D6ED9">
      <w:pPr>
        <w:pStyle w:val="Heading3"/>
        <w:spacing w:before="0"/>
      </w:pPr>
      <w:r w:rsidRPr="00A43E1D">
        <w:t>Seeds and Plant Production</w:t>
      </w:r>
    </w:p>
    <w:p w:rsidR="008D6ED9" w:rsidRPr="00A43E1D" w:rsidRDefault="008D6ED9" w:rsidP="008D6ED9">
      <w:pPr>
        <w:spacing w:line="240" w:lineRule="auto"/>
        <w:rPr>
          <w:rFonts w:ascii="Times New Roman" w:hAnsi="Times New Roman" w:cs="Times New Roman"/>
          <w:sz w:val="20"/>
        </w:rPr>
      </w:pPr>
      <w:r w:rsidRPr="00A43E1D">
        <w:rPr>
          <w:rFonts w:ascii="Times New Roman" w:hAnsi="Times New Roman" w:cs="Times New Roman"/>
          <w:sz w:val="20"/>
        </w:rPr>
        <w:t xml:space="preserve">Seed is harvested by hand or vacuum from wild native stands. Seed is </w:t>
      </w:r>
      <w:proofErr w:type="spellStart"/>
      <w:r w:rsidRPr="00A43E1D">
        <w:rPr>
          <w:rFonts w:ascii="Times New Roman" w:hAnsi="Times New Roman" w:cs="Times New Roman"/>
          <w:sz w:val="20"/>
        </w:rPr>
        <w:t>hammermilled</w:t>
      </w:r>
      <w:proofErr w:type="spellEnd"/>
      <w:r w:rsidRPr="00A43E1D">
        <w:rPr>
          <w:rFonts w:ascii="Times New Roman" w:hAnsi="Times New Roman" w:cs="Times New Roman"/>
          <w:sz w:val="20"/>
        </w:rPr>
        <w:t xml:space="preserve"> to remove the bracteoles and pericarp, but care should be taken to not damage the seed. Inert matter can be removed with an air screen cleaner. There are approximately 60,500 seeds per pound (USDA 2014). Seed quality from native stands is variable depending on climatic conditions. Low seed fill in lots of </w:t>
      </w:r>
      <w:proofErr w:type="spellStart"/>
      <w:r w:rsidRPr="00A43E1D">
        <w:rPr>
          <w:rFonts w:ascii="Times New Roman" w:hAnsi="Times New Roman" w:cs="Times New Roman"/>
          <w:sz w:val="20"/>
        </w:rPr>
        <w:t>shadscale</w:t>
      </w:r>
      <w:proofErr w:type="spellEnd"/>
      <w:r w:rsidRPr="00A43E1D">
        <w:rPr>
          <w:rFonts w:ascii="Times New Roman" w:hAnsi="Times New Roman" w:cs="Times New Roman"/>
          <w:sz w:val="20"/>
        </w:rPr>
        <w:t xml:space="preserve"> saltbush is common (McArthur and </w:t>
      </w:r>
      <w:proofErr w:type="spellStart"/>
      <w:r w:rsidRPr="00A43E1D">
        <w:rPr>
          <w:rFonts w:ascii="Times New Roman" w:hAnsi="Times New Roman" w:cs="Times New Roman"/>
          <w:sz w:val="20"/>
        </w:rPr>
        <w:t>Monsen</w:t>
      </w:r>
      <w:proofErr w:type="spellEnd"/>
      <w:r w:rsidRPr="00A43E1D">
        <w:rPr>
          <w:rFonts w:ascii="Times New Roman" w:hAnsi="Times New Roman" w:cs="Times New Roman"/>
          <w:sz w:val="20"/>
        </w:rPr>
        <w:t xml:space="preserve"> 2004).</w:t>
      </w:r>
    </w:p>
    <w:p w:rsidR="008D6ED9" w:rsidRPr="00A43E1D" w:rsidRDefault="008D6ED9" w:rsidP="008D6ED9">
      <w:pPr>
        <w:pStyle w:val="Heading3"/>
        <w:spacing w:before="0"/>
      </w:pPr>
      <w:r w:rsidRPr="00A43E1D">
        <w:t>Cultivars, Improved, and Selected Materials (and area of origin)</w:t>
      </w:r>
    </w:p>
    <w:p w:rsidR="008D6ED9" w:rsidRPr="00A43E1D" w:rsidRDefault="008D6ED9" w:rsidP="008D6ED9">
      <w:pPr>
        <w:pStyle w:val="Heading3"/>
        <w:spacing w:before="0"/>
        <w:rPr>
          <w:b w:val="0"/>
        </w:rPr>
      </w:pPr>
      <w:r w:rsidRPr="00A43E1D">
        <w:rPr>
          <w:b w:val="0"/>
        </w:rPr>
        <w:t xml:space="preserve">There are no releases of </w:t>
      </w:r>
      <w:proofErr w:type="spellStart"/>
      <w:r w:rsidRPr="00A43E1D">
        <w:rPr>
          <w:b w:val="0"/>
        </w:rPr>
        <w:t>shadscale</w:t>
      </w:r>
      <w:proofErr w:type="spellEnd"/>
      <w:r w:rsidRPr="00A43E1D">
        <w:rPr>
          <w:b w:val="0"/>
        </w:rPr>
        <w:t xml:space="preserve"> saltbush. Common seed harvested from native stands is available commercially. </w:t>
      </w:r>
    </w:p>
    <w:p w:rsidR="008D6ED9" w:rsidRPr="00A43E1D" w:rsidRDefault="008D6ED9" w:rsidP="008D6ED9">
      <w:pPr>
        <w:pStyle w:val="Heading3"/>
        <w:spacing w:before="0"/>
        <w:rPr>
          <w:b w:val="0"/>
        </w:rPr>
      </w:pPr>
    </w:p>
    <w:p w:rsidR="008D6ED9" w:rsidRPr="00A43E1D" w:rsidRDefault="008D6ED9" w:rsidP="008D6ED9">
      <w:pPr>
        <w:pStyle w:val="Heading3"/>
        <w:spacing w:before="0"/>
        <w:rPr>
          <w:b w:val="0"/>
        </w:rPr>
      </w:pPr>
      <w:r w:rsidRPr="00A43E1D">
        <w:rPr>
          <w:b w:val="0"/>
        </w:rPr>
        <w:t xml:space="preserve">Ecotypes should be selected that are adapted to the site and conditions to be planted. Diploid </w:t>
      </w:r>
      <w:proofErr w:type="spellStart"/>
      <w:r w:rsidRPr="00A43E1D">
        <w:rPr>
          <w:b w:val="0"/>
        </w:rPr>
        <w:t>shadscale</w:t>
      </w:r>
      <w:proofErr w:type="spellEnd"/>
      <w:r w:rsidRPr="00A43E1D">
        <w:rPr>
          <w:b w:val="0"/>
        </w:rPr>
        <w:t xml:space="preserve"> saltbush typically shows better adaptive flexibility and competitive ability and should be chosen for upland sites.  Polyploids are typically more drought tolerant and adapted to lower elevation arid sites, but are less competitive with other species.</w:t>
      </w:r>
    </w:p>
    <w:p w:rsidR="008D6ED9" w:rsidRPr="00A43E1D" w:rsidRDefault="008D6ED9" w:rsidP="008D6ED9">
      <w:pPr>
        <w:spacing w:after="0" w:line="240" w:lineRule="auto"/>
        <w:rPr>
          <w:rFonts w:ascii="Times New Roman" w:hAnsi="Times New Roman" w:cs="Times New Roman"/>
          <w:sz w:val="20"/>
        </w:rPr>
      </w:pPr>
    </w:p>
    <w:p w:rsidR="008D6ED9" w:rsidRPr="00A43E1D" w:rsidRDefault="008D6ED9" w:rsidP="008D6ED9">
      <w:pPr>
        <w:pStyle w:val="Heading3"/>
        <w:spacing w:before="0"/>
        <w:rPr>
          <w:i/>
          <w:iCs/>
        </w:rPr>
      </w:pPr>
      <w:r>
        <w:br w:type="column"/>
      </w:r>
      <w:r w:rsidRPr="00A43E1D">
        <w:lastRenderedPageBreak/>
        <w:t>References</w:t>
      </w:r>
    </w:p>
    <w:p w:rsidR="008D6ED9" w:rsidRPr="00A43E1D" w:rsidRDefault="008D6ED9" w:rsidP="008D6ED9">
      <w:pPr>
        <w:pStyle w:val="NRCSInstructionComment"/>
        <w:ind w:left="360" w:hanging="360"/>
        <w:rPr>
          <w:i w:val="0"/>
        </w:rPr>
      </w:pPr>
      <w:r w:rsidRPr="00A43E1D">
        <w:rPr>
          <w:i w:val="0"/>
        </w:rPr>
        <w:t xml:space="preserve">Baskin, C. C., Baskin, J. M. 2002. </w:t>
      </w:r>
      <w:proofErr w:type="gramStart"/>
      <w:r w:rsidRPr="00A43E1D">
        <w:rPr>
          <w:i w:val="0"/>
        </w:rPr>
        <w:t xml:space="preserve">Propagation protocol for production of container </w:t>
      </w:r>
      <w:r w:rsidRPr="00A43E1D">
        <w:rPr>
          <w:iCs/>
        </w:rPr>
        <w:t>Atriplex</w:t>
      </w:r>
      <w:r w:rsidRPr="00A43E1D">
        <w:rPr>
          <w:i w:val="0"/>
          <w:iCs/>
        </w:rPr>
        <w:t xml:space="preserve"> </w:t>
      </w:r>
      <w:r w:rsidRPr="00A43E1D">
        <w:rPr>
          <w:iCs/>
        </w:rPr>
        <w:t>confertifolia</w:t>
      </w:r>
      <w:r w:rsidRPr="00A43E1D">
        <w:rPr>
          <w:i w:val="0"/>
        </w:rPr>
        <w:t xml:space="preserve"> plants.</w:t>
      </w:r>
      <w:proofErr w:type="gramEnd"/>
      <w:r w:rsidRPr="00A43E1D">
        <w:rPr>
          <w:i w:val="0"/>
        </w:rPr>
        <w:t xml:space="preserve"> </w:t>
      </w:r>
      <w:proofErr w:type="gramStart"/>
      <w:r w:rsidRPr="00A43E1D">
        <w:rPr>
          <w:i w:val="0"/>
        </w:rPr>
        <w:t>University of Kentucky, Lexington, Kentucky.</w:t>
      </w:r>
      <w:proofErr w:type="gramEnd"/>
      <w:r w:rsidRPr="00A43E1D">
        <w:rPr>
          <w:i w:val="0"/>
        </w:rPr>
        <w:t xml:space="preserve"> In: Native Plant Network. URL: http://www.nativeplantnetwork.org (accessed 22 January 2014). Moscow (ID): University of Idaho, College of Natural Resources, Forest Research Nursery.</w:t>
      </w:r>
    </w:p>
    <w:p w:rsidR="008D6ED9" w:rsidRPr="00A43E1D" w:rsidRDefault="008D6ED9" w:rsidP="008D6ED9">
      <w:pPr>
        <w:pStyle w:val="NRCSInstructionComment"/>
        <w:ind w:left="360" w:hanging="360"/>
        <w:rPr>
          <w:i w:val="0"/>
        </w:rPr>
      </w:pPr>
      <w:proofErr w:type="gramStart"/>
      <w:r w:rsidRPr="00A43E1D">
        <w:rPr>
          <w:i w:val="0"/>
        </w:rPr>
        <w:t>Branson, F.A., Miller, R.F and I.S. McQueen.</w:t>
      </w:r>
      <w:proofErr w:type="gramEnd"/>
      <w:r w:rsidRPr="00A43E1D">
        <w:rPr>
          <w:i w:val="0"/>
        </w:rPr>
        <w:t xml:space="preserve"> 1976. Moisture relationships in twelve northern desert shrub communities near Grand Junction, Colorado. </w:t>
      </w:r>
      <w:proofErr w:type="gramStart"/>
      <w:r w:rsidRPr="00A43E1D">
        <w:rPr>
          <w:i w:val="0"/>
        </w:rPr>
        <w:t>Ecology.</w:t>
      </w:r>
      <w:proofErr w:type="gramEnd"/>
      <w:r w:rsidRPr="00A43E1D">
        <w:rPr>
          <w:i w:val="0"/>
        </w:rPr>
        <w:t xml:space="preserve"> 57(6): 1104-1124.</w:t>
      </w:r>
    </w:p>
    <w:p w:rsidR="008D6ED9" w:rsidRPr="00A43E1D" w:rsidRDefault="008D6ED9" w:rsidP="008D6ED9">
      <w:pPr>
        <w:pStyle w:val="NRCSInstructionComment"/>
        <w:ind w:left="360" w:hanging="360"/>
        <w:rPr>
          <w:i w:val="0"/>
        </w:rPr>
      </w:pPr>
      <w:r w:rsidRPr="00A43E1D">
        <w:rPr>
          <w:i w:val="0"/>
        </w:rPr>
        <w:t xml:space="preserve">Chamberlin, R. V. 1911. </w:t>
      </w:r>
      <w:proofErr w:type="gramStart"/>
      <w:r w:rsidRPr="00A43E1D">
        <w:rPr>
          <w:i w:val="0"/>
        </w:rPr>
        <w:t xml:space="preserve">The Ethno-Botany of the </w:t>
      </w:r>
      <w:proofErr w:type="spellStart"/>
      <w:r w:rsidRPr="00A43E1D">
        <w:rPr>
          <w:i w:val="0"/>
        </w:rPr>
        <w:t>Gosiute</w:t>
      </w:r>
      <w:proofErr w:type="spellEnd"/>
      <w:r w:rsidRPr="00A43E1D">
        <w:rPr>
          <w:i w:val="0"/>
        </w:rPr>
        <w:t xml:space="preserve"> Indians of Utah.</w:t>
      </w:r>
      <w:proofErr w:type="gramEnd"/>
      <w:r w:rsidRPr="00A43E1D">
        <w:rPr>
          <w:i w:val="0"/>
        </w:rPr>
        <w:t xml:space="preserve"> Memoirs of the American Anthropological Association 2(5):331-405. (p. 363).</w:t>
      </w:r>
    </w:p>
    <w:p w:rsidR="008D6ED9" w:rsidRPr="00A43E1D" w:rsidRDefault="008D6ED9" w:rsidP="008D6ED9">
      <w:pPr>
        <w:pStyle w:val="NRCSInstructionComment"/>
        <w:ind w:left="360" w:hanging="360"/>
        <w:rPr>
          <w:i w:val="0"/>
        </w:rPr>
      </w:pPr>
      <w:proofErr w:type="gramStart"/>
      <w:r w:rsidRPr="00A43E1D">
        <w:rPr>
          <w:i w:val="0"/>
        </w:rPr>
        <w:t xml:space="preserve">Haws, B.A., </w:t>
      </w:r>
      <w:proofErr w:type="spellStart"/>
      <w:r w:rsidRPr="00A43E1D">
        <w:rPr>
          <w:i w:val="0"/>
        </w:rPr>
        <w:t>Bohart</w:t>
      </w:r>
      <w:proofErr w:type="spellEnd"/>
      <w:r w:rsidRPr="00A43E1D">
        <w:rPr>
          <w:i w:val="0"/>
        </w:rPr>
        <w:t>, G.E., Meadows, R.W., Coombs, E.M and A.H. Roe.</w:t>
      </w:r>
      <w:proofErr w:type="gramEnd"/>
      <w:r w:rsidRPr="00A43E1D">
        <w:rPr>
          <w:i w:val="0"/>
        </w:rPr>
        <w:t xml:space="preserve"> 1984. Status of information concerning insects associated with selected species of </w:t>
      </w:r>
      <w:r w:rsidRPr="00A43E1D">
        <w:t>Atriplex</w:t>
      </w:r>
      <w:r w:rsidRPr="00A43E1D">
        <w:rPr>
          <w:i w:val="0"/>
        </w:rPr>
        <w:t xml:space="preserve">. In: Tiedemann, A.R., McArthur, E.D., Stutz, H.C., Stevens, R., and K.L. Johnson, comps. </w:t>
      </w:r>
      <w:proofErr w:type="gramStart"/>
      <w:r w:rsidRPr="00A43E1D">
        <w:rPr>
          <w:i w:val="0"/>
        </w:rPr>
        <w:t xml:space="preserve">Proceedings-Symposium on the biology of </w:t>
      </w:r>
      <w:r w:rsidRPr="00A43E1D">
        <w:t>Atriplex</w:t>
      </w:r>
      <w:r w:rsidRPr="00A43E1D">
        <w:rPr>
          <w:i w:val="0"/>
        </w:rPr>
        <w:t xml:space="preserve"> and related chenopods.</w:t>
      </w:r>
      <w:proofErr w:type="gramEnd"/>
      <w:r w:rsidRPr="00A43E1D">
        <w:rPr>
          <w:i w:val="0"/>
        </w:rPr>
        <w:t xml:space="preserve"> Gen Tech Rep. INT-172. </w:t>
      </w:r>
      <w:proofErr w:type="gramStart"/>
      <w:r w:rsidRPr="00A43E1D">
        <w:rPr>
          <w:i w:val="0"/>
        </w:rPr>
        <w:t>Intermountain forest and Range Experiment Station.</w:t>
      </w:r>
      <w:proofErr w:type="gramEnd"/>
      <w:r w:rsidRPr="00A43E1D">
        <w:rPr>
          <w:i w:val="0"/>
        </w:rPr>
        <w:t xml:space="preserve"> Ogden, UT.</w:t>
      </w:r>
    </w:p>
    <w:p w:rsidR="008D6ED9" w:rsidRPr="00A43E1D" w:rsidRDefault="008D6ED9" w:rsidP="008D6ED9">
      <w:pPr>
        <w:pStyle w:val="NRCSInstructionComment"/>
        <w:ind w:left="360" w:hanging="360"/>
        <w:rPr>
          <w:i w:val="0"/>
        </w:rPr>
      </w:pPr>
      <w:r w:rsidRPr="00A43E1D">
        <w:rPr>
          <w:i w:val="0"/>
        </w:rPr>
        <w:t xml:space="preserve">Holmgren, N.H., Holmgren, P.K., Reveal, J.L. and collaborators. 2012. Intermountain Flora. Vascular Plants of the Intermountain West, U.S.A. Vol. 2, part </w:t>
      </w:r>
      <w:proofErr w:type="gramStart"/>
      <w:r w:rsidRPr="00A43E1D">
        <w:rPr>
          <w:i w:val="0"/>
        </w:rPr>
        <w:t>A</w:t>
      </w:r>
      <w:proofErr w:type="gramEnd"/>
      <w:r w:rsidRPr="00A43E1D">
        <w:rPr>
          <w:i w:val="0"/>
        </w:rPr>
        <w:t xml:space="preserve">, subclasses </w:t>
      </w:r>
      <w:proofErr w:type="spellStart"/>
      <w:r w:rsidRPr="00A43E1D">
        <w:rPr>
          <w:i w:val="0"/>
        </w:rPr>
        <w:t>magnoliidae-caryophyllidae</w:t>
      </w:r>
      <w:proofErr w:type="spellEnd"/>
      <w:r w:rsidRPr="00A43E1D">
        <w:rPr>
          <w:i w:val="0"/>
        </w:rPr>
        <w:t xml:space="preserve">. </w:t>
      </w:r>
      <w:proofErr w:type="gramStart"/>
      <w:r w:rsidRPr="00A43E1D">
        <w:rPr>
          <w:i w:val="0"/>
        </w:rPr>
        <w:t>The New York Botanical Garden Press.</w:t>
      </w:r>
      <w:proofErr w:type="gramEnd"/>
      <w:r w:rsidRPr="00A43E1D">
        <w:rPr>
          <w:i w:val="0"/>
        </w:rPr>
        <w:t xml:space="preserve"> New York, NY. 730p.</w:t>
      </w:r>
    </w:p>
    <w:p w:rsidR="008D6ED9" w:rsidRPr="00A43E1D" w:rsidRDefault="008D6ED9" w:rsidP="008D6ED9">
      <w:pPr>
        <w:pStyle w:val="NRCSInstructionComment"/>
        <w:ind w:left="360" w:hanging="360"/>
        <w:rPr>
          <w:i w:val="0"/>
        </w:rPr>
      </w:pPr>
      <w:proofErr w:type="gramStart"/>
      <w:r w:rsidRPr="00A43E1D">
        <w:rPr>
          <w:i w:val="0"/>
        </w:rPr>
        <w:t>Holmgren, R.C and S.S. Hutchings.</w:t>
      </w:r>
      <w:proofErr w:type="gramEnd"/>
      <w:r w:rsidRPr="00A43E1D">
        <w:rPr>
          <w:i w:val="0"/>
        </w:rPr>
        <w:t xml:space="preserve"> 1972. Salt desert shrub response to grazing use. In: </w:t>
      </w:r>
      <w:proofErr w:type="spellStart"/>
      <w:r w:rsidRPr="00A43E1D">
        <w:rPr>
          <w:i w:val="0"/>
        </w:rPr>
        <w:t>McKell</w:t>
      </w:r>
      <w:proofErr w:type="spellEnd"/>
      <w:r w:rsidRPr="00A43E1D">
        <w:rPr>
          <w:i w:val="0"/>
        </w:rPr>
        <w:t xml:space="preserve">, Cyrus, M., Blaisdell, J.P, </w:t>
      </w:r>
      <w:proofErr w:type="spellStart"/>
      <w:r w:rsidRPr="00A43E1D">
        <w:rPr>
          <w:i w:val="0"/>
        </w:rPr>
        <w:t>Goodin</w:t>
      </w:r>
      <w:proofErr w:type="spellEnd"/>
      <w:r w:rsidRPr="00A43E1D">
        <w:rPr>
          <w:i w:val="0"/>
        </w:rPr>
        <w:t xml:space="preserve">, J.R., eds. </w:t>
      </w:r>
      <w:proofErr w:type="spellStart"/>
      <w:r w:rsidRPr="00A43E1D">
        <w:rPr>
          <w:i w:val="0"/>
        </w:rPr>
        <w:t>Wildland</w:t>
      </w:r>
      <w:proofErr w:type="spellEnd"/>
      <w:r w:rsidRPr="00A43E1D">
        <w:rPr>
          <w:i w:val="0"/>
        </w:rPr>
        <w:t xml:space="preserve"> shrubs-their biology and utilization. </w:t>
      </w:r>
      <w:proofErr w:type="gramStart"/>
      <w:r w:rsidRPr="00A43E1D">
        <w:rPr>
          <w:i w:val="0"/>
        </w:rPr>
        <w:t>Symposium Proceedings.</w:t>
      </w:r>
      <w:proofErr w:type="gramEnd"/>
      <w:r w:rsidRPr="00A43E1D">
        <w:rPr>
          <w:i w:val="0"/>
        </w:rPr>
        <w:t xml:space="preserve"> </w:t>
      </w:r>
      <w:proofErr w:type="gramStart"/>
      <w:r w:rsidRPr="00A43E1D">
        <w:rPr>
          <w:i w:val="0"/>
        </w:rPr>
        <w:t>Gen. Tech. Rep. INT-1.</w:t>
      </w:r>
      <w:proofErr w:type="gramEnd"/>
      <w:r w:rsidRPr="00A43E1D">
        <w:rPr>
          <w:i w:val="0"/>
        </w:rPr>
        <w:t xml:space="preserve"> </w:t>
      </w:r>
      <w:proofErr w:type="gramStart"/>
      <w:r w:rsidRPr="00A43E1D">
        <w:rPr>
          <w:i w:val="0"/>
        </w:rPr>
        <w:t xml:space="preserve">USDA Forest Service, </w:t>
      </w:r>
      <w:proofErr w:type="spellStart"/>
      <w:r w:rsidRPr="00A43E1D">
        <w:rPr>
          <w:i w:val="0"/>
        </w:rPr>
        <w:t>Intemountain</w:t>
      </w:r>
      <w:proofErr w:type="spellEnd"/>
      <w:r w:rsidRPr="00A43E1D">
        <w:rPr>
          <w:i w:val="0"/>
        </w:rPr>
        <w:t xml:space="preserve"> Forest and Range Experiment Station.</w:t>
      </w:r>
      <w:proofErr w:type="gramEnd"/>
    </w:p>
    <w:p w:rsidR="008D6ED9" w:rsidRPr="00A43E1D" w:rsidRDefault="008D6ED9" w:rsidP="008D6ED9">
      <w:pPr>
        <w:pStyle w:val="Header3"/>
        <w:keepNext w:val="0"/>
        <w:ind w:left="360" w:hanging="360"/>
        <w:rPr>
          <w:b w:val="0"/>
        </w:rPr>
      </w:pPr>
      <w:proofErr w:type="gramStart"/>
      <w:r w:rsidRPr="00A43E1D">
        <w:rPr>
          <w:b w:val="0"/>
        </w:rPr>
        <w:t xml:space="preserve">McArthur, E.D. and S.B. </w:t>
      </w:r>
      <w:proofErr w:type="spellStart"/>
      <w:r w:rsidRPr="00A43E1D">
        <w:rPr>
          <w:b w:val="0"/>
        </w:rPr>
        <w:t>Monsen</w:t>
      </w:r>
      <w:proofErr w:type="spellEnd"/>
      <w:r w:rsidRPr="00A43E1D">
        <w:rPr>
          <w:b w:val="0"/>
        </w:rPr>
        <w:t>.</w:t>
      </w:r>
      <w:proofErr w:type="gramEnd"/>
      <w:r w:rsidRPr="00A43E1D">
        <w:rPr>
          <w:b w:val="0"/>
        </w:rPr>
        <w:t xml:space="preserve"> 2004. Chenopod Shrubs. In: S.B. </w:t>
      </w:r>
      <w:proofErr w:type="spellStart"/>
      <w:r w:rsidRPr="00A43E1D">
        <w:rPr>
          <w:b w:val="0"/>
        </w:rPr>
        <w:t>Monsen</w:t>
      </w:r>
      <w:proofErr w:type="spellEnd"/>
      <w:r w:rsidRPr="00A43E1D">
        <w:rPr>
          <w:b w:val="0"/>
        </w:rPr>
        <w:t xml:space="preserve">, R. Stevens, and N.L. Shaw [compilers]. </w:t>
      </w:r>
      <w:proofErr w:type="gramStart"/>
      <w:r w:rsidRPr="00A43E1D">
        <w:rPr>
          <w:b w:val="0"/>
        </w:rPr>
        <w:t xml:space="preserve">Restoring western ranges and </w:t>
      </w:r>
      <w:proofErr w:type="spellStart"/>
      <w:r w:rsidRPr="00A43E1D">
        <w:rPr>
          <w:b w:val="0"/>
        </w:rPr>
        <w:t>wildlands</w:t>
      </w:r>
      <w:proofErr w:type="spellEnd"/>
      <w:r w:rsidRPr="00A43E1D">
        <w:rPr>
          <w:b w:val="0"/>
        </w:rPr>
        <w:t>.</w:t>
      </w:r>
      <w:proofErr w:type="gramEnd"/>
      <w:r w:rsidRPr="00A43E1D">
        <w:rPr>
          <w:b w:val="0"/>
        </w:rPr>
        <w:t xml:space="preserve"> </w:t>
      </w:r>
      <w:smartTag w:uri="urn:schemas-microsoft-com:office:smarttags" w:element="City">
        <w:r w:rsidRPr="00A43E1D">
          <w:rPr>
            <w:b w:val="0"/>
          </w:rPr>
          <w:t>Fort Collins</w:t>
        </w:r>
      </w:smartTag>
      <w:r w:rsidRPr="00A43E1D">
        <w:rPr>
          <w:b w:val="0"/>
        </w:rPr>
        <w:t xml:space="preserve">, </w:t>
      </w:r>
      <w:smartTag w:uri="urn:schemas-microsoft-com:office:smarttags" w:element="State">
        <w:r w:rsidRPr="00A43E1D">
          <w:rPr>
            <w:b w:val="0"/>
          </w:rPr>
          <w:t>CO</w:t>
        </w:r>
      </w:smartTag>
      <w:r w:rsidRPr="00A43E1D">
        <w:rPr>
          <w:b w:val="0"/>
        </w:rPr>
        <w:t xml:space="preserve">: </w:t>
      </w:r>
      <w:smartTag w:uri="urn:schemas-microsoft-com:office:smarttags" w:element="place">
        <w:smartTag w:uri="urn:schemas-microsoft-com:office:smarttags" w:element="PlaceName">
          <w:r w:rsidRPr="00A43E1D">
            <w:rPr>
              <w:b w:val="0"/>
            </w:rPr>
            <w:t>USDA</w:t>
          </w:r>
        </w:smartTag>
        <w:r w:rsidRPr="00A43E1D">
          <w:rPr>
            <w:b w:val="0"/>
          </w:rPr>
          <w:t xml:space="preserve"> </w:t>
        </w:r>
        <w:smartTag w:uri="urn:schemas-microsoft-com:office:smarttags" w:element="PlaceType">
          <w:r w:rsidRPr="00A43E1D">
            <w:rPr>
              <w:b w:val="0"/>
            </w:rPr>
            <w:t>Forest</w:t>
          </w:r>
        </w:smartTag>
      </w:smartTag>
      <w:r w:rsidRPr="00A43E1D">
        <w:rPr>
          <w:b w:val="0"/>
        </w:rPr>
        <w:t xml:space="preserve"> Service, Rocky Mountain Research Station. </w:t>
      </w:r>
      <w:proofErr w:type="gramStart"/>
      <w:r w:rsidRPr="00A43E1D">
        <w:rPr>
          <w:b w:val="0"/>
        </w:rPr>
        <w:t>General Technical Report RMRS-GTR-136-vol-2.</w:t>
      </w:r>
      <w:proofErr w:type="gramEnd"/>
      <w:r w:rsidRPr="00A43E1D">
        <w:rPr>
          <w:b w:val="0"/>
        </w:rPr>
        <w:t xml:space="preserve"> p. 467-491.</w:t>
      </w:r>
    </w:p>
    <w:p w:rsidR="008D6ED9" w:rsidRPr="00A43E1D" w:rsidRDefault="008D6ED9" w:rsidP="008D6ED9">
      <w:pPr>
        <w:pStyle w:val="NRCSInstructionComment"/>
        <w:ind w:left="360" w:hanging="360"/>
        <w:rPr>
          <w:i w:val="0"/>
        </w:rPr>
      </w:pPr>
      <w:proofErr w:type="spellStart"/>
      <w:proofErr w:type="gramStart"/>
      <w:r w:rsidRPr="00A43E1D">
        <w:rPr>
          <w:i w:val="0"/>
        </w:rPr>
        <w:t>Simonin</w:t>
      </w:r>
      <w:proofErr w:type="spellEnd"/>
      <w:r w:rsidRPr="00A43E1D">
        <w:rPr>
          <w:i w:val="0"/>
        </w:rPr>
        <w:t>, K.A. 2001.</w:t>
      </w:r>
      <w:proofErr w:type="gramEnd"/>
      <w:r w:rsidRPr="00A43E1D">
        <w:rPr>
          <w:i w:val="0"/>
        </w:rPr>
        <w:t xml:space="preserve"> </w:t>
      </w:r>
      <w:proofErr w:type="gramStart"/>
      <w:r w:rsidRPr="00A43E1D">
        <w:t>Atriplex confertifolia</w:t>
      </w:r>
      <w:r w:rsidRPr="00A43E1D">
        <w:rPr>
          <w:i w:val="0"/>
        </w:rPr>
        <w:t>.</w:t>
      </w:r>
      <w:proofErr w:type="gramEnd"/>
      <w:r w:rsidRPr="00A43E1D">
        <w:rPr>
          <w:i w:val="0"/>
        </w:rPr>
        <w:t xml:space="preserve"> In: Fire Effects Information System, [Online]. </w:t>
      </w:r>
      <w:proofErr w:type="gramStart"/>
      <w:r w:rsidRPr="00A43E1D">
        <w:rPr>
          <w:i w:val="0"/>
        </w:rPr>
        <w:t>US Department of Agriculture, Forest Service, Rocky Mountain Research Station, Fire Sciences Laboratory.</w:t>
      </w:r>
      <w:proofErr w:type="gramEnd"/>
      <w:r w:rsidRPr="00A43E1D">
        <w:rPr>
          <w:i w:val="0"/>
        </w:rPr>
        <w:t xml:space="preserve"> Available: http://www.fs.fed.us/database/feis/</w:t>
      </w:r>
    </w:p>
    <w:p w:rsidR="008D6ED9" w:rsidRPr="00A43E1D" w:rsidRDefault="008D6ED9" w:rsidP="008D6ED9">
      <w:pPr>
        <w:pStyle w:val="NRCSInstructionComment"/>
        <w:ind w:left="360" w:hanging="360"/>
        <w:rPr>
          <w:i w:val="0"/>
        </w:rPr>
      </w:pPr>
      <w:proofErr w:type="gramStart"/>
      <w:r w:rsidRPr="00A43E1D">
        <w:rPr>
          <w:i w:val="0"/>
        </w:rPr>
        <w:t>Tiedemann, A.R. McArthur, E.D., Stutz, H.C., Stevens, R., and K.L. Johnson.</w:t>
      </w:r>
      <w:proofErr w:type="gramEnd"/>
      <w:r w:rsidRPr="00A43E1D">
        <w:rPr>
          <w:i w:val="0"/>
        </w:rPr>
        <w:t xml:space="preserve"> 1983. Proceedings-Symposium on the biology of </w:t>
      </w:r>
      <w:r w:rsidRPr="00A43E1D">
        <w:t>Atriplex</w:t>
      </w:r>
      <w:r w:rsidRPr="00A43E1D">
        <w:rPr>
          <w:i w:val="0"/>
        </w:rPr>
        <w:t xml:space="preserve"> and related chenopods. </w:t>
      </w:r>
      <w:proofErr w:type="gramStart"/>
      <w:r w:rsidRPr="00A43E1D">
        <w:rPr>
          <w:i w:val="0"/>
        </w:rPr>
        <w:t>General Technical Report INT-172.</w:t>
      </w:r>
      <w:proofErr w:type="gramEnd"/>
      <w:r w:rsidRPr="00A43E1D">
        <w:rPr>
          <w:i w:val="0"/>
        </w:rPr>
        <w:t xml:space="preserve"> </w:t>
      </w:r>
      <w:proofErr w:type="gramStart"/>
      <w:r w:rsidRPr="00A43E1D">
        <w:rPr>
          <w:i w:val="0"/>
        </w:rPr>
        <w:t>Intermountain forest and Range Experiment Station.</w:t>
      </w:r>
      <w:proofErr w:type="gramEnd"/>
      <w:r w:rsidRPr="00A43E1D">
        <w:rPr>
          <w:i w:val="0"/>
        </w:rPr>
        <w:t xml:space="preserve"> Ogden, UT. 309p.</w:t>
      </w:r>
    </w:p>
    <w:p w:rsidR="008D6ED9" w:rsidRPr="00A43E1D" w:rsidRDefault="008D6ED9" w:rsidP="008D6ED9">
      <w:pPr>
        <w:pStyle w:val="NRCSBodyText"/>
        <w:ind w:left="360" w:hanging="360"/>
      </w:pPr>
      <w:r w:rsidRPr="00A43E1D">
        <w:lastRenderedPageBreak/>
        <w:t xml:space="preserve">[USDA NRCS] </w:t>
      </w:r>
      <w:proofErr w:type="gramStart"/>
      <w:r w:rsidRPr="00A43E1D">
        <w:t>USDA Natural Resources Conservation Service.</w:t>
      </w:r>
      <w:proofErr w:type="gramEnd"/>
      <w:r w:rsidRPr="00A43E1D">
        <w:t xml:space="preserve"> 2014. The PLANTS Database, version 3.5. URL: http://plants.usda.gov (accessed 21 Jan 2014). Baton Rouge (LA): National Plant Data Center.</w:t>
      </w:r>
    </w:p>
    <w:p w:rsidR="008D6ED9" w:rsidRPr="00A43E1D" w:rsidRDefault="008D6ED9" w:rsidP="008D6ED9">
      <w:pPr>
        <w:pStyle w:val="NRCSInstructionComment"/>
        <w:ind w:left="360" w:hanging="360"/>
        <w:rPr>
          <w:i w:val="0"/>
        </w:rPr>
      </w:pPr>
      <w:proofErr w:type="gramStart"/>
      <w:r w:rsidRPr="00A43E1D">
        <w:rPr>
          <w:i w:val="0"/>
        </w:rPr>
        <w:t>Warren, D.C. and B.L. Kay.</w:t>
      </w:r>
      <w:proofErr w:type="gramEnd"/>
      <w:r w:rsidRPr="00A43E1D">
        <w:rPr>
          <w:i w:val="0"/>
        </w:rPr>
        <w:t xml:space="preserve"> 1984. Pericarp inhibition of germination of </w:t>
      </w:r>
      <w:r w:rsidRPr="00A43E1D">
        <w:t>Atriplex</w:t>
      </w:r>
      <w:r w:rsidRPr="00A43E1D">
        <w:rPr>
          <w:i w:val="0"/>
        </w:rPr>
        <w:t xml:space="preserve"> </w:t>
      </w:r>
      <w:r w:rsidRPr="00A43E1D">
        <w:t>confertifolia</w:t>
      </w:r>
      <w:r w:rsidRPr="00A43E1D">
        <w:rPr>
          <w:i w:val="0"/>
        </w:rPr>
        <w:t xml:space="preserve">. In: Tiedemann, A.R. McArthur, E.D., Stutz, H.C., Stevens, R., and K.L. Johnson. 1983. Proceedings-Symposium on the biology of </w:t>
      </w:r>
      <w:r w:rsidRPr="00A43E1D">
        <w:t>Atriplex</w:t>
      </w:r>
      <w:r w:rsidRPr="00A43E1D">
        <w:rPr>
          <w:i w:val="0"/>
        </w:rPr>
        <w:t xml:space="preserve"> and related chenopods. </w:t>
      </w:r>
      <w:proofErr w:type="gramStart"/>
      <w:r w:rsidRPr="00A43E1D">
        <w:rPr>
          <w:i w:val="0"/>
        </w:rPr>
        <w:t>General Technical Report INT-172.</w:t>
      </w:r>
      <w:proofErr w:type="gramEnd"/>
      <w:r w:rsidRPr="00A43E1D">
        <w:rPr>
          <w:i w:val="0"/>
        </w:rPr>
        <w:t xml:space="preserve"> </w:t>
      </w:r>
      <w:proofErr w:type="gramStart"/>
      <w:r w:rsidRPr="00A43E1D">
        <w:rPr>
          <w:i w:val="0"/>
        </w:rPr>
        <w:t>Intermountain forest and Range Experiment Station.</w:t>
      </w:r>
      <w:proofErr w:type="gramEnd"/>
      <w:r w:rsidRPr="00A43E1D">
        <w:rPr>
          <w:i w:val="0"/>
        </w:rPr>
        <w:t xml:space="preserve"> Ogden, UT. 309p.</w:t>
      </w:r>
    </w:p>
    <w:p w:rsidR="008D6ED9" w:rsidRPr="00A43E1D" w:rsidRDefault="008D6ED9" w:rsidP="008D6ED9">
      <w:pPr>
        <w:pStyle w:val="NRCSBodyText"/>
        <w:ind w:left="360" w:hanging="360"/>
        <w:rPr>
          <w:color w:val="000000"/>
        </w:rPr>
      </w:pPr>
      <w:proofErr w:type="gramStart"/>
      <w:r w:rsidRPr="00A43E1D">
        <w:rPr>
          <w:color w:val="000000"/>
        </w:rPr>
        <w:t>Welsh, S.L., Atwood, N.D., Goodrich, S. and L.C. Higgins.</w:t>
      </w:r>
      <w:proofErr w:type="gramEnd"/>
      <w:r w:rsidRPr="00A43E1D">
        <w:rPr>
          <w:color w:val="000000"/>
        </w:rPr>
        <w:t xml:space="preserve"> 2003. A Utah Flora. </w:t>
      </w:r>
      <w:proofErr w:type="gramStart"/>
      <w:r w:rsidRPr="00A43E1D">
        <w:rPr>
          <w:color w:val="000000"/>
        </w:rPr>
        <w:t>Brigham Young University.</w:t>
      </w:r>
      <w:proofErr w:type="gramEnd"/>
      <w:r w:rsidRPr="00A43E1D">
        <w:rPr>
          <w:color w:val="000000"/>
        </w:rPr>
        <w:t xml:space="preserve"> Provo, UT. 912p.</w:t>
      </w:r>
    </w:p>
    <w:p w:rsidR="008D6ED9" w:rsidRPr="00A43E1D" w:rsidRDefault="008D6ED9" w:rsidP="008D6ED9">
      <w:pPr>
        <w:pStyle w:val="NRCSInstructionComment"/>
        <w:ind w:left="360" w:hanging="360"/>
        <w:rPr>
          <w:i w:val="0"/>
        </w:rPr>
      </w:pPr>
      <w:proofErr w:type="gramStart"/>
      <w:r w:rsidRPr="00A43E1D">
        <w:rPr>
          <w:i w:val="0"/>
        </w:rPr>
        <w:t>Whiting, A. F. 1939 Ethnobotany of the Hopi.</w:t>
      </w:r>
      <w:proofErr w:type="gramEnd"/>
      <w:r w:rsidRPr="00A43E1D">
        <w:rPr>
          <w:i w:val="0"/>
        </w:rPr>
        <w:t xml:space="preserve"> Museum of Northern Arizona Bulletin #15 (p. 73).</w:t>
      </w:r>
    </w:p>
    <w:p w:rsidR="008D6ED9" w:rsidRPr="00A43E1D" w:rsidRDefault="008D6ED9" w:rsidP="008D6ED9">
      <w:pPr>
        <w:pStyle w:val="NRCSInstructionComment"/>
        <w:rPr>
          <w:i w:val="0"/>
          <w:sz w:val="16"/>
          <w:szCs w:val="16"/>
        </w:rPr>
      </w:pPr>
    </w:p>
    <w:p w:rsidR="008D6ED9" w:rsidRPr="00A43E1D" w:rsidRDefault="008D6ED9" w:rsidP="008D6ED9">
      <w:pPr>
        <w:pStyle w:val="Heading3"/>
        <w:rPr>
          <w:i/>
          <w:iCs/>
        </w:rPr>
      </w:pPr>
      <w:r w:rsidRPr="00A43E1D">
        <w:t>Citation</w:t>
      </w:r>
    </w:p>
    <w:p w:rsidR="008D6ED9" w:rsidRPr="00A43E1D" w:rsidRDefault="008D6ED9" w:rsidP="008D6ED9">
      <w:pPr>
        <w:pStyle w:val="BodytextNRCS"/>
      </w:pPr>
      <w:r w:rsidRPr="00A43E1D">
        <w:t xml:space="preserve">D. Tilley and L. St. John, L. 2013.  </w:t>
      </w:r>
      <w:proofErr w:type="gramStart"/>
      <w:r w:rsidRPr="00A43E1D">
        <w:t xml:space="preserve">Plant guide for </w:t>
      </w:r>
      <w:proofErr w:type="spellStart"/>
      <w:r w:rsidRPr="00A43E1D">
        <w:t>shadscale</w:t>
      </w:r>
      <w:proofErr w:type="spellEnd"/>
      <w:r w:rsidRPr="00A43E1D">
        <w:t xml:space="preserve"> saltbush (</w:t>
      </w:r>
      <w:r w:rsidRPr="00A43E1D">
        <w:rPr>
          <w:i/>
        </w:rPr>
        <w:t>Atriplex</w:t>
      </w:r>
      <w:r w:rsidRPr="00A43E1D">
        <w:t xml:space="preserve"> </w:t>
      </w:r>
      <w:r w:rsidRPr="00A43E1D">
        <w:rPr>
          <w:i/>
        </w:rPr>
        <w:t>confertifolia</w:t>
      </w:r>
      <w:r w:rsidRPr="00A43E1D">
        <w:t>).</w:t>
      </w:r>
      <w:proofErr w:type="gramEnd"/>
      <w:r w:rsidRPr="00A43E1D">
        <w:t xml:space="preserve"> </w:t>
      </w:r>
      <w:proofErr w:type="gramStart"/>
      <w:r w:rsidRPr="00A43E1D">
        <w:t>USDA-Natural Resources Conservation Service, Plant Materials Center, Aberdeen, Idaho 83210.</w:t>
      </w:r>
      <w:proofErr w:type="gramEnd"/>
    </w:p>
    <w:p w:rsidR="008D6ED9" w:rsidRPr="00A43E1D" w:rsidRDefault="008D6ED9" w:rsidP="008D6ED9">
      <w:pPr>
        <w:pStyle w:val="NRCSBodyText"/>
        <w:spacing w:before="240"/>
        <w:rPr>
          <w:i/>
        </w:rPr>
      </w:pPr>
      <w:r w:rsidRPr="00A43E1D">
        <w:t>Published February 2014</w:t>
      </w:r>
    </w:p>
    <w:p w:rsidR="008D6ED9" w:rsidRPr="00A43E1D" w:rsidRDefault="008D6ED9" w:rsidP="008D6ED9">
      <w:pPr>
        <w:pStyle w:val="BodytextNRCS"/>
        <w:spacing w:before="120"/>
        <w:rPr>
          <w:sz w:val="16"/>
          <w:szCs w:val="16"/>
        </w:rPr>
      </w:pPr>
      <w:r w:rsidRPr="00A43E1D">
        <w:rPr>
          <w:sz w:val="16"/>
          <w:szCs w:val="16"/>
        </w:rPr>
        <w:t>Edited:  22Jan2014ls</w:t>
      </w:r>
      <w:proofErr w:type="gramStart"/>
      <w:r w:rsidRPr="00A43E1D">
        <w:rPr>
          <w:sz w:val="16"/>
          <w:szCs w:val="16"/>
        </w:rPr>
        <w:t>;27Jan2014jab</w:t>
      </w:r>
      <w:proofErr w:type="gramEnd"/>
    </w:p>
    <w:p w:rsidR="008D6ED9" w:rsidRPr="00A43E1D" w:rsidRDefault="008D6ED9" w:rsidP="008D6ED9">
      <w:pPr>
        <w:pStyle w:val="BodytextNRCS"/>
        <w:spacing w:before="240"/>
      </w:pPr>
      <w:r w:rsidRPr="00A43E1D">
        <w:t>For more information about this and other plants, please contact your local NRCS field office or Conservation District at http://www.nrcs.usda.gov/ and visit the PLANTS Web site at http://plants.usda.gov/ or the Plant Materials Program Web site http://plant-materials.nrcs.usda.gov.</w:t>
      </w:r>
    </w:p>
    <w:p w:rsidR="008D6ED9" w:rsidRPr="00A43E1D" w:rsidRDefault="008D6ED9" w:rsidP="008D6ED9">
      <w:pPr>
        <w:pStyle w:val="BodytextNRCS"/>
        <w:spacing w:before="240"/>
      </w:pPr>
      <w:proofErr w:type="gramStart"/>
      <w:r w:rsidRPr="00A43E1D">
        <w:t>PLANTS is</w:t>
      </w:r>
      <w:proofErr w:type="gramEnd"/>
      <w:r w:rsidRPr="00A43E1D">
        <w:t xml:space="preserve"> not responsible for the content or availability of other Web sites.</w:t>
      </w:r>
    </w:p>
    <w:p w:rsidR="008D6ED9" w:rsidRPr="00A43E1D" w:rsidRDefault="008D6ED9" w:rsidP="008D6ED9">
      <w:pPr>
        <w:spacing w:line="240" w:lineRule="auto"/>
        <w:rPr>
          <w:rFonts w:ascii="Times New Roman" w:hAnsi="Times New Roman" w:cs="Times New Roman"/>
        </w:rPr>
      </w:pPr>
    </w:p>
    <w:p w:rsidR="008D6ED9" w:rsidRDefault="008D6ED9" w:rsidP="008D6ED9">
      <w:pPr>
        <w:spacing w:line="240" w:lineRule="auto"/>
        <w:rPr>
          <w:rFonts w:ascii="Times New Roman" w:hAnsi="Times New Roman" w:cs="Times New Roman"/>
        </w:rPr>
      </w:pPr>
    </w:p>
    <w:p w:rsidR="008D6ED9" w:rsidRDefault="008D6ED9" w:rsidP="008D6ED9">
      <w:pPr>
        <w:spacing w:line="240" w:lineRule="auto"/>
        <w:rPr>
          <w:rFonts w:ascii="Times New Roman" w:hAnsi="Times New Roman" w:cs="Times New Roman"/>
        </w:rPr>
      </w:pPr>
    </w:p>
    <w:p w:rsidR="008D6ED9" w:rsidRDefault="008D6ED9" w:rsidP="008D6ED9">
      <w:pPr>
        <w:spacing w:line="240" w:lineRule="auto"/>
        <w:rPr>
          <w:rFonts w:ascii="Times New Roman" w:hAnsi="Times New Roman" w:cs="Times New Roman"/>
        </w:rPr>
      </w:pPr>
    </w:p>
    <w:p w:rsidR="008D6ED9" w:rsidRDefault="008D6ED9" w:rsidP="008D6ED9">
      <w:pPr>
        <w:spacing w:line="240" w:lineRule="auto"/>
        <w:rPr>
          <w:rFonts w:ascii="Times New Roman" w:hAnsi="Times New Roman" w:cs="Times New Roman"/>
        </w:rPr>
      </w:pPr>
    </w:p>
    <w:p w:rsidR="008D6ED9" w:rsidRDefault="008D6ED9" w:rsidP="008D6ED9">
      <w:pPr>
        <w:spacing w:line="240" w:lineRule="auto"/>
        <w:rPr>
          <w:rFonts w:ascii="Times New Roman" w:hAnsi="Times New Roman" w:cs="Times New Roman"/>
        </w:rPr>
      </w:pPr>
    </w:p>
    <w:p w:rsidR="008D6ED9" w:rsidRDefault="008D6ED9" w:rsidP="008D6ED9">
      <w:pPr>
        <w:spacing w:line="240" w:lineRule="auto"/>
        <w:rPr>
          <w:rFonts w:ascii="Times New Roman" w:hAnsi="Times New Roman" w:cs="Times New Roman"/>
        </w:rPr>
      </w:pPr>
      <w:bookmarkStart w:id="2" w:name="_GoBack"/>
      <w:bookmarkEnd w:id="2"/>
    </w:p>
    <w:p w:rsidR="008D6ED9" w:rsidRPr="00A43E1D" w:rsidRDefault="008D6ED9" w:rsidP="008D6ED9">
      <w:pPr>
        <w:spacing w:line="240" w:lineRule="auto"/>
        <w:rPr>
          <w:rFonts w:ascii="Times New Roman" w:hAnsi="Times New Roman" w:cs="Times New Roman"/>
        </w:rPr>
      </w:pPr>
    </w:p>
    <w:p w:rsidR="008D6ED9" w:rsidRPr="00A43E1D" w:rsidRDefault="008D6ED9" w:rsidP="008D6ED9">
      <w:pPr>
        <w:spacing w:line="240" w:lineRule="auto"/>
        <w:rPr>
          <w:rFonts w:ascii="Times New Roman" w:hAnsi="Times New Roman" w:cs="Times New Roman"/>
        </w:rPr>
      </w:pPr>
    </w:p>
    <w:p w:rsidR="00590946" w:rsidRDefault="00590946"/>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590946" w:rsidRDefault="00590946" w:rsidP="00590946">
      <w:pPr>
        <w:spacing w:after="0" w:line="240" w:lineRule="auto"/>
        <w:jc w:val="center"/>
        <w:rPr>
          <w:rFonts w:ascii="Times New Roman" w:eastAsia="Times New Roman" w:hAnsi="Times New Roman" w:cs="Times New Roman"/>
          <w:b/>
          <w:i/>
          <w:color w:val="00A886"/>
          <w:sz w:val="20"/>
          <w:szCs w:val="20"/>
        </w:rPr>
      </w:pPr>
      <w:r w:rsidRPr="00590946">
        <w:rPr>
          <w:rFonts w:ascii="Times New Roman" w:eastAsia="Times New Roman" w:hAnsi="Times New Roman" w:cs="Times New Roman"/>
          <w:b/>
          <w:i/>
          <w:color w:val="00A886"/>
          <w:sz w:val="20"/>
          <w:szCs w:val="20"/>
        </w:rPr>
        <w:lastRenderedPageBreak/>
        <w:t>Helping People Help the Land</w:t>
      </w:r>
    </w:p>
    <w:p w:rsidR="00590946" w:rsidRPr="00061FD0" w:rsidRDefault="00590946" w:rsidP="00590946">
      <w:pPr>
        <w:pStyle w:val="Footer"/>
        <w:spacing w:before="120"/>
        <w:rPr>
          <w:b/>
          <w:color w:val="00A886"/>
          <w:sz w:val="20"/>
        </w:rPr>
      </w:pPr>
      <w:r w:rsidRPr="00CD5C3F">
        <w:rPr>
          <w:b/>
          <w:color w:val="00A886"/>
          <w:sz w:val="20"/>
        </w:rPr>
        <w:t>USDA IS AN EQUAL OPPORTUNITY PROVIDER AND EMPLOYER</w:t>
      </w:r>
    </w:p>
    <w:sectPr w:rsidR="00590946" w:rsidRPr="00061FD0"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8D5" w:rsidRDefault="008D38D5" w:rsidP="00E76CDA">
      <w:pPr>
        <w:spacing w:after="0" w:line="240" w:lineRule="auto"/>
      </w:pPr>
      <w:r>
        <w:separator/>
      </w:r>
    </w:p>
  </w:endnote>
  <w:endnote w:type="continuationSeparator" w:id="0">
    <w:p w:rsidR="008D38D5" w:rsidRDefault="008D38D5"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8D5" w:rsidRDefault="008D38D5" w:rsidP="00E76CDA">
      <w:pPr>
        <w:spacing w:after="0" w:line="240" w:lineRule="auto"/>
      </w:pPr>
      <w:r>
        <w:separator/>
      </w:r>
    </w:p>
  </w:footnote>
  <w:footnote w:type="continuationSeparator" w:id="0">
    <w:p w:rsidR="008D38D5" w:rsidRDefault="008D38D5"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D9"/>
    <w:rsid w:val="0006675F"/>
    <w:rsid w:val="00066EF4"/>
    <w:rsid w:val="0008637F"/>
    <w:rsid w:val="000E5F86"/>
    <w:rsid w:val="0010044F"/>
    <w:rsid w:val="00155AF0"/>
    <w:rsid w:val="0016153D"/>
    <w:rsid w:val="00183804"/>
    <w:rsid w:val="001B73D4"/>
    <w:rsid w:val="001F6D3A"/>
    <w:rsid w:val="00220AC2"/>
    <w:rsid w:val="00230623"/>
    <w:rsid w:val="002343B8"/>
    <w:rsid w:val="002B669C"/>
    <w:rsid w:val="002C5382"/>
    <w:rsid w:val="00352423"/>
    <w:rsid w:val="003623D5"/>
    <w:rsid w:val="00391F26"/>
    <w:rsid w:val="003A16D5"/>
    <w:rsid w:val="003B3C08"/>
    <w:rsid w:val="003E7D0E"/>
    <w:rsid w:val="00411259"/>
    <w:rsid w:val="00425595"/>
    <w:rsid w:val="0042724B"/>
    <w:rsid w:val="0043243A"/>
    <w:rsid w:val="004956A2"/>
    <w:rsid w:val="004A6DAD"/>
    <w:rsid w:val="0050574B"/>
    <w:rsid w:val="00535048"/>
    <w:rsid w:val="00580F72"/>
    <w:rsid w:val="00590946"/>
    <w:rsid w:val="005936A8"/>
    <w:rsid w:val="005A072C"/>
    <w:rsid w:val="005B40B9"/>
    <w:rsid w:val="005C2EE4"/>
    <w:rsid w:val="005C6632"/>
    <w:rsid w:val="005F215B"/>
    <w:rsid w:val="0064216C"/>
    <w:rsid w:val="00651E47"/>
    <w:rsid w:val="006B2B06"/>
    <w:rsid w:val="0071727C"/>
    <w:rsid w:val="00752634"/>
    <w:rsid w:val="007C1C39"/>
    <w:rsid w:val="00834F1C"/>
    <w:rsid w:val="00885BDE"/>
    <w:rsid w:val="0089315F"/>
    <w:rsid w:val="008D38D5"/>
    <w:rsid w:val="008D6ED9"/>
    <w:rsid w:val="00905CC5"/>
    <w:rsid w:val="009120DB"/>
    <w:rsid w:val="009305A1"/>
    <w:rsid w:val="0093109C"/>
    <w:rsid w:val="00967A27"/>
    <w:rsid w:val="00980070"/>
    <w:rsid w:val="009857F3"/>
    <w:rsid w:val="009D3364"/>
    <w:rsid w:val="00A36427"/>
    <w:rsid w:val="00AE55E0"/>
    <w:rsid w:val="00B3434D"/>
    <w:rsid w:val="00B462B2"/>
    <w:rsid w:val="00B53135"/>
    <w:rsid w:val="00B809ED"/>
    <w:rsid w:val="00BE1664"/>
    <w:rsid w:val="00BE45AD"/>
    <w:rsid w:val="00BF10F5"/>
    <w:rsid w:val="00C25949"/>
    <w:rsid w:val="00C65397"/>
    <w:rsid w:val="00C7020A"/>
    <w:rsid w:val="00C73C1E"/>
    <w:rsid w:val="00C92661"/>
    <w:rsid w:val="00CD5D86"/>
    <w:rsid w:val="00D424A8"/>
    <w:rsid w:val="00D572ED"/>
    <w:rsid w:val="00D5792C"/>
    <w:rsid w:val="00D81AB2"/>
    <w:rsid w:val="00D97085"/>
    <w:rsid w:val="00E175C4"/>
    <w:rsid w:val="00E76CDA"/>
    <w:rsid w:val="00E82BCA"/>
    <w:rsid w:val="00EB4A42"/>
    <w:rsid w:val="00F23450"/>
    <w:rsid w:val="00F35AE0"/>
    <w:rsid w:val="00F3601C"/>
    <w:rsid w:val="00F371D6"/>
    <w:rsid w:val="00F51FAF"/>
    <w:rsid w:val="00F55F8B"/>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D6E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character" w:customStyle="1" w:styleId="search1">
    <w:name w:val="search1"/>
    <w:basedOn w:val="DefaultParagraphFont"/>
    <w:rsid w:val="008D6ED9"/>
    <w:rPr>
      <w:color w:val="228622"/>
    </w:rPr>
  </w:style>
  <w:style w:type="paragraph" w:customStyle="1" w:styleId="Header3">
    <w:name w:val="Header 3"/>
    <w:basedOn w:val="Heading5"/>
    <w:rsid w:val="008D6ED9"/>
    <w:pPr>
      <w:keepLines w:val="0"/>
      <w:tabs>
        <w:tab w:val="left" w:pos="2430"/>
      </w:tabs>
      <w:spacing w:before="0" w:line="240" w:lineRule="auto"/>
    </w:pPr>
    <w:rPr>
      <w:rFonts w:ascii="Times New Roman" w:eastAsia="Times New Roman" w:hAnsi="Times New Roman" w:cs="Times New Roman"/>
      <w:b/>
      <w:bCs/>
      <w:color w:val="auto"/>
      <w:sz w:val="20"/>
      <w:szCs w:val="20"/>
    </w:rPr>
  </w:style>
  <w:style w:type="character" w:styleId="Emphasis">
    <w:name w:val="Emphasis"/>
    <w:basedOn w:val="DefaultParagraphFont"/>
    <w:uiPriority w:val="20"/>
    <w:qFormat/>
    <w:rsid w:val="008D6ED9"/>
    <w:rPr>
      <w:i/>
      <w:iCs/>
    </w:rPr>
  </w:style>
  <w:style w:type="character" w:customStyle="1" w:styleId="Heading5Char">
    <w:name w:val="Heading 5 Char"/>
    <w:basedOn w:val="DefaultParagraphFont"/>
    <w:link w:val="Heading5"/>
    <w:uiPriority w:val="9"/>
    <w:semiHidden/>
    <w:rsid w:val="008D6ED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D6E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character" w:customStyle="1" w:styleId="search1">
    <w:name w:val="search1"/>
    <w:basedOn w:val="DefaultParagraphFont"/>
    <w:rsid w:val="008D6ED9"/>
    <w:rPr>
      <w:color w:val="228622"/>
    </w:rPr>
  </w:style>
  <w:style w:type="paragraph" w:customStyle="1" w:styleId="Header3">
    <w:name w:val="Header 3"/>
    <w:basedOn w:val="Heading5"/>
    <w:rsid w:val="008D6ED9"/>
    <w:pPr>
      <w:keepLines w:val="0"/>
      <w:tabs>
        <w:tab w:val="left" w:pos="2430"/>
      </w:tabs>
      <w:spacing w:before="0" w:line="240" w:lineRule="auto"/>
    </w:pPr>
    <w:rPr>
      <w:rFonts w:ascii="Times New Roman" w:eastAsia="Times New Roman" w:hAnsi="Times New Roman" w:cs="Times New Roman"/>
      <w:b/>
      <w:bCs/>
      <w:color w:val="auto"/>
      <w:sz w:val="20"/>
      <w:szCs w:val="20"/>
    </w:rPr>
  </w:style>
  <w:style w:type="character" w:styleId="Emphasis">
    <w:name w:val="Emphasis"/>
    <w:basedOn w:val="DefaultParagraphFont"/>
    <w:uiPriority w:val="20"/>
    <w:qFormat/>
    <w:rsid w:val="008D6ED9"/>
    <w:rPr>
      <w:i/>
      <w:iCs/>
    </w:rPr>
  </w:style>
  <w:style w:type="character" w:customStyle="1" w:styleId="Heading5Char">
    <w:name w:val="Heading 5 Char"/>
    <w:basedOn w:val="DefaultParagraphFont"/>
    <w:link w:val="Heading5"/>
    <w:uiPriority w:val="9"/>
    <w:semiHidden/>
    <w:rsid w:val="008D6ED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depue\Documents\PG-FS\PG-FS_Template-Rework\Plant-Guide-2-12-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Plant-Guide-2-12-14.dotx</Template>
  <TotalTime>4</TotalTime>
  <Pages>3</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11742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shadscale saltbush (Atriplex confertifolia)</dc:title>
  <dc:creator>Derek Tilley, Idaho Plant Materials Program</dc:creator>
  <cp:keywords>shrub, range, forage</cp:keywords>
  <cp:lastModifiedBy>Depue, Julie - NRCS, Beltsville, MD</cp:lastModifiedBy>
  <cp:revision>1</cp:revision>
  <dcterms:created xsi:type="dcterms:W3CDTF">2014-02-12T13:38:00Z</dcterms:created>
  <dcterms:modified xsi:type="dcterms:W3CDTF">2014-02-12T13:42:00Z</dcterms:modified>
</cp:coreProperties>
</file>