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A27C54" w:rsidP="00FB030E">
      <w:pPr>
        <w:pStyle w:val="Title"/>
        <w:rPr>
          <w:sz w:val="24"/>
          <w:szCs w:val="24"/>
        </w:rPr>
      </w:pPr>
      <w:r>
        <w:rPr>
          <w:noProof/>
          <w:sz w:val="24"/>
          <w:szCs w:val="24"/>
        </w:rPr>
        <w:drawing>
          <wp:anchor distT="0" distB="0" distL="114300" distR="114300" simplePos="0" relativeHeight="251660288" behindDoc="1" locked="0" layoutInCell="1" allowOverlap="0">
            <wp:simplePos x="0" y="0"/>
            <wp:positionH relativeFrom="column">
              <wp:align>left</wp:align>
            </wp:positionH>
            <wp:positionV relativeFrom="paragraph">
              <wp:posOffset>0</wp:posOffset>
            </wp:positionV>
            <wp:extent cx="1527175" cy="577850"/>
            <wp:effectExtent l="19050" t="0" r="0" b="0"/>
            <wp:wrapNone/>
            <wp:docPr id="3" name="Picture 3"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ed States Department of Agriculture, Natural Resources Conservation Service"/>
                    <pic:cNvPicPr>
                      <a:picLocks noChangeAspect="1" noChangeArrowheads="1"/>
                    </pic:cNvPicPr>
                  </pic:nvPicPr>
                  <pic:blipFill>
                    <a:blip r:embed="rId9" cstate="print"/>
                    <a:srcRect/>
                    <a:stretch>
                      <a:fillRect/>
                    </a:stretch>
                  </pic:blipFill>
                  <pic:spPr bwMode="auto">
                    <a:xfrm>
                      <a:off x="0" y="0"/>
                      <a:ext cx="1527175" cy="577850"/>
                    </a:xfrm>
                    <a:prstGeom prst="rect">
                      <a:avLst/>
                    </a:prstGeom>
                    <a:noFill/>
                    <a:ln w="9525">
                      <a:noFill/>
                      <a:miter lim="800000"/>
                      <a:headEnd/>
                      <a:tailEnd/>
                    </a:ln>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10"/>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5D0E6F" w:rsidP="00E9203C">
      <w:pPr>
        <w:pStyle w:val="Heading1"/>
      </w:pPr>
      <w:r>
        <w:lastRenderedPageBreak/>
        <w:t>SIDEOATS GRAMA</w:t>
      </w:r>
    </w:p>
    <w:p w:rsidR="002E5DFA" w:rsidRDefault="005D0E6F" w:rsidP="006A29CA">
      <w:pPr>
        <w:pStyle w:val="PlantSymbol"/>
        <w:rPr>
          <w:b/>
          <w:i/>
          <w:sz w:val="32"/>
          <w:szCs w:val="32"/>
        </w:rPr>
      </w:pPr>
      <w:bookmarkStart w:id="0" w:name="OLE_LINK12"/>
      <w:bookmarkStart w:id="1" w:name="OLE_LINK13"/>
      <w:r>
        <w:rPr>
          <w:b/>
          <w:i/>
          <w:sz w:val="32"/>
          <w:szCs w:val="32"/>
        </w:rPr>
        <w:t>Bouteloua curtipendula</w:t>
      </w:r>
      <w:r>
        <w:rPr>
          <w:b/>
          <w:sz w:val="32"/>
          <w:szCs w:val="32"/>
        </w:rPr>
        <w:t xml:space="preserve"> </w:t>
      </w:r>
      <w:bookmarkEnd w:id="0"/>
      <w:bookmarkEnd w:id="1"/>
      <w:r>
        <w:rPr>
          <w:b/>
          <w:sz w:val="32"/>
          <w:szCs w:val="32"/>
        </w:rPr>
        <w:t xml:space="preserve">(Michx.) Torr. var. </w:t>
      </w:r>
      <w:r>
        <w:rPr>
          <w:b/>
          <w:i/>
          <w:sz w:val="32"/>
          <w:szCs w:val="32"/>
        </w:rPr>
        <w:t xml:space="preserve">caespitosa </w:t>
      </w:r>
      <w:r>
        <w:rPr>
          <w:b/>
          <w:sz w:val="32"/>
          <w:szCs w:val="32"/>
        </w:rPr>
        <w:t>Gould &amp; Kapadia</w:t>
      </w:r>
      <w:r w:rsidR="002E5DFA" w:rsidRPr="002E5DFA">
        <w:rPr>
          <w:b/>
          <w:i/>
          <w:sz w:val="32"/>
          <w:szCs w:val="32"/>
        </w:rPr>
        <w:t xml:space="preserve"> </w:t>
      </w:r>
    </w:p>
    <w:p w:rsidR="005D0E6F" w:rsidRDefault="005D0E6F" w:rsidP="005D0E6F">
      <w:pPr>
        <w:pStyle w:val="PlantSymbol"/>
        <w:jc w:val="both"/>
        <w:rPr>
          <w:b/>
          <w:i/>
          <w:sz w:val="32"/>
          <w:szCs w:val="32"/>
        </w:rPr>
      </w:pPr>
    </w:p>
    <w:p w:rsidR="00614036" w:rsidRPr="00A90532" w:rsidRDefault="00614036" w:rsidP="006A29CA">
      <w:pPr>
        <w:pStyle w:val="PlantSymbol"/>
      </w:pPr>
      <w:r w:rsidRPr="00A90532">
        <w:t xml:space="preserve">Plant Symbol = </w:t>
      </w:r>
      <w:r w:rsidR="005D0E6F">
        <w:t>BOCUC</w:t>
      </w:r>
    </w:p>
    <w:p w:rsidR="00020DAB" w:rsidRDefault="002E5DFA" w:rsidP="00020DAB">
      <w:pPr>
        <w:pStyle w:val="BodytextNRCS"/>
        <w:keepNext/>
        <w:spacing w:before="240"/>
      </w:pPr>
      <w:r w:rsidRPr="002E5DFA">
        <w:rPr>
          <w:i/>
          <w:noProof/>
        </w:rPr>
        <w:drawing>
          <wp:inline distT="0" distB="0" distL="0" distR="0">
            <wp:extent cx="2649335" cy="3216176"/>
            <wp:effectExtent l="19050" t="0" r="0" b="0"/>
            <wp:docPr id="6" name="Picture 3" descr="Sideoats grama plant. Photo by Forrest Smith, South Texas Natives, Kingsville, 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urFlower_SI_05.JPG"/>
                    <pic:cNvPicPr>
                      <a:picLocks noChangeAspect="1" noChangeArrowheads="1"/>
                    </pic:cNvPicPr>
                  </pic:nvPicPr>
                  <pic:blipFill>
                    <a:blip r:embed="rId11" cstate="print"/>
                    <a:srcRect t="14201" b="4734"/>
                    <a:stretch>
                      <a:fillRect/>
                    </a:stretch>
                  </pic:blipFill>
                  <pic:spPr bwMode="auto">
                    <a:xfrm>
                      <a:off x="0" y="0"/>
                      <a:ext cx="2649335" cy="3216176"/>
                    </a:xfrm>
                    <a:prstGeom prst="rect">
                      <a:avLst/>
                    </a:prstGeom>
                    <a:noFill/>
                    <a:ln w="9525">
                      <a:noFill/>
                      <a:miter lim="800000"/>
                      <a:headEnd/>
                      <a:tailEnd/>
                    </a:ln>
                  </pic:spPr>
                </pic:pic>
              </a:graphicData>
            </a:graphic>
          </wp:inline>
        </w:drawing>
      </w:r>
    </w:p>
    <w:p w:rsidR="002E5DFA" w:rsidRDefault="000156D2" w:rsidP="00020DAB">
      <w:pPr>
        <w:pStyle w:val="CaptionNRCS"/>
      </w:pPr>
      <w:proofErr w:type="gramStart"/>
      <w:r>
        <w:t>S</w:t>
      </w:r>
      <w:r w:rsidR="005D0E6F">
        <w:t>ideoats grama</w:t>
      </w:r>
      <w:r>
        <w:t xml:space="preserve"> plant</w:t>
      </w:r>
      <w:r w:rsidR="00020DAB">
        <w:t>.</w:t>
      </w:r>
      <w:proofErr w:type="gramEnd"/>
      <w:r w:rsidR="00020DAB" w:rsidRPr="00640B97">
        <w:t xml:space="preserve"> </w:t>
      </w:r>
      <w:proofErr w:type="gramStart"/>
      <w:r w:rsidR="00020DAB" w:rsidRPr="00640B97">
        <w:t xml:space="preserve">Photo by </w:t>
      </w:r>
      <w:r w:rsidR="005D0E6F">
        <w:t>Forrest Smith, South Texas Natives</w:t>
      </w:r>
      <w:r w:rsidR="00020DAB" w:rsidRPr="00640B97">
        <w:t>, Kingsville, TX.</w:t>
      </w:r>
      <w:proofErr w:type="gramEnd"/>
    </w:p>
    <w:p w:rsidR="003759E1" w:rsidRDefault="001478F1" w:rsidP="00302C9A">
      <w:pPr>
        <w:pStyle w:val="BodytextNRCS"/>
        <w:spacing w:before="240"/>
      </w:pPr>
      <w:r w:rsidRPr="00354A89">
        <w:rPr>
          <w:i/>
        </w:rPr>
        <w:t>Contributed by</w:t>
      </w:r>
      <w:r w:rsidRPr="008517EF">
        <w:t>:</w:t>
      </w:r>
      <w:r w:rsidR="007B51E8">
        <w:t xml:space="preserve">  USDA NRCS </w:t>
      </w:r>
      <w:r w:rsidR="002E5DFA">
        <w:t>E. “</w:t>
      </w:r>
      <w:r w:rsidR="002E5DFA" w:rsidRPr="002E5DFA">
        <w:t>Kika</w:t>
      </w:r>
      <w:r w:rsidR="002E5DFA">
        <w:t>”</w:t>
      </w:r>
      <w:r w:rsidR="002E5DFA" w:rsidRPr="002E5DFA">
        <w:t xml:space="preserve"> de la Garza Plant Materials Center</w:t>
      </w:r>
      <w:r w:rsidR="000156D2">
        <w:t xml:space="preserve"> and </w:t>
      </w:r>
      <w:r w:rsidR="000156D2" w:rsidRPr="000156D2">
        <w:rPr>
          <w:i/>
        </w:rPr>
        <w:t>South Texas Natives</w:t>
      </w:r>
      <w:r w:rsidR="000156D2">
        <w:t xml:space="preserve"> </w:t>
      </w:r>
    </w:p>
    <w:p w:rsidR="00CD49CC" w:rsidRDefault="00CD49CC" w:rsidP="007866F3">
      <w:pPr>
        <w:pStyle w:val="Heading3"/>
      </w:pPr>
      <w:r w:rsidRPr="00A90532">
        <w:t>Uses</w:t>
      </w:r>
    </w:p>
    <w:p w:rsidR="00112DB2" w:rsidRDefault="00112DB2" w:rsidP="00112DB2">
      <w:pPr>
        <w:pStyle w:val="BodyText"/>
        <w:jc w:val="left"/>
        <w:rPr>
          <w:color w:val="auto"/>
          <w:sz w:val="20"/>
        </w:rPr>
      </w:pPr>
      <w:bookmarkStart w:id="2" w:name="OLE_LINK1"/>
      <w:r w:rsidRPr="003A086A">
        <w:rPr>
          <w:i/>
          <w:color w:val="auto"/>
          <w:sz w:val="20"/>
        </w:rPr>
        <w:t>Livestoc</w:t>
      </w:r>
      <w:r>
        <w:rPr>
          <w:i/>
          <w:color w:val="auto"/>
          <w:sz w:val="20"/>
        </w:rPr>
        <w:t xml:space="preserve">k: </w:t>
      </w:r>
      <w:r w:rsidR="005D0E6F">
        <w:rPr>
          <w:color w:val="auto"/>
          <w:sz w:val="20"/>
        </w:rPr>
        <w:t>Sideoats grama</w:t>
      </w:r>
      <w:r w:rsidRPr="003A086A">
        <w:rPr>
          <w:color w:val="auto"/>
          <w:sz w:val="20"/>
        </w:rPr>
        <w:t xml:space="preserve"> </w:t>
      </w:r>
      <w:r w:rsidR="00036687">
        <w:rPr>
          <w:color w:val="auto"/>
          <w:sz w:val="20"/>
        </w:rPr>
        <w:t>(</w:t>
      </w:r>
      <w:r w:rsidR="00615E60" w:rsidRPr="00615E60">
        <w:rPr>
          <w:i/>
          <w:color w:val="auto"/>
          <w:sz w:val="20"/>
        </w:rPr>
        <w:t>Bouteloua curtipendula</w:t>
      </w:r>
      <w:r w:rsidR="00036687">
        <w:rPr>
          <w:color w:val="auto"/>
          <w:sz w:val="20"/>
        </w:rPr>
        <w:t xml:space="preserve"> [Michx.]</w:t>
      </w:r>
      <w:r w:rsidR="00615E60" w:rsidRPr="00615E60">
        <w:rPr>
          <w:color w:val="auto"/>
          <w:sz w:val="20"/>
        </w:rPr>
        <w:t xml:space="preserve"> </w:t>
      </w:r>
      <w:proofErr w:type="gramStart"/>
      <w:r w:rsidR="00615E60" w:rsidRPr="00615E60">
        <w:rPr>
          <w:color w:val="auto"/>
          <w:sz w:val="20"/>
        </w:rPr>
        <w:t>Torr.</w:t>
      </w:r>
      <w:proofErr w:type="gramEnd"/>
      <w:r w:rsidR="00615E60" w:rsidRPr="00615E60">
        <w:rPr>
          <w:color w:val="auto"/>
          <w:sz w:val="20"/>
        </w:rPr>
        <w:t xml:space="preserve"> </w:t>
      </w:r>
      <w:proofErr w:type="gramStart"/>
      <w:r w:rsidR="00615E60" w:rsidRPr="00615E60">
        <w:rPr>
          <w:color w:val="auto"/>
          <w:sz w:val="20"/>
        </w:rPr>
        <w:t>var</w:t>
      </w:r>
      <w:proofErr w:type="gramEnd"/>
      <w:r w:rsidR="00615E60" w:rsidRPr="00615E60">
        <w:rPr>
          <w:color w:val="auto"/>
          <w:sz w:val="20"/>
        </w:rPr>
        <w:t xml:space="preserve">. </w:t>
      </w:r>
      <w:r w:rsidR="00615E60" w:rsidRPr="00615E60">
        <w:rPr>
          <w:i/>
          <w:color w:val="auto"/>
          <w:sz w:val="20"/>
        </w:rPr>
        <w:t xml:space="preserve">caespitosa </w:t>
      </w:r>
      <w:r w:rsidR="00615E60" w:rsidRPr="00615E60">
        <w:rPr>
          <w:color w:val="auto"/>
          <w:sz w:val="20"/>
        </w:rPr>
        <w:t>Gould &amp; Kapadia</w:t>
      </w:r>
      <w:r w:rsidR="00036687">
        <w:rPr>
          <w:color w:val="auto"/>
          <w:sz w:val="20"/>
        </w:rPr>
        <w:t xml:space="preserve">) </w:t>
      </w:r>
      <w:r>
        <w:rPr>
          <w:color w:val="auto"/>
          <w:sz w:val="20"/>
        </w:rPr>
        <w:t>produces abundant forage on many range sites</w:t>
      </w:r>
      <w:r w:rsidRPr="00A90B9D">
        <w:rPr>
          <w:color w:val="auto"/>
          <w:sz w:val="20"/>
        </w:rPr>
        <w:t xml:space="preserve">.  </w:t>
      </w:r>
      <w:r>
        <w:rPr>
          <w:color w:val="auto"/>
          <w:sz w:val="20"/>
        </w:rPr>
        <w:t>It</w:t>
      </w:r>
      <w:r w:rsidRPr="00A90B9D">
        <w:rPr>
          <w:color w:val="auto"/>
          <w:sz w:val="20"/>
        </w:rPr>
        <w:t xml:space="preserve"> provides moderate to high quality forage for</w:t>
      </w:r>
      <w:r>
        <w:rPr>
          <w:color w:val="auto"/>
          <w:sz w:val="20"/>
        </w:rPr>
        <w:t xml:space="preserve"> all types of grazing livestock.  </w:t>
      </w:r>
    </w:p>
    <w:p w:rsidR="00112DB2" w:rsidRDefault="00112DB2" w:rsidP="00112DB2">
      <w:pPr>
        <w:pStyle w:val="BodyText"/>
        <w:jc w:val="left"/>
        <w:rPr>
          <w:color w:val="auto"/>
          <w:sz w:val="20"/>
        </w:rPr>
      </w:pPr>
    </w:p>
    <w:p w:rsidR="00020DAB" w:rsidRPr="00112DB2" w:rsidRDefault="00112DB2" w:rsidP="00112DB2">
      <w:pPr>
        <w:pStyle w:val="BodyText"/>
        <w:jc w:val="left"/>
        <w:rPr>
          <w:color w:val="auto"/>
          <w:sz w:val="20"/>
        </w:rPr>
      </w:pPr>
      <w:r w:rsidRPr="003A086A">
        <w:rPr>
          <w:i/>
          <w:color w:val="auto"/>
          <w:sz w:val="20"/>
        </w:rPr>
        <w:t>Wildlife</w:t>
      </w:r>
      <w:r>
        <w:rPr>
          <w:color w:val="auto"/>
          <w:sz w:val="20"/>
        </w:rPr>
        <w:t xml:space="preserve">:  </w:t>
      </w:r>
      <w:r w:rsidR="005D0E6F">
        <w:rPr>
          <w:color w:val="auto"/>
          <w:sz w:val="20"/>
        </w:rPr>
        <w:t>Sideoats grama</w:t>
      </w:r>
      <w:r w:rsidRPr="00463C70">
        <w:rPr>
          <w:sz w:val="20"/>
        </w:rPr>
        <w:t xml:space="preserve"> </w:t>
      </w:r>
      <w:r w:rsidR="00642574">
        <w:rPr>
          <w:color w:val="auto"/>
          <w:sz w:val="20"/>
        </w:rPr>
        <w:t>provides fair</w:t>
      </w:r>
      <w:r>
        <w:rPr>
          <w:color w:val="auto"/>
          <w:sz w:val="20"/>
        </w:rPr>
        <w:t xml:space="preserve"> forage for wildlife.  </w:t>
      </w:r>
      <w:r w:rsidRPr="00A90B9D">
        <w:rPr>
          <w:color w:val="auto"/>
          <w:sz w:val="20"/>
        </w:rPr>
        <w:t xml:space="preserve">It </w:t>
      </w:r>
      <w:r>
        <w:rPr>
          <w:color w:val="auto"/>
          <w:sz w:val="20"/>
        </w:rPr>
        <w:t>also provides good nesting cover for upland game birds</w:t>
      </w:r>
      <w:r w:rsidR="005D0E6F">
        <w:rPr>
          <w:color w:val="auto"/>
          <w:sz w:val="20"/>
        </w:rPr>
        <w:t xml:space="preserve"> and escape cover for all wildlife</w:t>
      </w:r>
      <w:r>
        <w:rPr>
          <w:color w:val="auto"/>
          <w:sz w:val="20"/>
        </w:rPr>
        <w:t>.</w:t>
      </w:r>
    </w:p>
    <w:p w:rsidR="007866F3" w:rsidRDefault="00CD49CC" w:rsidP="007866F3">
      <w:pPr>
        <w:pStyle w:val="Heading3"/>
      </w:pPr>
      <w:r w:rsidRPr="00A90532">
        <w:t>Status</w:t>
      </w:r>
    </w:p>
    <w:p w:rsidR="00CD49CC" w:rsidRDefault="00CD49CC" w:rsidP="009372DC">
      <w:pPr>
        <w:pStyle w:val="BodytextNRCS"/>
      </w:pPr>
      <w:r>
        <w:t xml:space="preserve">Please consult the PLANTS Web site and your State Department of Natural Resources for this plant’s </w:t>
      </w:r>
      <w:r>
        <w:lastRenderedPageBreak/>
        <w:t>current status (</w:t>
      </w:r>
      <w:r w:rsidR="00EE3490">
        <w:t>e.g.,</w:t>
      </w:r>
      <w:r>
        <w:t xml:space="preserve"> threatened or endangered species, state noxious status, and wetland indicator values).</w:t>
      </w:r>
    </w:p>
    <w:bookmarkEnd w:id="2"/>
    <w:p w:rsidR="00CD49CC" w:rsidRPr="00A90532" w:rsidRDefault="00CD49CC" w:rsidP="007866F3">
      <w:pPr>
        <w:pStyle w:val="Heading3"/>
        <w:rPr>
          <w:i/>
          <w:iCs/>
        </w:rPr>
      </w:pPr>
      <w:r w:rsidRPr="00A90532">
        <w:t>Description</w:t>
      </w:r>
    </w:p>
    <w:p w:rsidR="00DE7F41" w:rsidRPr="000968E2" w:rsidRDefault="002375B8" w:rsidP="00DE7F41">
      <w:pPr>
        <w:pStyle w:val="NRCSBodyText"/>
        <w:rPr>
          <w:i/>
        </w:rPr>
      </w:pPr>
      <w:r w:rsidRPr="002375B8">
        <w:rPr>
          <w:i/>
        </w:rPr>
        <w:t>General</w:t>
      </w:r>
      <w:r>
        <w:t>:</w:t>
      </w:r>
      <w:r w:rsidR="00721E96">
        <w:t xml:space="preserve">  </w:t>
      </w:r>
      <w:bookmarkStart w:id="3" w:name="OLE_LINK10"/>
      <w:bookmarkStart w:id="4" w:name="OLE_LINK11"/>
      <w:r w:rsidR="005D0E6F">
        <w:t>Sideoats grama</w:t>
      </w:r>
      <w:r w:rsidR="00F7606A" w:rsidRPr="00F072CD">
        <w:t xml:space="preserve"> </w:t>
      </w:r>
      <w:bookmarkStart w:id="5" w:name="OLE_LINK18"/>
      <w:bookmarkStart w:id="6" w:name="OLE_LINK19"/>
      <w:r w:rsidR="00F7606A" w:rsidRPr="00F072CD">
        <w:t>is a native, warm-season perennial bunchgrass</w:t>
      </w:r>
      <w:bookmarkEnd w:id="5"/>
      <w:bookmarkEnd w:id="6"/>
      <w:r w:rsidR="00F7606A" w:rsidRPr="00F072CD">
        <w:t xml:space="preserve">.  It grows </w:t>
      </w:r>
      <w:r w:rsidR="005D0E6F">
        <w:t>3-4</w:t>
      </w:r>
      <w:r w:rsidR="00F7606A" w:rsidRPr="00F072CD">
        <w:t xml:space="preserve"> feet tall.   </w:t>
      </w:r>
      <w:bookmarkEnd w:id="3"/>
      <w:bookmarkEnd w:id="4"/>
      <w:r w:rsidR="00F7606A" w:rsidRPr="00F072CD">
        <w:t xml:space="preserve">The leaf blade is </w:t>
      </w:r>
      <w:r w:rsidR="005D0E6F">
        <w:t>long, and is distinguished by papilla based hairs along the margin</w:t>
      </w:r>
      <w:r w:rsidR="00F7606A" w:rsidRPr="00F072CD">
        <w:t>.</w:t>
      </w:r>
      <w:r w:rsidR="00F7606A">
        <w:t xml:space="preserve">  </w:t>
      </w:r>
      <w:r w:rsidR="000156D2">
        <w:t>Variety</w:t>
      </w:r>
      <w:r w:rsidR="000156D2" w:rsidRPr="000156D2">
        <w:t xml:space="preserve"> </w:t>
      </w:r>
      <w:r w:rsidR="000156D2" w:rsidRPr="000156D2">
        <w:rPr>
          <w:i/>
        </w:rPr>
        <w:t>caespitosa</w:t>
      </w:r>
      <w:r w:rsidR="000156D2" w:rsidRPr="000156D2">
        <w:t xml:space="preserve"> </w:t>
      </w:r>
      <w:r w:rsidR="005D0E6F">
        <w:t>does not have rhizomes, and has an upright, caespitose growth form. The seedheads are numerous spikes with 10-30 spikelets generally oriented to one side of the rachis</w:t>
      </w:r>
      <w:r w:rsidR="00F223B1">
        <w:t xml:space="preserve"> </w:t>
      </w:r>
      <w:r w:rsidR="00F223B1" w:rsidRPr="00F223B1">
        <w:t>(</w:t>
      </w:r>
      <w:proofErr w:type="spellStart"/>
      <w:r w:rsidR="00F223B1" w:rsidRPr="00F223B1">
        <w:t>Barkworth</w:t>
      </w:r>
      <w:proofErr w:type="spellEnd"/>
      <w:r w:rsidR="00F223B1" w:rsidRPr="00F223B1">
        <w:t xml:space="preserve"> et al. 2007)</w:t>
      </w:r>
      <w:r w:rsidR="005D0E6F" w:rsidRPr="00F223B1">
        <w:t>.</w:t>
      </w:r>
    </w:p>
    <w:p w:rsidR="002375B8" w:rsidRPr="00020DAB" w:rsidRDefault="002375B8" w:rsidP="00020DAB">
      <w:pPr>
        <w:pStyle w:val="NRCSBodyText"/>
        <w:spacing w:before="240"/>
        <w:rPr>
          <w:i/>
        </w:rPr>
      </w:pPr>
      <w:r w:rsidRPr="002375B8">
        <w:rPr>
          <w:i/>
        </w:rPr>
        <w:t>Distribution</w:t>
      </w:r>
      <w:r>
        <w:t>:</w:t>
      </w:r>
      <w:r w:rsidR="004011BB">
        <w:t xml:space="preserve">  </w:t>
      </w:r>
      <w:r w:rsidR="00036687">
        <w:t>T</w:t>
      </w:r>
      <w:r w:rsidR="00615E60">
        <w:t>he n</w:t>
      </w:r>
      <w:r w:rsidR="00020DAB" w:rsidRPr="00CC44B0">
        <w:t>atural range</w:t>
      </w:r>
      <w:r w:rsidR="00615E60">
        <w:t xml:space="preserve"> of sideoats grama</w:t>
      </w:r>
      <w:r w:rsidR="00020DAB" w:rsidRPr="00CC44B0">
        <w:t xml:space="preserve"> is </w:t>
      </w:r>
      <w:r w:rsidR="005D0E6F">
        <w:t>throughout North America</w:t>
      </w:r>
      <w:r w:rsidR="00020DAB" w:rsidRPr="00CC44B0">
        <w:t xml:space="preserve"> and continuing down into Central America</w:t>
      </w:r>
      <w:r w:rsidR="00020DAB">
        <w:t>.</w:t>
      </w:r>
      <w:r w:rsidR="005D0E6F">
        <w:t xml:space="preserve"> Variety </w:t>
      </w:r>
      <w:r w:rsidR="005D0E6F">
        <w:rPr>
          <w:i/>
        </w:rPr>
        <w:t xml:space="preserve">caespitosa </w:t>
      </w:r>
      <w:r w:rsidR="005D0E6F">
        <w:t>is generally found in the western portions of the species’ range.</w:t>
      </w:r>
      <w:r w:rsidR="00020DAB">
        <w:t xml:space="preserve"> </w:t>
      </w:r>
      <w:r w:rsidRPr="00964586">
        <w:t>For current distribution, please consult the Plant Profile page for this species on the PLANTS Web site.</w:t>
      </w:r>
    </w:p>
    <w:p w:rsidR="00D2557F" w:rsidRDefault="00D2557F" w:rsidP="00CC44B0">
      <w:pPr>
        <w:pStyle w:val="BodytextNRCS"/>
        <w:rPr>
          <w:b/>
        </w:rPr>
      </w:pPr>
    </w:p>
    <w:p w:rsidR="00CC44B0" w:rsidRDefault="00CD49CC" w:rsidP="00CC44B0">
      <w:pPr>
        <w:pStyle w:val="BodytextNRCS"/>
        <w:rPr>
          <w:b/>
        </w:rPr>
      </w:pPr>
      <w:r w:rsidRPr="00DE7F41">
        <w:rPr>
          <w:b/>
        </w:rPr>
        <w:t>Adaptation</w:t>
      </w:r>
    </w:p>
    <w:p w:rsidR="00CC44B0" w:rsidRPr="00CC44B0" w:rsidRDefault="005D0E6F" w:rsidP="00CC44B0">
      <w:pPr>
        <w:pStyle w:val="BodytextNRCS"/>
        <w:rPr>
          <w:b/>
        </w:rPr>
      </w:pPr>
      <w:bookmarkStart w:id="7" w:name="OLE_LINK14"/>
      <w:bookmarkStart w:id="8" w:name="OLE_LINK15"/>
      <w:r>
        <w:t>Sideoats grama</w:t>
      </w:r>
      <w:r w:rsidR="00020DAB">
        <w:t xml:space="preserve"> </w:t>
      </w:r>
      <w:bookmarkEnd w:id="7"/>
      <w:bookmarkEnd w:id="8"/>
      <w:r w:rsidR="00020DAB">
        <w:t xml:space="preserve">grows best on </w:t>
      </w:r>
      <w:r>
        <w:t>fine to medium textured</w:t>
      </w:r>
      <w:r w:rsidR="00CC44B0" w:rsidRPr="00CC44B0">
        <w:t xml:space="preserve"> soils.  </w:t>
      </w:r>
    </w:p>
    <w:p w:rsidR="00CD49CC" w:rsidRPr="00721B7E" w:rsidRDefault="00CD49CC" w:rsidP="00CC44B0">
      <w:pPr>
        <w:pStyle w:val="Heading3"/>
      </w:pPr>
      <w:r w:rsidRPr="00721B7E">
        <w:t>Establishment</w:t>
      </w:r>
    </w:p>
    <w:p w:rsidR="00CC44B0" w:rsidRDefault="00CC44B0" w:rsidP="00CC44B0">
      <w:pPr>
        <w:pStyle w:val="BodyTextIndent"/>
        <w:ind w:left="0"/>
        <w:jc w:val="left"/>
      </w:pPr>
      <w:r>
        <w:t>Seedbed preparation should begin well in advance of planting.  Planting can be scheduled for early spring o</w:t>
      </w:r>
      <w:r w:rsidR="00E730B9">
        <w:t>r later summer-autumn</w:t>
      </w:r>
      <w:r>
        <w:t xml:space="preserve">.  Establish a clean, weed-free seedbed by either tillage or herbicides.  Prior to planting, the site should be firm and have accumulated soil moisture.  </w:t>
      </w:r>
    </w:p>
    <w:p w:rsidR="00CC44B0" w:rsidRDefault="00CC44B0" w:rsidP="00CC44B0">
      <w:pPr>
        <w:pStyle w:val="BodyTextIndent"/>
        <w:ind w:left="0"/>
        <w:jc w:val="left"/>
      </w:pPr>
    </w:p>
    <w:p w:rsidR="00CC44B0" w:rsidRPr="00112DB2" w:rsidRDefault="008A06DB" w:rsidP="00CC44B0">
      <w:pPr>
        <w:pStyle w:val="BodyTextIndent"/>
        <w:ind w:left="0"/>
        <w:jc w:val="left"/>
        <w:rPr>
          <w:color w:val="000000"/>
        </w:rPr>
      </w:pPr>
      <w:r>
        <w:t>Sideoats grama</w:t>
      </w:r>
      <w:r w:rsidR="00CC44B0">
        <w:t xml:space="preserve"> is best seeded using a native-grass drill with picker wheels</w:t>
      </w:r>
      <w:r>
        <w:t xml:space="preserve"> or medium </w:t>
      </w:r>
      <w:r w:rsidR="00036687">
        <w:t xml:space="preserve">to large </w:t>
      </w:r>
      <w:r>
        <w:t>seed box</w:t>
      </w:r>
      <w:r w:rsidR="00CC44B0">
        <w:t xml:space="preserve"> to ensure a good planting of </w:t>
      </w:r>
      <w:r>
        <w:t>the</w:t>
      </w:r>
      <w:r w:rsidR="00CC44B0">
        <w:t xml:space="preserve"> seed.  Broadcast seeding may be used in areas not easily planted with a drill, but some type of additional coverage such as culti-packing or light dragging will be beneficial to ens</w:t>
      </w:r>
      <w:r>
        <w:t xml:space="preserve">ure good seed to soil contact. </w:t>
      </w:r>
      <w:r w:rsidR="00CC44B0">
        <w:t xml:space="preserve">Seed should be planted 1/8 to 1/4 inch deep.  It is better to plant too shallow than too deep.  </w:t>
      </w:r>
    </w:p>
    <w:p w:rsidR="00CC44B0" w:rsidRDefault="00CC44B0" w:rsidP="00CC44B0">
      <w:pPr>
        <w:pStyle w:val="BodyTextIndent"/>
        <w:ind w:left="0"/>
        <w:jc w:val="left"/>
      </w:pPr>
    </w:p>
    <w:p w:rsidR="00CC44B0" w:rsidRDefault="00D2557F" w:rsidP="00CC44B0">
      <w:pPr>
        <w:pStyle w:val="BodyTextIndent"/>
        <w:ind w:left="0"/>
        <w:jc w:val="left"/>
      </w:pPr>
      <w:r>
        <w:t xml:space="preserve">If one </w:t>
      </w:r>
      <w:r w:rsidR="008A06DB">
        <w:t>plant</w:t>
      </w:r>
      <w:r w:rsidR="00CC44B0">
        <w:t xml:space="preserve"> per square foot </w:t>
      </w:r>
      <w:r w:rsidR="008A06DB">
        <w:t>has</w:t>
      </w:r>
      <w:r w:rsidR="00CC44B0">
        <w:t xml:space="preserve"> become established</w:t>
      </w:r>
      <w:r w:rsidR="00E730B9">
        <w:t xml:space="preserve"> in field plantings</w:t>
      </w:r>
      <w:r w:rsidR="00CC44B0">
        <w:t xml:space="preserve">, then the </w:t>
      </w:r>
      <w:r w:rsidR="00E730B9">
        <w:t xml:space="preserve">seeding can be considered </w:t>
      </w:r>
      <w:r w:rsidR="00CC44B0">
        <w:t>successful.</w:t>
      </w:r>
    </w:p>
    <w:p w:rsidR="00721B7E" w:rsidRPr="00721B7E" w:rsidRDefault="00CD49CC" w:rsidP="00CC44B0">
      <w:pPr>
        <w:pStyle w:val="Heading3"/>
      </w:pPr>
      <w:r w:rsidRPr="00721B7E">
        <w:t>Management</w:t>
      </w:r>
    </w:p>
    <w:p w:rsidR="00D2557F" w:rsidRPr="00512EBE" w:rsidRDefault="00093B06" w:rsidP="00D2557F">
      <w:pPr>
        <w:pStyle w:val="BodyTextIndent"/>
        <w:ind w:left="0"/>
        <w:jc w:val="left"/>
      </w:pPr>
      <w:r>
        <w:t>Sideoats grama</w:t>
      </w:r>
      <w:r w:rsidR="00D2557F">
        <w:t xml:space="preserve"> should not be grazed the first year</w:t>
      </w:r>
      <w:r w:rsidR="00067EC3">
        <w:t xml:space="preserve"> after planting</w:t>
      </w:r>
      <w:r w:rsidR="00D2557F">
        <w:t>.  After a stand is established, either continuous or rotational grazing can be used.  It i</w:t>
      </w:r>
      <w:r w:rsidR="00214FE9">
        <w:t xml:space="preserve">s recommended that a minimum 6 </w:t>
      </w:r>
      <w:r w:rsidR="00D2557F">
        <w:t>inch stubble height be mainta</w:t>
      </w:r>
      <w:r w:rsidR="00E730B9">
        <w:t xml:space="preserve">ined under continuous grazing. </w:t>
      </w:r>
      <w:r w:rsidR="00067EC3">
        <w:t xml:space="preserve">Contact your local USDA-NRCS field office for assistance in </w:t>
      </w:r>
      <w:r w:rsidR="00067EC3">
        <w:lastRenderedPageBreak/>
        <w:t xml:space="preserve">planning and applying prescribed grazing.  </w:t>
      </w:r>
      <w:r w:rsidR="00D2557F">
        <w:t>P</w:t>
      </w:r>
      <w:r w:rsidR="00D2557F" w:rsidRPr="00512EBE">
        <w:t xml:space="preserve">lants should be allowed to produce seed annually to insure stand health.  </w:t>
      </w:r>
      <w:r w:rsidR="008A06DB">
        <w:t xml:space="preserve">Sideoats </w:t>
      </w:r>
      <w:r>
        <w:t xml:space="preserve">grama </w:t>
      </w:r>
      <w:r w:rsidRPr="00512EBE">
        <w:t>is</w:t>
      </w:r>
      <w:r w:rsidR="00D2557F" w:rsidRPr="00512EBE">
        <w:t xml:space="preserve"> a long-lived perennial that is extremely drought and fire tolerant once established.  </w:t>
      </w:r>
    </w:p>
    <w:p w:rsidR="00721B7E" w:rsidRDefault="00CD49CC" w:rsidP="00721B7E">
      <w:pPr>
        <w:pStyle w:val="Heading3"/>
      </w:pPr>
      <w:r w:rsidRPr="00A90532">
        <w:t>Pests and Potential Problems</w:t>
      </w:r>
    </w:p>
    <w:p w:rsidR="00C90113" w:rsidRPr="00C90113" w:rsidRDefault="008A06DB" w:rsidP="00721B7E">
      <w:pPr>
        <w:pStyle w:val="Heading3"/>
        <w:rPr>
          <w:b w:val="0"/>
        </w:rPr>
      </w:pPr>
      <w:r>
        <w:rPr>
          <w:b w:val="0"/>
        </w:rPr>
        <w:t>Thrips and rice stink bugs can limit seed production on seed production fields.</w:t>
      </w:r>
    </w:p>
    <w:p w:rsidR="00C90113" w:rsidRDefault="00C90113" w:rsidP="00721B7E">
      <w:pPr>
        <w:pStyle w:val="Heading3"/>
      </w:pPr>
    </w:p>
    <w:p w:rsidR="00CD49CC" w:rsidRPr="00721B7E" w:rsidRDefault="00CD49CC" w:rsidP="00721B7E">
      <w:pPr>
        <w:pStyle w:val="Heading3"/>
      </w:pPr>
      <w:r w:rsidRPr="00721B7E">
        <w:t>Environmental Concerns</w:t>
      </w:r>
    </w:p>
    <w:p w:rsidR="00020DAB" w:rsidRPr="00020DAB" w:rsidRDefault="00020DAB" w:rsidP="00721B7E">
      <w:pPr>
        <w:pStyle w:val="Heading3"/>
        <w:rPr>
          <w:b w:val="0"/>
        </w:rPr>
      </w:pPr>
      <w:r w:rsidRPr="00020DAB">
        <w:rPr>
          <w:b w:val="0"/>
        </w:rPr>
        <w:t xml:space="preserve">There are no known environmental concerns associated with </w:t>
      </w:r>
      <w:r w:rsidR="008A06DB">
        <w:rPr>
          <w:b w:val="0"/>
        </w:rPr>
        <w:t>sideoats grama</w:t>
      </w:r>
      <w:r w:rsidRPr="00020DAB">
        <w:rPr>
          <w:b w:val="0"/>
        </w:rPr>
        <w:t xml:space="preserve">.  </w:t>
      </w:r>
    </w:p>
    <w:p w:rsidR="00020DAB" w:rsidRDefault="00020DAB" w:rsidP="00721B7E">
      <w:pPr>
        <w:pStyle w:val="Heading3"/>
      </w:pPr>
    </w:p>
    <w:p w:rsidR="00721B7E" w:rsidRDefault="002375B8" w:rsidP="00721B7E">
      <w:pPr>
        <w:pStyle w:val="Heading3"/>
      </w:pPr>
      <w:r w:rsidRPr="00A90532">
        <w:t>Seeds and Plant Production</w:t>
      </w:r>
    </w:p>
    <w:p w:rsidR="00D2557F" w:rsidRDefault="00D2557F" w:rsidP="00D2557F">
      <w:pPr>
        <w:pStyle w:val="Bodytext0"/>
      </w:pPr>
      <w:r w:rsidRPr="005C286C">
        <w:t xml:space="preserve">Seed increase plots have been </w:t>
      </w:r>
      <w:r w:rsidR="00E730B9">
        <w:t xml:space="preserve">managed </w:t>
      </w:r>
      <w:r w:rsidRPr="005C286C">
        <w:t xml:space="preserve">on 36” bedded rows, however flat plantings may be possible with </w:t>
      </w:r>
      <w:r w:rsidR="00E730B9">
        <w:t>adequate weed control</w:t>
      </w:r>
      <w:r w:rsidRPr="005C286C">
        <w:t xml:space="preserve">. </w:t>
      </w:r>
      <w:r w:rsidR="008A06DB">
        <w:t>Sideoats grama</w:t>
      </w:r>
      <w:r>
        <w:t xml:space="preserve"> can also be established with vegetative transplants.  Rapid spread and growth has been observed in transplant established stands providing seed harvests within the first year.  Furthermore transplants facilitate better weed control in the seed production fields.  </w:t>
      </w:r>
      <w:r w:rsidRPr="005C286C">
        <w:t>Deep soil tillage or frequent close cultivation is recommend</w:t>
      </w:r>
      <w:r>
        <w:t xml:space="preserve">ed to promote seed production.  </w:t>
      </w:r>
    </w:p>
    <w:p w:rsidR="006C640A" w:rsidRDefault="006C640A" w:rsidP="00D2557F">
      <w:pPr>
        <w:pStyle w:val="Bodytext0"/>
        <w:rPr>
          <w:color w:val="000000"/>
        </w:rPr>
      </w:pPr>
    </w:p>
    <w:p w:rsidR="000156D2" w:rsidRDefault="00D2557F" w:rsidP="00D2557F">
      <w:pPr>
        <w:pStyle w:val="Bodytext0"/>
      </w:pPr>
      <w:r>
        <w:t>Seed</w:t>
      </w:r>
      <w:r w:rsidR="008A06DB">
        <w:t xml:space="preserve"> can be harvested with a Flail-Vac or combine. </w:t>
      </w:r>
      <w:r>
        <w:t xml:space="preserve"> </w:t>
      </w:r>
      <w:r w:rsidRPr="005C286C">
        <w:t xml:space="preserve">To clean stems and chaff from harvests, a </w:t>
      </w:r>
      <w:r>
        <w:t>C</w:t>
      </w:r>
      <w:r w:rsidRPr="005C286C">
        <w:t>lipper seed cleaner has been used</w:t>
      </w:r>
      <w:r>
        <w:t>.</w:t>
      </w:r>
      <w:r w:rsidRPr="005C286C">
        <w:t xml:space="preserve"> </w:t>
      </w:r>
      <w:r w:rsidR="000156D2">
        <w:t xml:space="preserve">Sideoats grama can produce multiple </w:t>
      </w:r>
      <w:r w:rsidR="000156D2" w:rsidRPr="000156D2">
        <w:t>seed crops per year when grown</w:t>
      </w:r>
      <w:r w:rsidR="000156D2">
        <w:t xml:space="preserve"> in cultivation.  The quantity and quality of seed harvests vary greatly depending on location and field conditions.  </w:t>
      </w:r>
    </w:p>
    <w:p w:rsidR="00CD49CC" w:rsidRDefault="00CD49CC" w:rsidP="00721B7E">
      <w:pPr>
        <w:pStyle w:val="Heading3"/>
      </w:pPr>
      <w:r w:rsidRPr="00A90532">
        <w:t>Cultivars, Improved, and Selected Materials (and area of origin)</w:t>
      </w:r>
    </w:p>
    <w:p w:rsidR="00CB294C" w:rsidRPr="00CB294C" w:rsidRDefault="00CB294C" w:rsidP="00CB294C"/>
    <w:p w:rsidR="000156D2" w:rsidRDefault="008A06DB" w:rsidP="000A2FE1">
      <w:pPr>
        <w:pStyle w:val="BodyTextIndent"/>
        <w:ind w:left="0"/>
        <w:jc w:val="left"/>
      </w:pPr>
      <w:r>
        <w:t xml:space="preserve">South Texas Germplasm </w:t>
      </w:r>
      <w:r w:rsidR="00615E60">
        <w:t xml:space="preserve">sideoats grama </w:t>
      </w:r>
      <w:r>
        <w:t xml:space="preserve">was released by </w:t>
      </w:r>
      <w:r>
        <w:rPr>
          <w:i/>
        </w:rPr>
        <w:t>South Texas Natives,</w:t>
      </w:r>
      <w:r>
        <w:t xml:space="preserve"> </w:t>
      </w:r>
      <w:r w:rsidR="000A2FE1">
        <w:t xml:space="preserve">the E. “Kika” de </w:t>
      </w:r>
      <w:r>
        <w:t>la Garza Plant Materials Center, and Texas AgriLife Research Beeville in 2012</w:t>
      </w:r>
      <w:r w:rsidR="000A2FE1">
        <w:t xml:space="preserve">.  It was selected for its survivability, plant vigor, forage production and seed production characteristics.  </w:t>
      </w:r>
      <w:r w:rsidR="000156D2" w:rsidRPr="000156D2">
        <w:t xml:space="preserve">This germplasm is known to be adapted to the Rio Grande Plain, Gulf </w:t>
      </w:r>
      <w:r w:rsidR="00010BDE">
        <w:t xml:space="preserve">Coast </w:t>
      </w:r>
      <w:r w:rsidR="000156D2" w:rsidRPr="000156D2">
        <w:t xml:space="preserve">Prairies and Marshes, and </w:t>
      </w:r>
      <w:r w:rsidR="00010BDE">
        <w:t>Coastal Sand Plains</w:t>
      </w:r>
      <w:r w:rsidR="000156D2" w:rsidRPr="000156D2">
        <w:t xml:space="preserve"> Ecoregions of </w:t>
      </w:r>
      <w:r w:rsidR="00214FE9">
        <w:t>s</w:t>
      </w:r>
      <w:r w:rsidR="000156D2" w:rsidRPr="000156D2">
        <w:t xml:space="preserve">outh Texas.  </w:t>
      </w:r>
    </w:p>
    <w:p w:rsidR="000156D2" w:rsidRDefault="000156D2" w:rsidP="000A2FE1">
      <w:pPr>
        <w:pStyle w:val="BodyTextIndent"/>
        <w:ind w:left="0"/>
        <w:jc w:val="left"/>
      </w:pPr>
    </w:p>
    <w:p w:rsidR="000156D2" w:rsidRDefault="000156D2" w:rsidP="000156D2">
      <w:pPr>
        <w:pStyle w:val="BodyTextIndent"/>
        <w:ind w:left="0"/>
        <w:jc w:val="left"/>
      </w:pPr>
      <w:r>
        <w:t>For calibration purposes, South Texas Germplasm contains approximately 165,000 seeds per bulk pound.  A seeding rate of 5-10 pounds of pure live seed (PLS) per acre is recommended.  In planting mixtures reduce the rate according to the percent of sideoats grama desired on the planting site.  Breeder seed is maintained by South Texas Natives</w:t>
      </w:r>
      <w:r w:rsidR="00615E60">
        <w:t xml:space="preserve">.  </w:t>
      </w:r>
      <w:r>
        <w:t xml:space="preserve">  </w:t>
      </w:r>
    </w:p>
    <w:p w:rsidR="000156D2" w:rsidRDefault="000156D2" w:rsidP="000156D2">
      <w:pPr>
        <w:pStyle w:val="BodyTextIndent"/>
        <w:jc w:val="left"/>
      </w:pPr>
    </w:p>
    <w:p w:rsidR="000156D2" w:rsidRDefault="000156D2" w:rsidP="000156D2">
      <w:pPr>
        <w:pStyle w:val="BodyTextIndent"/>
        <w:ind w:left="0"/>
        <w:jc w:val="left"/>
      </w:pPr>
      <w:r>
        <w:t xml:space="preserve">Well managed seed fields </w:t>
      </w:r>
      <w:r w:rsidR="00615E60">
        <w:t xml:space="preserve">of South Texas Germplasm </w:t>
      </w:r>
      <w:r>
        <w:t xml:space="preserve">have produced 80-350 bulk pounds of clean seed per year.  Purity of the seed is usually around 50% and germination rates range from 5-20%.  South Texas Germplasm has a large amount of dormant seed.  </w:t>
      </w:r>
      <w:r w:rsidR="00615E60">
        <w:t xml:space="preserve">It </w:t>
      </w:r>
      <w:r w:rsidR="00615E60">
        <w:lastRenderedPageBreak/>
        <w:t>produces</w:t>
      </w:r>
      <w:r>
        <w:t xml:space="preserve"> four seed crops per year when grown </w:t>
      </w:r>
      <w:r w:rsidR="00833A7F">
        <w:t xml:space="preserve">under irrigation </w:t>
      </w:r>
      <w:r>
        <w:t xml:space="preserve">in South Texas.  </w:t>
      </w:r>
    </w:p>
    <w:p w:rsidR="000156D2" w:rsidRDefault="000156D2" w:rsidP="000156D2">
      <w:pPr>
        <w:pStyle w:val="BodyTextIndent"/>
        <w:ind w:left="0"/>
        <w:jc w:val="left"/>
      </w:pPr>
    </w:p>
    <w:p w:rsidR="000156D2" w:rsidRDefault="000156D2" w:rsidP="000156D2">
      <w:pPr>
        <w:jc w:val="left"/>
        <w:rPr>
          <w:sz w:val="20"/>
        </w:rPr>
      </w:pPr>
      <w:r>
        <w:rPr>
          <w:sz w:val="20"/>
        </w:rPr>
        <w:t>‘</w:t>
      </w:r>
      <w:smartTag w:uri="urn:schemas-microsoft-com:office:smarttags" w:element="City">
        <w:r>
          <w:rPr>
            <w:sz w:val="20"/>
          </w:rPr>
          <w:t>Butte</w:t>
        </w:r>
      </w:smartTag>
      <w:r>
        <w:rPr>
          <w:sz w:val="20"/>
        </w:rPr>
        <w:t xml:space="preserve">’ was selected at Nebraska AES, </w:t>
      </w:r>
      <w:smartTag w:uri="urn:schemas-microsoft-com:office:smarttags" w:element="City">
        <w:smartTag w:uri="urn:schemas-microsoft-com:office:smarttags" w:element="place">
          <w:r>
            <w:rPr>
              <w:sz w:val="20"/>
            </w:rPr>
            <w:t>Lincoln</w:t>
          </w:r>
        </w:smartTag>
      </w:smartTag>
      <w:r>
        <w:rPr>
          <w:sz w:val="20"/>
        </w:rPr>
        <w:t xml:space="preserve">, USDA-ARS and SCS cooperatively by E.C. Conard and L.C. Newell. It represents native collections from Holt and </w:t>
      </w:r>
      <w:smartTag w:uri="urn:schemas-microsoft-com:office:smarttags" w:element="PlaceName">
        <w:r>
          <w:rPr>
            <w:sz w:val="20"/>
          </w:rPr>
          <w:t>Platte</w:t>
        </w:r>
      </w:smartTag>
      <w:r>
        <w:rPr>
          <w:sz w:val="20"/>
        </w:rPr>
        <w:t xml:space="preserve"> </w:t>
      </w:r>
      <w:smartTag w:uri="urn:schemas-microsoft-com:office:smarttags" w:element="PlaceType">
        <w:r>
          <w:rPr>
            <w:sz w:val="20"/>
          </w:rPr>
          <w:t>Counties</w:t>
        </w:r>
      </w:smartTag>
      <w:r>
        <w:rPr>
          <w:sz w:val="20"/>
        </w:rPr>
        <w:t xml:space="preserve"> in </w:t>
      </w:r>
      <w:smartTag w:uri="urn:schemas-microsoft-com:office:smarttags" w:element="State">
        <w:r>
          <w:rPr>
            <w:sz w:val="20"/>
          </w:rPr>
          <w:t>Nebraska</w:t>
        </w:r>
      </w:smartTag>
      <w:r>
        <w:rPr>
          <w:sz w:val="20"/>
        </w:rPr>
        <w:t xml:space="preserve"> that were combined and tested as </w:t>
      </w:r>
      <w:smartTag w:uri="urn:schemas-microsoft-com:office:smarttags" w:element="State">
        <w:smartTag w:uri="urn:schemas-microsoft-com:office:smarttags" w:element="place">
          <w:r>
            <w:rPr>
              <w:sz w:val="20"/>
            </w:rPr>
            <w:t>Nebraska</w:t>
          </w:r>
        </w:smartTag>
      </w:smartTag>
      <w:r>
        <w:rPr>
          <w:sz w:val="20"/>
        </w:rPr>
        <w:t xml:space="preserve"> 37. Repeated field plantings revealed superior germination and establishment characteristics when compared with other sources.</w:t>
      </w:r>
    </w:p>
    <w:p w:rsidR="000156D2" w:rsidRDefault="000156D2" w:rsidP="000156D2">
      <w:pPr>
        <w:jc w:val="left"/>
        <w:rPr>
          <w:sz w:val="20"/>
        </w:rPr>
      </w:pPr>
    </w:p>
    <w:p w:rsidR="000156D2" w:rsidRDefault="000156D2" w:rsidP="000156D2">
      <w:pPr>
        <w:jc w:val="left"/>
        <w:rPr>
          <w:sz w:val="20"/>
        </w:rPr>
      </w:pPr>
      <w:r>
        <w:rPr>
          <w:sz w:val="20"/>
        </w:rPr>
        <w:t>‘</w:t>
      </w:r>
      <w:smartTag w:uri="urn:schemas-microsoft-com:office:smarttags" w:element="City">
        <w:r>
          <w:rPr>
            <w:sz w:val="20"/>
          </w:rPr>
          <w:t>El Reno</w:t>
        </w:r>
      </w:smartTag>
      <w:r>
        <w:rPr>
          <w:sz w:val="20"/>
        </w:rPr>
        <w:t xml:space="preserve">’ was released cooperatively in 1944 by the SCS, </w:t>
      </w:r>
      <w:smartTag w:uri="urn:schemas-microsoft-com:office:smarttags" w:element="place">
        <w:smartTag w:uri="urn:schemas-microsoft-com:office:smarttags" w:element="City">
          <w:r>
            <w:rPr>
              <w:sz w:val="20"/>
            </w:rPr>
            <w:t>Manhattan</w:t>
          </w:r>
        </w:smartTag>
        <w:r>
          <w:rPr>
            <w:sz w:val="20"/>
          </w:rPr>
          <w:t xml:space="preserve">, </w:t>
        </w:r>
        <w:smartTag w:uri="urn:schemas-microsoft-com:office:smarttags" w:element="State">
          <w:r>
            <w:rPr>
              <w:sz w:val="20"/>
            </w:rPr>
            <w:t>Kansas</w:t>
          </w:r>
        </w:smartTag>
      </w:smartTag>
      <w:r>
        <w:rPr>
          <w:sz w:val="20"/>
        </w:rPr>
        <w:t xml:space="preserve"> Plant Materials Center and Kansas AES. The original seed was collected in a field location near </w:t>
      </w:r>
      <w:smartTag w:uri="urn:schemas-microsoft-com:office:smarttags" w:element="place">
        <w:smartTag w:uri="urn:schemas-microsoft-com:office:smarttags" w:element="City">
          <w:r>
            <w:rPr>
              <w:sz w:val="20"/>
            </w:rPr>
            <w:t>El Reno</w:t>
          </w:r>
        </w:smartTag>
        <w:r>
          <w:rPr>
            <w:sz w:val="20"/>
          </w:rPr>
          <w:t xml:space="preserve">, </w:t>
        </w:r>
        <w:smartTag w:uri="urn:schemas-microsoft-com:office:smarttags" w:element="State">
          <w:r>
            <w:rPr>
              <w:sz w:val="20"/>
            </w:rPr>
            <w:t>Oklahoma</w:t>
          </w:r>
        </w:smartTag>
      </w:smartTag>
      <w:r>
        <w:rPr>
          <w:sz w:val="20"/>
        </w:rPr>
        <w:t xml:space="preserve"> in 1934. The material was outstanding for leafiness, forage production and vigor. It also ranked well for disease resistance, seed production, and winter hardiness. It is widely used in range seedings and is adapted to </w:t>
      </w:r>
      <w:smartTag w:uri="urn:schemas-microsoft-com:office:smarttags" w:element="State">
        <w:r>
          <w:rPr>
            <w:sz w:val="20"/>
          </w:rPr>
          <w:t>Kansas</w:t>
        </w:r>
      </w:smartTag>
      <w:r>
        <w:rPr>
          <w:sz w:val="20"/>
        </w:rPr>
        <w:t xml:space="preserve">, </w:t>
      </w:r>
      <w:smartTag w:uri="urn:schemas-microsoft-com:office:smarttags" w:element="State">
        <w:r>
          <w:rPr>
            <w:sz w:val="20"/>
          </w:rPr>
          <w:t>Oklahoma</w:t>
        </w:r>
      </w:smartTag>
      <w:r>
        <w:rPr>
          <w:sz w:val="20"/>
        </w:rPr>
        <w:t xml:space="preserve"> and northern </w:t>
      </w:r>
      <w:smartTag w:uri="urn:schemas-microsoft-com:office:smarttags" w:element="place">
        <w:smartTag w:uri="urn:schemas-microsoft-com:office:smarttags" w:element="State">
          <w:r>
            <w:rPr>
              <w:sz w:val="20"/>
            </w:rPr>
            <w:t>Texas</w:t>
          </w:r>
        </w:smartTag>
      </w:smartTag>
      <w:r>
        <w:rPr>
          <w:sz w:val="20"/>
        </w:rPr>
        <w:t>.</w:t>
      </w:r>
    </w:p>
    <w:p w:rsidR="000156D2" w:rsidRDefault="000156D2" w:rsidP="000156D2">
      <w:pPr>
        <w:jc w:val="left"/>
        <w:rPr>
          <w:sz w:val="20"/>
        </w:rPr>
      </w:pPr>
    </w:p>
    <w:p w:rsidR="000156D2" w:rsidRDefault="000156D2" w:rsidP="000156D2">
      <w:pPr>
        <w:jc w:val="left"/>
        <w:rPr>
          <w:sz w:val="20"/>
        </w:rPr>
      </w:pPr>
      <w:r>
        <w:rPr>
          <w:sz w:val="20"/>
        </w:rPr>
        <w:t xml:space="preserve">‘Haskell’ was released in 1983 by the James E. “Bud” Smith Plant Materials Center, Texas AES and USDA-ARS. The seed for this release was originally collected in 1960 by J.C. Yeary, Jr. in </w:t>
      </w:r>
      <w:smartTag w:uri="urn:schemas-microsoft-com:office:smarttags" w:element="place">
        <w:smartTag w:uri="urn:schemas-microsoft-com:office:smarttags" w:element="City">
          <w:r>
            <w:rPr>
              <w:sz w:val="20"/>
            </w:rPr>
            <w:t>Haskell</w:t>
          </w:r>
        </w:smartTag>
        <w:r>
          <w:rPr>
            <w:sz w:val="20"/>
          </w:rPr>
          <w:t xml:space="preserve">, </w:t>
        </w:r>
        <w:smartTag w:uri="urn:schemas-microsoft-com:office:smarttags" w:element="State">
          <w:r>
            <w:rPr>
              <w:sz w:val="20"/>
            </w:rPr>
            <w:t>Texas</w:t>
          </w:r>
        </w:smartTag>
      </w:smartTag>
      <w:r>
        <w:rPr>
          <w:sz w:val="20"/>
        </w:rPr>
        <w:t>.</w:t>
      </w:r>
    </w:p>
    <w:p w:rsidR="000156D2" w:rsidRDefault="000156D2" w:rsidP="000156D2">
      <w:pPr>
        <w:jc w:val="left"/>
        <w:rPr>
          <w:sz w:val="20"/>
        </w:rPr>
      </w:pPr>
      <w:r>
        <w:rPr>
          <w:sz w:val="20"/>
        </w:rPr>
        <w:t xml:space="preserve">It was selected based on rhizome production and adaptation as far south as the </w:t>
      </w:r>
      <w:smartTag w:uri="urn:schemas-microsoft-com:office:smarttags" w:element="PlaceName">
        <w:r>
          <w:rPr>
            <w:sz w:val="20"/>
          </w:rPr>
          <w:t>Rio Grande</w:t>
        </w:r>
      </w:smartTag>
      <w:r>
        <w:rPr>
          <w:sz w:val="20"/>
        </w:rPr>
        <w:t xml:space="preserve"> </w:t>
      </w:r>
      <w:smartTag w:uri="urn:schemas-microsoft-com:office:smarttags" w:element="PlaceType">
        <w:r>
          <w:rPr>
            <w:sz w:val="20"/>
          </w:rPr>
          <w:t>Valley</w:t>
        </w:r>
      </w:smartTag>
      <w:r>
        <w:rPr>
          <w:sz w:val="20"/>
        </w:rPr>
        <w:t xml:space="preserve"> in </w:t>
      </w:r>
      <w:smartTag w:uri="urn:schemas-microsoft-com:office:smarttags" w:element="State">
        <w:smartTag w:uri="urn:schemas-microsoft-com:office:smarttags" w:element="place">
          <w:r>
            <w:rPr>
              <w:sz w:val="20"/>
            </w:rPr>
            <w:t>Texas</w:t>
          </w:r>
        </w:smartTag>
      </w:smartTag>
      <w:r>
        <w:rPr>
          <w:sz w:val="20"/>
        </w:rPr>
        <w:t>. It is also known for its high forage palatability and prolific seed production.</w:t>
      </w:r>
    </w:p>
    <w:p w:rsidR="000156D2" w:rsidRDefault="000156D2" w:rsidP="000156D2">
      <w:pPr>
        <w:jc w:val="left"/>
        <w:rPr>
          <w:sz w:val="20"/>
        </w:rPr>
      </w:pPr>
    </w:p>
    <w:p w:rsidR="000156D2" w:rsidRDefault="000156D2" w:rsidP="000156D2">
      <w:pPr>
        <w:jc w:val="left"/>
        <w:rPr>
          <w:sz w:val="20"/>
        </w:rPr>
      </w:pPr>
      <w:r>
        <w:rPr>
          <w:sz w:val="20"/>
        </w:rPr>
        <w:t xml:space="preserve">Killdeer was informally released in the late 1960’s by the </w:t>
      </w:r>
      <w:smartTag w:uri="urn:schemas-microsoft-com:office:smarttags" w:element="PlaceName">
        <w:r>
          <w:rPr>
            <w:sz w:val="20"/>
          </w:rPr>
          <w:t>Bismarck</w:t>
        </w:r>
      </w:smartTag>
      <w:r>
        <w:rPr>
          <w:sz w:val="20"/>
        </w:rPr>
        <w:t xml:space="preserve"> </w:t>
      </w:r>
      <w:smartTag w:uri="urn:schemas-microsoft-com:office:smarttags" w:element="PlaceName">
        <w:r>
          <w:rPr>
            <w:sz w:val="20"/>
          </w:rPr>
          <w:t>Plant</w:t>
        </w:r>
      </w:smartTag>
      <w:r>
        <w:rPr>
          <w:sz w:val="20"/>
        </w:rPr>
        <w:t xml:space="preserve"> </w:t>
      </w:r>
      <w:smartTag w:uri="urn:schemas-microsoft-com:office:smarttags" w:element="PlaceName">
        <w:r>
          <w:rPr>
            <w:sz w:val="20"/>
          </w:rPr>
          <w:t>Materials</w:t>
        </w:r>
      </w:smartTag>
      <w:r>
        <w:rPr>
          <w:sz w:val="20"/>
        </w:rPr>
        <w:t xml:space="preserve"> </w:t>
      </w:r>
      <w:smartTag w:uri="urn:schemas-microsoft-com:office:smarttags" w:element="PlaceType">
        <w:r>
          <w:rPr>
            <w:sz w:val="20"/>
          </w:rPr>
          <w:t>Center</w:t>
        </w:r>
      </w:smartTag>
      <w:r>
        <w:rPr>
          <w:sz w:val="20"/>
        </w:rPr>
        <w:t xml:space="preserve"> in </w:t>
      </w:r>
      <w:smartTag w:uri="urn:schemas-microsoft-com:office:smarttags" w:element="place">
        <w:smartTag w:uri="urn:schemas-microsoft-com:office:smarttags" w:element="City">
          <w:r>
            <w:rPr>
              <w:sz w:val="20"/>
            </w:rPr>
            <w:t>Bismarck</w:t>
          </w:r>
        </w:smartTag>
        <w:r>
          <w:rPr>
            <w:sz w:val="20"/>
          </w:rPr>
          <w:t xml:space="preserve">, </w:t>
        </w:r>
        <w:smartTag w:uri="urn:schemas-microsoft-com:office:smarttags" w:element="State">
          <w:r>
            <w:rPr>
              <w:sz w:val="20"/>
            </w:rPr>
            <w:t>ND</w:t>
          </w:r>
        </w:smartTag>
      </w:smartTag>
      <w:r>
        <w:rPr>
          <w:sz w:val="20"/>
        </w:rPr>
        <w:t xml:space="preserve">. It is composed of seed collected from native stands in 1956 near Bowman, </w:t>
      </w:r>
      <w:smartTag w:uri="urn:schemas-microsoft-com:office:smarttags" w:element="PlaceName">
        <w:r>
          <w:rPr>
            <w:sz w:val="20"/>
          </w:rPr>
          <w:t>Bowman</w:t>
        </w:r>
      </w:smartTag>
      <w:r>
        <w:rPr>
          <w:sz w:val="20"/>
        </w:rPr>
        <w:t xml:space="preserve"> </w:t>
      </w:r>
      <w:smartTag w:uri="urn:schemas-microsoft-com:office:smarttags" w:element="PlaceType">
        <w:r>
          <w:rPr>
            <w:sz w:val="20"/>
          </w:rPr>
          <w:t>County</w:t>
        </w:r>
      </w:smartTag>
      <w:r>
        <w:rPr>
          <w:sz w:val="20"/>
        </w:rPr>
        <w:t xml:space="preserve"> and Killdeer, </w:t>
      </w:r>
      <w:smartTag w:uri="urn:schemas-microsoft-com:office:smarttags" w:element="place">
        <w:smartTag w:uri="urn:schemas-microsoft-com:office:smarttags" w:element="City">
          <w:r>
            <w:rPr>
              <w:sz w:val="20"/>
            </w:rPr>
            <w:t>Dunn County</w:t>
          </w:r>
        </w:smartTag>
        <w:r>
          <w:rPr>
            <w:sz w:val="20"/>
          </w:rPr>
          <w:t xml:space="preserve">, </w:t>
        </w:r>
        <w:smartTag w:uri="urn:schemas-microsoft-com:office:smarttags" w:element="State">
          <w:r>
            <w:rPr>
              <w:sz w:val="20"/>
            </w:rPr>
            <w:t>North Dakota</w:t>
          </w:r>
        </w:smartTag>
      </w:smartTag>
      <w:r>
        <w:rPr>
          <w:sz w:val="20"/>
        </w:rPr>
        <w:t xml:space="preserve">. Killdeer possesses outstanding vigor, leafiness, fair seed production, freedom from disease and persistence in a cold, semi-arid environment. </w:t>
      </w:r>
    </w:p>
    <w:p w:rsidR="000156D2" w:rsidRDefault="000156D2" w:rsidP="000156D2">
      <w:pPr>
        <w:jc w:val="left"/>
        <w:rPr>
          <w:sz w:val="20"/>
        </w:rPr>
      </w:pPr>
    </w:p>
    <w:p w:rsidR="000156D2" w:rsidRDefault="000156D2" w:rsidP="000156D2">
      <w:pPr>
        <w:jc w:val="left"/>
        <w:rPr>
          <w:sz w:val="20"/>
        </w:rPr>
      </w:pPr>
      <w:r>
        <w:rPr>
          <w:sz w:val="20"/>
        </w:rPr>
        <w:t xml:space="preserve">‘Niner’ was released in 1984 by SCS and the </w:t>
      </w:r>
      <w:smartTag w:uri="urn:schemas-microsoft-com:office:smarttags" w:element="State">
        <w:smartTag w:uri="urn:schemas-microsoft-com:office:smarttags" w:element="place">
          <w:r>
            <w:rPr>
              <w:sz w:val="20"/>
            </w:rPr>
            <w:t>New Mexico</w:t>
          </w:r>
        </w:smartTag>
      </w:smartTag>
      <w:r>
        <w:rPr>
          <w:sz w:val="20"/>
        </w:rPr>
        <w:t xml:space="preserve"> and Colorado AES. The original seed for the release was collected by G.C. Niner and J.A. Anderson in 1957 west of </w:t>
      </w:r>
      <w:smartTag w:uri="urn:schemas-microsoft-com:office:smarttags" w:element="place">
        <w:smartTag w:uri="urn:schemas-microsoft-com:office:smarttags" w:element="City">
          <w:r>
            <w:rPr>
              <w:sz w:val="20"/>
            </w:rPr>
            <w:t>Socorro</w:t>
          </w:r>
        </w:smartTag>
        <w:r>
          <w:rPr>
            <w:sz w:val="20"/>
          </w:rPr>
          <w:t xml:space="preserve">, </w:t>
        </w:r>
        <w:smartTag w:uri="urn:schemas-microsoft-com:office:smarttags" w:element="State">
          <w:r>
            <w:rPr>
              <w:sz w:val="20"/>
            </w:rPr>
            <w:t>New Mexico</w:t>
          </w:r>
        </w:smartTag>
      </w:smartTag>
      <w:r>
        <w:rPr>
          <w:sz w:val="20"/>
        </w:rPr>
        <w:t xml:space="preserve">. Niner was a bulk increase of the collection made by Niner and Anderson. </w:t>
      </w:r>
    </w:p>
    <w:p w:rsidR="000156D2" w:rsidRDefault="000156D2" w:rsidP="000156D2">
      <w:pPr>
        <w:jc w:val="left"/>
        <w:rPr>
          <w:sz w:val="20"/>
        </w:rPr>
      </w:pPr>
    </w:p>
    <w:p w:rsidR="000156D2" w:rsidRDefault="000156D2" w:rsidP="000156D2">
      <w:pPr>
        <w:jc w:val="left"/>
        <w:rPr>
          <w:sz w:val="20"/>
        </w:rPr>
      </w:pPr>
      <w:smartTag w:uri="urn:schemas-microsoft-com:office:smarttags" w:element="City">
        <w:r>
          <w:rPr>
            <w:sz w:val="20"/>
          </w:rPr>
          <w:t>Pierre</w:t>
        </w:r>
      </w:smartTag>
      <w:r>
        <w:rPr>
          <w:sz w:val="20"/>
        </w:rPr>
        <w:t xml:space="preserve"> was informally released in 1961 by the </w:t>
      </w:r>
      <w:smartTag w:uri="urn:schemas-microsoft-com:office:smarttags" w:element="place">
        <w:smartTag w:uri="urn:schemas-microsoft-com:office:smarttags" w:element="PlaceName">
          <w:r>
            <w:rPr>
              <w:sz w:val="20"/>
            </w:rPr>
            <w:t>Bismarck</w:t>
          </w:r>
        </w:smartTag>
        <w:r>
          <w:rPr>
            <w:sz w:val="20"/>
          </w:rPr>
          <w:t xml:space="preserve"> </w:t>
        </w:r>
        <w:smartTag w:uri="urn:schemas-microsoft-com:office:smarttags" w:element="PlaceName">
          <w:r>
            <w:rPr>
              <w:sz w:val="20"/>
            </w:rPr>
            <w:t>Plant</w:t>
          </w:r>
        </w:smartTag>
        <w:r>
          <w:rPr>
            <w:sz w:val="20"/>
          </w:rPr>
          <w:t xml:space="preserve"> </w:t>
        </w:r>
        <w:smartTag w:uri="urn:schemas-microsoft-com:office:smarttags" w:element="PlaceName">
          <w:r>
            <w:rPr>
              <w:sz w:val="20"/>
            </w:rPr>
            <w:t>Materials</w:t>
          </w:r>
        </w:smartTag>
        <w:r>
          <w:rPr>
            <w:sz w:val="20"/>
          </w:rPr>
          <w:t xml:space="preserve"> </w:t>
        </w:r>
        <w:smartTag w:uri="urn:schemas-microsoft-com:office:smarttags" w:element="PlaceType">
          <w:r>
            <w:rPr>
              <w:sz w:val="20"/>
            </w:rPr>
            <w:t>Center</w:t>
          </w:r>
        </w:smartTag>
      </w:smartTag>
      <w:r>
        <w:rPr>
          <w:sz w:val="20"/>
        </w:rPr>
        <w:t xml:space="preserve"> and the South Dakota AES. The original seed for the release was collected in 1954 in </w:t>
      </w:r>
      <w:smartTag w:uri="urn:schemas-microsoft-com:office:smarttags" w:element="PlaceName">
        <w:r>
          <w:rPr>
            <w:sz w:val="20"/>
          </w:rPr>
          <w:t>Stanley</w:t>
        </w:r>
      </w:smartTag>
      <w:r>
        <w:rPr>
          <w:sz w:val="20"/>
        </w:rPr>
        <w:t xml:space="preserve"> </w:t>
      </w:r>
      <w:smartTag w:uri="urn:schemas-microsoft-com:office:smarttags" w:element="PlaceType">
        <w:r>
          <w:rPr>
            <w:sz w:val="20"/>
          </w:rPr>
          <w:t>County</w:t>
        </w:r>
      </w:smartTag>
      <w:r>
        <w:rPr>
          <w:sz w:val="20"/>
        </w:rPr>
        <w:t xml:space="preserve"> west of </w:t>
      </w:r>
      <w:smartTag w:uri="urn:schemas-microsoft-com:office:smarttags" w:element="place">
        <w:smartTag w:uri="urn:schemas-microsoft-com:office:smarttags" w:element="City">
          <w:r>
            <w:rPr>
              <w:sz w:val="20"/>
            </w:rPr>
            <w:t>Pierre</w:t>
          </w:r>
        </w:smartTag>
        <w:r>
          <w:rPr>
            <w:sz w:val="20"/>
          </w:rPr>
          <w:t xml:space="preserve">, </w:t>
        </w:r>
        <w:smartTag w:uri="urn:schemas-microsoft-com:office:smarttags" w:element="State">
          <w:r>
            <w:rPr>
              <w:sz w:val="20"/>
            </w:rPr>
            <w:t>South Dakota</w:t>
          </w:r>
        </w:smartTag>
      </w:smartTag>
      <w:r>
        <w:rPr>
          <w:sz w:val="20"/>
        </w:rPr>
        <w:t xml:space="preserve">. The release is described as outstanding in vigor, leafiness, freedom from disease, seedling vigor and persistence in a semi-arid environment. </w:t>
      </w:r>
    </w:p>
    <w:p w:rsidR="000156D2" w:rsidRDefault="000156D2" w:rsidP="000156D2">
      <w:pPr>
        <w:jc w:val="left"/>
        <w:rPr>
          <w:sz w:val="20"/>
        </w:rPr>
      </w:pPr>
    </w:p>
    <w:p w:rsidR="000156D2" w:rsidRDefault="000156D2" w:rsidP="000156D2">
      <w:pPr>
        <w:jc w:val="left"/>
        <w:rPr>
          <w:sz w:val="20"/>
        </w:rPr>
      </w:pPr>
      <w:r>
        <w:rPr>
          <w:sz w:val="20"/>
        </w:rPr>
        <w:t xml:space="preserve">‘Premier’ was released in 1960 cooperatively by Texas AES and USDA-ARS and NRCS. The original seed was collected in 1953 from a single plant growing between Cuauhtemoc and </w:t>
      </w:r>
      <w:smartTag w:uri="urn:schemas-microsoft-com:office:smarttags" w:element="place">
        <w:smartTag w:uri="urn:schemas-microsoft-com:office:smarttags" w:element="City">
          <w:r>
            <w:rPr>
              <w:sz w:val="20"/>
            </w:rPr>
            <w:t>Chichuahua</w:t>
          </w:r>
        </w:smartTag>
        <w:r>
          <w:rPr>
            <w:sz w:val="20"/>
          </w:rPr>
          <w:t xml:space="preserve">, </w:t>
        </w:r>
        <w:smartTag w:uri="urn:schemas-microsoft-com:office:smarttags" w:element="country-region">
          <w:r>
            <w:rPr>
              <w:sz w:val="20"/>
            </w:rPr>
            <w:t>Mexico</w:t>
          </w:r>
        </w:smartTag>
      </w:smartTag>
      <w:r>
        <w:rPr>
          <w:sz w:val="20"/>
        </w:rPr>
        <w:t xml:space="preserve">. The release is described as having good </w:t>
      </w:r>
      <w:r>
        <w:rPr>
          <w:sz w:val="20"/>
        </w:rPr>
        <w:lastRenderedPageBreak/>
        <w:t xml:space="preserve">seedling vigor, good seed yield, drought tolerance, upright growth form and leafiness. </w:t>
      </w:r>
    </w:p>
    <w:p w:rsidR="00CB294C" w:rsidRDefault="00CB294C" w:rsidP="000156D2">
      <w:pPr>
        <w:jc w:val="left"/>
        <w:rPr>
          <w:sz w:val="20"/>
        </w:rPr>
      </w:pPr>
    </w:p>
    <w:p w:rsidR="000156D2" w:rsidRDefault="000156D2" w:rsidP="000156D2">
      <w:pPr>
        <w:jc w:val="left"/>
        <w:rPr>
          <w:sz w:val="20"/>
        </w:rPr>
      </w:pPr>
      <w:r>
        <w:rPr>
          <w:sz w:val="20"/>
        </w:rPr>
        <w:t xml:space="preserve">‘Trailway’ was cooperatively released in 1958 by Nebraska AES and USDA-ARS. The original seed was collected in 1953 in northern </w:t>
      </w:r>
      <w:smartTag w:uri="urn:schemas-microsoft-com:office:smarttags" w:element="place">
        <w:smartTag w:uri="urn:schemas-microsoft-com:office:smarttags" w:element="PlaceName">
          <w:r>
            <w:rPr>
              <w:sz w:val="20"/>
            </w:rPr>
            <w:t>Holt</w:t>
          </w:r>
        </w:smartTag>
        <w:r>
          <w:rPr>
            <w:sz w:val="20"/>
          </w:rPr>
          <w:t xml:space="preserve"> </w:t>
        </w:r>
        <w:smartTag w:uri="urn:schemas-microsoft-com:office:smarttags" w:element="PlaceType">
          <w:r>
            <w:rPr>
              <w:sz w:val="20"/>
            </w:rPr>
            <w:t>County</w:t>
          </w:r>
        </w:smartTag>
      </w:smartTag>
      <w:r>
        <w:rPr>
          <w:sz w:val="20"/>
        </w:rPr>
        <w:t xml:space="preserve"> by L.C. Newell. The release is described as winter hardy, long lived, late maturing with a somewhat indeterminate heading and flowering response. Requires most of the growing season to mature a crop in eastern </w:t>
      </w:r>
      <w:smartTag w:uri="urn:schemas-microsoft-com:office:smarttags" w:element="place">
        <w:smartTag w:uri="urn:schemas-microsoft-com:office:smarttags" w:element="State">
          <w:r>
            <w:rPr>
              <w:sz w:val="20"/>
            </w:rPr>
            <w:t>Nebraska</w:t>
          </w:r>
        </w:smartTag>
      </w:smartTag>
      <w:r>
        <w:rPr>
          <w:sz w:val="20"/>
        </w:rPr>
        <w:t xml:space="preserve"> and may fail to produce seed in areas with a shorter growing season.</w:t>
      </w:r>
    </w:p>
    <w:p w:rsidR="000156D2" w:rsidRDefault="000156D2" w:rsidP="000156D2">
      <w:pPr>
        <w:jc w:val="left"/>
        <w:rPr>
          <w:sz w:val="20"/>
        </w:rPr>
      </w:pPr>
    </w:p>
    <w:p w:rsidR="000156D2" w:rsidRDefault="000156D2" w:rsidP="000156D2">
      <w:pPr>
        <w:jc w:val="left"/>
        <w:rPr>
          <w:sz w:val="20"/>
        </w:rPr>
      </w:pPr>
      <w:r>
        <w:rPr>
          <w:sz w:val="20"/>
        </w:rPr>
        <w:t xml:space="preserve">‘Vaughn’ was released in 1940 by the New Mexico AES and SCS Plant Science Division. The original seed was collected from native stands in 1935 near </w:t>
      </w:r>
      <w:smartTag w:uri="urn:schemas-microsoft-com:office:smarttags" w:element="place">
        <w:smartTag w:uri="urn:schemas-microsoft-com:office:smarttags" w:element="City">
          <w:r>
            <w:rPr>
              <w:sz w:val="20"/>
            </w:rPr>
            <w:t>Vaughn</w:t>
          </w:r>
        </w:smartTag>
        <w:r>
          <w:rPr>
            <w:sz w:val="20"/>
          </w:rPr>
          <w:t xml:space="preserve">, </w:t>
        </w:r>
        <w:smartTag w:uri="urn:schemas-microsoft-com:office:smarttags" w:element="State">
          <w:r>
            <w:rPr>
              <w:sz w:val="20"/>
            </w:rPr>
            <w:t>New Mexico</w:t>
          </w:r>
        </w:smartTag>
      </w:smartTag>
      <w:r>
        <w:rPr>
          <w:sz w:val="20"/>
        </w:rPr>
        <w:t xml:space="preserve">. The release is described as slightly variable, but all have erect leaves, good seedling vigor and easy to establish. </w:t>
      </w:r>
    </w:p>
    <w:p w:rsidR="000156D2" w:rsidRDefault="000156D2" w:rsidP="000156D2">
      <w:pPr>
        <w:jc w:val="left"/>
        <w:rPr>
          <w:sz w:val="20"/>
        </w:rPr>
      </w:pPr>
    </w:p>
    <w:p w:rsidR="003E28CD" w:rsidRPr="007F332D" w:rsidRDefault="000156D2" w:rsidP="007F332D">
      <w:pPr>
        <w:jc w:val="left"/>
        <w:rPr>
          <w:sz w:val="20"/>
        </w:rPr>
      </w:pPr>
      <w:r>
        <w:rPr>
          <w:sz w:val="20"/>
        </w:rPr>
        <w:t xml:space="preserve">Northern, Central and Southern Iowa Germplasms were released in 1995 as source identified releases, by the </w:t>
      </w:r>
      <w:smartTag w:uri="urn:schemas-microsoft-com:office:smarttags" w:element="PlaceName">
        <w:r>
          <w:rPr>
            <w:sz w:val="20"/>
          </w:rPr>
          <w:t>Elsberry</w:t>
        </w:r>
      </w:smartTag>
      <w:r>
        <w:rPr>
          <w:sz w:val="20"/>
        </w:rPr>
        <w:t xml:space="preserve"> </w:t>
      </w:r>
      <w:smartTag w:uri="urn:schemas-microsoft-com:office:smarttags" w:element="PlaceName">
        <w:r>
          <w:rPr>
            <w:sz w:val="20"/>
          </w:rPr>
          <w:t>Plant</w:t>
        </w:r>
      </w:smartTag>
      <w:r>
        <w:rPr>
          <w:sz w:val="20"/>
        </w:rPr>
        <w:t xml:space="preserve"> </w:t>
      </w:r>
      <w:smartTag w:uri="urn:schemas-microsoft-com:office:smarttags" w:element="PlaceName">
        <w:r>
          <w:rPr>
            <w:sz w:val="20"/>
          </w:rPr>
          <w:t>Materials</w:t>
        </w:r>
      </w:smartTag>
      <w:r>
        <w:rPr>
          <w:sz w:val="20"/>
        </w:rPr>
        <w:t xml:space="preserve"> </w:t>
      </w:r>
      <w:smartTag w:uri="urn:schemas-microsoft-com:office:smarttags" w:element="PlaceType">
        <w:r>
          <w:rPr>
            <w:sz w:val="20"/>
          </w:rPr>
          <w:t>Center</w:t>
        </w:r>
      </w:smartTag>
      <w:r>
        <w:rPr>
          <w:sz w:val="20"/>
        </w:rPr>
        <w:t xml:space="preserve">, </w:t>
      </w:r>
      <w:smartTag w:uri="urn:schemas-microsoft-com:office:smarttags" w:element="place">
        <w:smartTag w:uri="urn:schemas-microsoft-com:office:smarttags" w:element="City">
          <w:r>
            <w:rPr>
              <w:sz w:val="20"/>
            </w:rPr>
            <w:t>University of Northern Iowa</w:t>
          </w:r>
        </w:smartTag>
        <w:r>
          <w:rPr>
            <w:sz w:val="20"/>
          </w:rPr>
          <w:t xml:space="preserve">, </w:t>
        </w:r>
        <w:smartTag w:uri="urn:schemas-microsoft-com:office:smarttags" w:element="State">
          <w:r>
            <w:rPr>
              <w:sz w:val="20"/>
            </w:rPr>
            <w:t>Iowa</w:t>
          </w:r>
        </w:smartTag>
      </w:smartTag>
      <w:r>
        <w:rPr>
          <w:sz w:val="20"/>
        </w:rPr>
        <w:t xml:space="preserve"> Department of Transportation, Iowa Crop Improvement Association and NRVC. They are all composite lines from collections made in Nort</w:t>
      </w:r>
      <w:r w:rsidR="007F332D">
        <w:rPr>
          <w:sz w:val="20"/>
        </w:rPr>
        <w:t>hern, Central and Southern Iowa.</w:t>
      </w:r>
    </w:p>
    <w:p w:rsidR="003E28CD" w:rsidRDefault="003E28CD" w:rsidP="000A2FE1">
      <w:pPr>
        <w:pStyle w:val="Heading3"/>
      </w:pPr>
    </w:p>
    <w:p w:rsidR="00F06813" w:rsidRDefault="003E28CD" w:rsidP="00F06813">
      <w:pPr>
        <w:pStyle w:val="Heading3"/>
      </w:pPr>
      <w:r>
        <w:t>R</w:t>
      </w:r>
      <w:r w:rsidR="002375B8" w:rsidRPr="00A90532">
        <w:t>eferences</w:t>
      </w:r>
    </w:p>
    <w:p w:rsidR="00F06813" w:rsidRPr="00F06813" w:rsidRDefault="00F06813" w:rsidP="00F06813">
      <w:pPr>
        <w:pStyle w:val="Heading3"/>
        <w:ind w:left="180" w:hanging="180"/>
        <w:rPr>
          <w:b w:val="0"/>
        </w:rPr>
      </w:pPr>
      <w:proofErr w:type="spellStart"/>
      <w:proofErr w:type="gramStart"/>
      <w:r w:rsidRPr="00F06813">
        <w:rPr>
          <w:b w:val="0"/>
        </w:rPr>
        <w:t>Barkworth</w:t>
      </w:r>
      <w:proofErr w:type="spellEnd"/>
      <w:r w:rsidRPr="00F06813">
        <w:rPr>
          <w:b w:val="0"/>
        </w:rPr>
        <w:t xml:space="preserve">, M.E., L.K. </w:t>
      </w:r>
      <w:proofErr w:type="spellStart"/>
      <w:r w:rsidRPr="00F06813">
        <w:rPr>
          <w:b w:val="0"/>
        </w:rPr>
        <w:t>Anderton</w:t>
      </w:r>
      <w:proofErr w:type="spellEnd"/>
      <w:r w:rsidRPr="00F06813">
        <w:rPr>
          <w:b w:val="0"/>
        </w:rPr>
        <w:t xml:space="preserve">, K.M. </w:t>
      </w:r>
      <w:proofErr w:type="spellStart"/>
      <w:r w:rsidRPr="00F06813">
        <w:rPr>
          <w:b w:val="0"/>
        </w:rPr>
        <w:t>Capels</w:t>
      </w:r>
      <w:proofErr w:type="spellEnd"/>
      <w:r w:rsidRPr="00F06813">
        <w:rPr>
          <w:b w:val="0"/>
        </w:rPr>
        <w:t xml:space="preserve">, S. Long, and M.B. </w:t>
      </w:r>
      <w:proofErr w:type="spellStart"/>
      <w:r w:rsidRPr="00F06813">
        <w:rPr>
          <w:b w:val="0"/>
        </w:rPr>
        <w:t>Piep</w:t>
      </w:r>
      <w:proofErr w:type="spellEnd"/>
      <w:r w:rsidRPr="00F06813">
        <w:rPr>
          <w:b w:val="0"/>
        </w:rPr>
        <w:t>.</w:t>
      </w:r>
      <w:proofErr w:type="gramEnd"/>
      <w:r w:rsidRPr="00F06813">
        <w:rPr>
          <w:b w:val="0"/>
        </w:rPr>
        <w:t xml:space="preserve"> 2007. Manual of </w:t>
      </w:r>
    </w:p>
    <w:p w:rsidR="00F06813" w:rsidRDefault="00F06813" w:rsidP="00F06813">
      <w:pPr>
        <w:ind w:left="180"/>
        <w:jc w:val="left"/>
        <w:rPr>
          <w:sz w:val="20"/>
        </w:rPr>
      </w:pPr>
      <w:proofErr w:type="gramStart"/>
      <w:r w:rsidRPr="00F06813">
        <w:rPr>
          <w:sz w:val="20"/>
        </w:rPr>
        <w:t>Grasses for North America.</w:t>
      </w:r>
      <w:proofErr w:type="gramEnd"/>
      <w:r w:rsidRPr="00F06813">
        <w:rPr>
          <w:sz w:val="20"/>
        </w:rPr>
        <w:t xml:space="preserve">  </w:t>
      </w:r>
      <w:proofErr w:type="gramStart"/>
      <w:r w:rsidRPr="00F06813">
        <w:rPr>
          <w:sz w:val="20"/>
        </w:rPr>
        <w:t>Intermountain Herbarium a</w:t>
      </w:r>
      <w:r>
        <w:rPr>
          <w:sz w:val="20"/>
        </w:rPr>
        <w:t>nd Utah State University Press.</w:t>
      </w:r>
      <w:proofErr w:type="gramEnd"/>
      <w:r>
        <w:rPr>
          <w:sz w:val="20"/>
        </w:rPr>
        <w:t xml:space="preserve"> </w:t>
      </w:r>
      <w:r w:rsidRPr="00F06813">
        <w:rPr>
          <w:sz w:val="20"/>
        </w:rPr>
        <w:t>Logan, UT.</w:t>
      </w:r>
    </w:p>
    <w:p w:rsidR="00C13ECC" w:rsidRPr="00C13ECC" w:rsidRDefault="00C13ECC" w:rsidP="00C13ECC">
      <w:pPr>
        <w:ind w:left="180" w:hanging="180"/>
        <w:jc w:val="left"/>
        <w:rPr>
          <w:sz w:val="20"/>
        </w:rPr>
      </w:pPr>
      <w:proofErr w:type="gramStart"/>
      <w:r w:rsidRPr="00C13ECC">
        <w:rPr>
          <w:sz w:val="20"/>
        </w:rPr>
        <w:t>SCS 1983.</w:t>
      </w:r>
      <w:proofErr w:type="gramEnd"/>
      <w:r w:rsidRPr="00C13ECC">
        <w:rPr>
          <w:sz w:val="20"/>
        </w:rPr>
        <w:t xml:space="preserve"> </w:t>
      </w:r>
      <w:proofErr w:type="gramStart"/>
      <w:r w:rsidRPr="00C13ECC">
        <w:rPr>
          <w:sz w:val="20"/>
        </w:rPr>
        <w:t>Notice of Release of ‘Haskell’ sideoats grama.</w:t>
      </w:r>
      <w:proofErr w:type="gramEnd"/>
      <w:r w:rsidRPr="00C13ECC">
        <w:rPr>
          <w:sz w:val="20"/>
        </w:rPr>
        <w:t xml:space="preserve">  </w:t>
      </w:r>
      <w:proofErr w:type="gramStart"/>
      <w:r w:rsidRPr="00C13ECC">
        <w:rPr>
          <w:sz w:val="20"/>
        </w:rPr>
        <w:t>United States Department of Agriculture.</w:t>
      </w:r>
      <w:proofErr w:type="gramEnd"/>
      <w:r w:rsidRPr="00C13ECC">
        <w:rPr>
          <w:sz w:val="20"/>
        </w:rPr>
        <w:t xml:space="preserve"> Washington, D.C.</w:t>
      </w:r>
    </w:p>
    <w:p w:rsidR="00C13ECC" w:rsidRDefault="00C13ECC" w:rsidP="00C13ECC">
      <w:pPr>
        <w:ind w:left="180" w:hanging="180"/>
        <w:jc w:val="left"/>
      </w:pPr>
      <w:proofErr w:type="gramStart"/>
      <w:r w:rsidRPr="00C13ECC">
        <w:rPr>
          <w:sz w:val="20"/>
        </w:rPr>
        <w:t>SCS 1984.</w:t>
      </w:r>
      <w:proofErr w:type="gramEnd"/>
      <w:r w:rsidRPr="00C13ECC">
        <w:rPr>
          <w:sz w:val="20"/>
        </w:rPr>
        <w:t xml:space="preserve"> </w:t>
      </w:r>
      <w:proofErr w:type="gramStart"/>
      <w:r w:rsidRPr="00C13ECC">
        <w:rPr>
          <w:sz w:val="20"/>
        </w:rPr>
        <w:t>Notice of Release of ‘</w:t>
      </w:r>
      <w:proofErr w:type="spellStart"/>
      <w:r w:rsidRPr="00C13ECC">
        <w:rPr>
          <w:sz w:val="20"/>
        </w:rPr>
        <w:t>Niner</w:t>
      </w:r>
      <w:proofErr w:type="spellEnd"/>
      <w:r w:rsidRPr="00C13ECC">
        <w:rPr>
          <w:sz w:val="20"/>
        </w:rPr>
        <w:t>’ sideoats grama.</w:t>
      </w:r>
      <w:proofErr w:type="gramEnd"/>
      <w:r w:rsidRPr="00C13ECC">
        <w:rPr>
          <w:sz w:val="20"/>
        </w:rPr>
        <w:t xml:space="preserve">  </w:t>
      </w:r>
      <w:proofErr w:type="gramStart"/>
      <w:r w:rsidRPr="00C13ECC">
        <w:rPr>
          <w:sz w:val="20"/>
        </w:rPr>
        <w:t>United States Department of Agriculture.</w:t>
      </w:r>
      <w:proofErr w:type="gramEnd"/>
      <w:r w:rsidRPr="00C13ECC">
        <w:rPr>
          <w:sz w:val="20"/>
        </w:rPr>
        <w:t xml:space="preserve"> Washington, D.C</w:t>
      </w:r>
      <w:r>
        <w:t>.</w:t>
      </w:r>
    </w:p>
    <w:p w:rsidR="00C13ECC" w:rsidRPr="00F06813" w:rsidRDefault="00C13ECC" w:rsidP="00F06813">
      <w:pPr>
        <w:ind w:left="180"/>
        <w:jc w:val="left"/>
        <w:rPr>
          <w:sz w:val="20"/>
        </w:rPr>
      </w:pPr>
    </w:p>
    <w:p w:rsidR="00F06813" w:rsidRDefault="00F06813" w:rsidP="00DE7F41">
      <w:pPr>
        <w:pStyle w:val="NRCSBodyText"/>
      </w:pPr>
    </w:p>
    <w:p w:rsidR="00F7606A" w:rsidRDefault="0008393C" w:rsidP="00F06813">
      <w:pPr>
        <w:pStyle w:val="NRCSBodyText"/>
        <w:ind w:left="180" w:hanging="180"/>
      </w:pPr>
      <w:proofErr w:type="gramStart"/>
      <w:r>
        <w:lastRenderedPageBreak/>
        <w:t>Smith, F.S., A.D</w:t>
      </w:r>
      <w:r w:rsidRPr="0008393C">
        <w:t xml:space="preserve">. Falk, </w:t>
      </w:r>
      <w:r w:rsidR="00833A7F">
        <w:t xml:space="preserve">and </w:t>
      </w:r>
      <w:r w:rsidRPr="0008393C">
        <w:t>W.R. Ocumpaugh 2012.</w:t>
      </w:r>
      <w:proofErr w:type="gramEnd"/>
      <w:r w:rsidRPr="0008393C">
        <w:t xml:space="preserve">  </w:t>
      </w:r>
      <w:proofErr w:type="gramStart"/>
      <w:r w:rsidRPr="0008393C">
        <w:t>Notice of Release of South Texas Germplasm Sideoats grama.</w:t>
      </w:r>
      <w:proofErr w:type="gramEnd"/>
      <w:r w:rsidRPr="0008393C">
        <w:t xml:space="preserve">  Caesar Kleberg Wildlife Research Institute. Kingsville, TX.</w:t>
      </w:r>
    </w:p>
    <w:p w:rsidR="000610C2" w:rsidRPr="000610C2" w:rsidRDefault="000610C2" w:rsidP="000610C2">
      <w:pPr>
        <w:ind w:left="180" w:hanging="180"/>
        <w:jc w:val="left"/>
        <w:rPr>
          <w:sz w:val="20"/>
        </w:rPr>
      </w:pPr>
      <w:proofErr w:type="gramStart"/>
      <w:r w:rsidRPr="000610C2">
        <w:rPr>
          <w:sz w:val="20"/>
        </w:rPr>
        <w:t>USDA NRCS 2010.</w:t>
      </w:r>
      <w:proofErr w:type="gramEnd"/>
      <w:r w:rsidRPr="000610C2">
        <w:rPr>
          <w:sz w:val="20"/>
        </w:rPr>
        <w:t xml:space="preserve"> </w:t>
      </w:r>
      <w:proofErr w:type="gramStart"/>
      <w:r w:rsidRPr="000610C2">
        <w:rPr>
          <w:sz w:val="20"/>
        </w:rPr>
        <w:t>Plant Guide: Side-oats grama.</w:t>
      </w:r>
      <w:proofErr w:type="gramEnd"/>
      <w:r w:rsidRPr="000610C2">
        <w:rPr>
          <w:sz w:val="20"/>
        </w:rPr>
        <w:t xml:space="preserve">  </w:t>
      </w:r>
      <w:hyperlink r:id="rId12" w:history="1">
        <w:r w:rsidRPr="000610C2">
          <w:rPr>
            <w:rStyle w:val="Hyperlink"/>
          </w:rPr>
          <w:t>http://plants.usda.gov/plantguide/pdf/pg_bocu.pdf</w:t>
        </w:r>
      </w:hyperlink>
    </w:p>
    <w:p w:rsidR="000610C2" w:rsidRPr="000610C2" w:rsidRDefault="000610C2" w:rsidP="000610C2">
      <w:pPr>
        <w:ind w:left="180" w:hanging="180"/>
        <w:jc w:val="left"/>
        <w:rPr>
          <w:sz w:val="20"/>
        </w:rPr>
      </w:pPr>
      <w:proofErr w:type="gramStart"/>
      <w:r w:rsidRPr="000610C2">
        <w:rPr>
          <w:sz w:val="20"/>
        </w:rPr>
        <w:t>USDA NRCS 2011.</w:t>
      </w:r>
      <w:proofErr w:type="gramEnd"/>
      <w:r w:rsidRPr="000610C2">
        <w:rPr>
          <w:sz w:val="20"/>
        </w:rPr>
        <w:t xml:space="preserve">  </w:t>
      </w:r>
      <w:proofErr w:type="gramStart"/>
      <w:r w:rsidRPr="000610C2">
        <w:rPr>
          <w:sz w:val="20"/>
        </w:rPr>
        <w:t>‘El Reno’ sideoats grama.</w:t>
      </w:r>
      <w:proofErr w:type="gramEnd"/>
      <w:r>
        <w:rPr>
          <w:sz w:val="20"/>
        </w:rPr>
        <w:t xml:space="preserve"> </w:t>
      </w:r>
      <w:hyperlink r:id="rId13" w:history="1">
        <w:r w:rsidRPr="00A92D16">
          <w:rPr>
            <w:rStyle w:val="Hyperlink"/>
          </w:rPr>
          <w:t>http://www.plant-materials.nrcs.usda.gov/pubs/kspmcrb10371.pdf</w:t>
        </w:r>
      </w:hyperlink>
    </w:p>
    <w:p w:rsidR="000610C2" w:rsidRPr="0008393C" w:rsidRDefault="000610C2" w:rsidP="00F06813">
      <w:pPr>
        <w:pStyle w:val="NRCSBodyText"/>
        <w:ind w:left="180" w:hanging="180"/>
      </w:pPr>
    </w:p>
    <w:p w:rsidR="00214FE9" w:rsidRDefault="00214FE9" w:rsidP="000A2FE1">
      <w:pPr>
        <w:pStyle w:val="BodyTextIndent"/>
        <w:ind w:left="0"/>
        <w:jc w:val="both"/>
        <w:rPr>
          <w:b/>
        </w:rPr>
      </w:pPr>
    </w:p>
    <w:p w:rsidR="000A2FE1" w:rsidRDefault="00DD41E3" w:rsidP="000A2FE1">
      <w:pPr>
        <w:pStyle w:val="BodyTextIndent"/>
        <w:ind w:left="0"/>
        <w:jc w:val="both"/>
      </w:pPr>
      <w:r w:rsidRPr="00A90532">
        <w:rPr>
          <w:b/>
        </w:rPr>
        <w:t>Prepared By</w:t>
      </w:r>
      <w:r w:rsidR="00721E96">
        <w:t xml:space="preserve">:  </w:t>
      </w:r>
    </w:p>
    <w:p w:rsidR="000A2FE1" w:rsidRDefault="000A2FE1" w:rsidP="003C3AA4">
      <w:pPr>
        <w:pStyle w:val="BodyTextIndent"/>
        <w:ind w:left="0"/>
        <w:jc w:val="left"/>
      </w:pPr>
      <w:r w:rsidRPr="000A2FE1">
        <w:t>John Lloyd-Reilley</w:t>
      </w:r>
      <w:r>
        <w:t>, Manager</w:t>
      </w:r>
    </w:p>
    <w:p w:rsidR="000A2FE1" w:rsidRDefault="000A2FE1" w:rsidP="003C3AA4">
      <w:pPr>
        <w:pStyle w:val="BodyTextIndent"/>
        <w:ind w:left="0"/>
        <w:jc w:val="left"/>
      </w:pPr>
      <w:r>
        <w:t>USDA-NRCS, E. “Kika” de la Garza Plant Materials Center, Kingsville, Texas</w:t>
      </w:r>
    </w:p>
    <w:p w:rsidR="00EF57B1" w:rsidRDefault="00EF57B1" w:rsidP="003C3AA4">
      <w:pPr>
        <w:pStyle w:val="BodyTextIndent"/>
        <w:ind w:left="0"/>
        <w:jc w:val="left"/>
      </w:pPr>
    </w:p>
    <w:p w:rsidR="00EF57B1" w:rsidRDefault="00EF57B1" w:rsidP="00EF57B1">
      <w:pPr>
        <w:pStyle w:val="BodyTextIndent"/>
        <w:ind w:left="0"/>
        <w:jc w:val="left"/>
      </w:pPr>
      <w:r>
        <w:t>Forrest S. Smith, Director</w:t>
      </w:r>
    </w:p>
    <w:p w:rsidR="00EF57B1" w:rsidRDefault="00EF57B1" w:rsidP="00EF57B1">
      <w:pPr>
        <w:pStyle w:val="BodyTextIndent"/>
        <w:ind w:left="0"/>
        <w:jc w:val="left"/>
      </w:pPr>
      <w:r>
        <w:t xml:space="preserve">South Texas Natives, Caesar Kleberg Wildlife Research Institute, Texas A&amp;M University-Kingsville, Kingsville, Texas </w:t>
      </w:r>
    </w:p>
    <w:p w:rsidR="00F26813" w:rsidRPr="00A90532" w:rsidRDefault="00F26813" w:rsidP="00721B7E">
      <w:pPr>
        <w:pStyle w:val="Heading3"/>
        <w:rPr>
          <w:i/>
          <w:iCs/>
        </w:rPr>
      </w:pPr>
      <w:r w:rsidRPr="00A90532">
        <w:t>Citation</w:t>
      </w:r>
    </w:p>
    <w:p w:rsidR="00F7606A" w:rsidRDefault="008A06DB" w:rsidP="00F7606A">
      <w:pPr>
        <w:jc w:val="left"/>
        <w:rPr>
          <w:b/>
          <w:sz w:val="20"/>
        </w:rPr>
      </w:pPr>
      <w:bookmarkStart w:id="9" w:name="OLE_LINK3"/>
      <w:bookmarkStart w:id="10" w:name="OLE_LINK4"/>
      <w:proofErr w:type="gramStart"/>
      <w:r>
        <w:rPr>
          <w:sz w:val="20"/>
        </w:rPr>
        <w:t>Lloyd-Reilley, J.</w:t>
      </w:r>
      <w:proofErr w:type="gramEnd"/>
      <w:r>
        <w:rPr>
          <w:sz w:val="20"/>
        </w:rPr>
        <w:t xml:space="preserve">  </w:t>
      </w:r>
      <w:proofErr w:type="gramStart"/>
      <w:r w:rsidR="00D8549C">
        <w:rPr>
          <w:sz w:val="20"/>
        </w:rPr>
        <w:t>and</w:t>
      </w:r>
      <w:proofErr w:type="gramEnd"/>
      <w:r w:rsidR="00D8549C">
        <w:rPr>
          <w:sz w:val="20"/>
        </w:rPr>
        <w:t xml:space="preserve"> F. Smith. </w:t>
      </w:r>
      <w:r>
        <w:rPr>
          <w:sz w:val="20"/>
        </w:rPr>
        <w:t>2012</w:t>
      </w:r>
      <w:r w:rsidR="00F7606A">
        <w:rPr>
          <w:sz w:val="20"/>
        </w:rPr>
        <w:t xml:space="preserve">.  </w:t>
      </w:r>
      <w:r w:rsidR="00F7606A" w:rsidRPr="00514BD8">
        <w:rPr>
          <w:sz w:val="20"/>
        </w:rPr>
        <w:t xml:space="preserve">Plant </w:t>
      </w:r>
      <w:r w:rsidR="00F7606A">
        <w:rPr>
          <w:sz w:val="20"/>
        </w:rPr>
        <w:t>g</w:t>
      </w:r>
      <w:r w:rsidR="00F7606A" w:rsidRPr="00514BD8">
        <w:rPr>
          <w:sz w:val="20"/>
        </w:rPr>
        <w:t xml:space="preserve">uide for </w:t>
      </w:r>
      <w:r>
        <w:rPr>
          <w:sz w:val="20"/>
        </w:rPr>
        <w:t>South Texas Germplasm sideoats grama</w:t>
      </w:r>
      <w:r w:rsidR="00F7606A" w:rsidRPr="00F7606A">
        <w:rPr>
          <w:sz w:val="20"/>
        </w:rPr>
        <w:t>.</w:t>
      </w:r>
      <w:r w:rsidR="00F7606A">
        <w:rPr>
          <w:sz w:val="20"/>
        </w:rPr>
        <w:t xml:space="preserve"> USDA-Natural Resources Conservation Service, E. “Kika” de la</w:t>
      </w:r>
      <w:r w:rsidR="00D8549C">
        <w:rPr>
          <w:sz w:val="20"/>
        </w:rPr>
        <w:t xml:space="preserve"> Garza Plant Materials Center and </w:t>
      </w:r>
      <w:r w:rsidR="00D8549C" w:rsidRPr="003E28CD">
        <w:rPr>
          <w:i/>
          <w:sz w:val="20"/>
        </w:rPr>
        <w:t>South Texas Natives</w:t>
      </w:r>
      <w:r w:rsidR="00D8549C">
        <w:rPr>
          <w:sz w:val="20"/>
        </w:rPr>
        <w:t xml:space="preserve">, </w:t>
      </w:r>
      <w:r w:rsidR="00EF57B1" w:rsidRPr="00EF57B1">
        <w:rPr>
          <w:sz w:val="20"/>
        </w:rPr>
        <w:t>Caesar Kleberg Wildlife Research Institute, Texas A&amp;M University-Kingsville</w:t>
      </w:r>
      <w:r w:rsidR="00EF57B1">
        <w:rPr>
          <w:sz w:val="20"/>
        </w:rPr>
        <w:t xml:space="preserve">, </w:t>
      </w:r>
      <w:r w:rsidR="00F7606A">
        <w:rPr>
          <w:sz w:val="20"/>
        </w:rPr>
        <w:t xml:space="preserve">Kingsville, Texas 78363.  </w:t>
      </w:r>
    </w:p>
    <w:bookmarkEnd w:id="9"/>
    <w:bookmarkEnd w:id="10"/>
    <w:p w:rsidR="000E3166" w:rsidRPr="00705B62" w:rsidRDefault="000E3166" w:rsidP="000E3166">
      <w:pPr>
        <w:pStyle w:val="NRCSBodyText"/>
        <w:spacing w:before="240"/>
        <w:rPr>
          <w:i/>
        </w:rPr>
      </w:pPr>
      <w:r w:rsidRPr="000E3166">
        <w:t xml:space="preserve">Published </w:t>
      </w:r>
      <w:r w:rsidR="00214FE9">
        <w:t xml:space="preserve">July </w:t>
      </w:r>
      <w:r w:rsidR="0008393C">
        <w:t>2012</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4" w:tgtFrame="_blank" w:tooltip="USDA NRCS Web site" w:history="1">
        <w:r w:rsidR="00E87D06" w:rsidRPr="00BC6320">
          <w:rPr>
            <w:rStyle w:val="Hyperlink"/>
          </w:rPr>
          <w:t>http://www.nrcs.usda.gov/</w:t>
        </w:r>
      </w:hyperlink>
      <w:r w:rsidR="00E87D06" w:rsidRPr="00E87D06">
        <w:t xml:space="preserve"> and visit the PLANTS Web site at </w:t>
      </w:r>
      <w:hyperlink r:id="rId15"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6"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proofErr w:type="gramStart"/>
      <w:r>
        <w:t>PLANTS is</w:t>
      </w:r>
      <w:proofErr w:type="gramEnd"/>
      <w:r>
        <w:t xml:space="preserve"> not responsible for the content or availability of other Web sites.</w:t>
      </w:r>
    </w:p>
    <w:p w:rsidR="00061FD0" w:rsidRDefault="00061FD0" w:rsidP="00061FD0">
      <w:pPr>
        <w:pStyle w:val="Footer"/>
        <w:rPr>
          <w:b/>
          <w:color w:val="00A886"/>
          <w:sz w:val="20"/>
        </w:rPr>
      </w:pPr>
    </w:p>
    <w:p w:rsidR="007F332D" w:rsidRDefault="007F332D" w:rsidP="00061FD0">
      <w:pPr>
        <w:pStyle w:val="Footer"/>
        <w:rPr>
          <w:b/>
          <w:color w:val="00A886"/>
          <w:sz w:val="20"/>
        </w:rPr>
        <w:sectPr w:rsidR="007F332D" w:rsidSect="00313599">
          <w:headerReference w:type="default" r:id="rId17"/>
          <w:footerReference w:type="default" r:id="rId18"/>
          <w:type w:val="continuous"/>
          <w:pgSz w:w="12240" w:h="15840" w:code="1"/>
          <w:pgMar w:top="360" w:right="1440" w:bottom="360" w:left="1440" w:header="720" w:footer="720" w:gutter="0"/>
          <w:cols w:num="2" w:space="720"/>
          <w:titlePg/>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53BC" w:rsidRDefault="004F53BC">
      <w:r>
        <w:separator/>
      </w:r>
    </w:p>
  </w:endnote>
  <w:endnote w:type="continuationSeparator" w:id="0">
    <w:p w:rsidR="004F53BC" w:rsidRDefault="004F53B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5E60" w:rsidRPr="001F7210" w:rsidRDefault="00615E60"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5E60" w:rsidRDefault="00615E60"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53BC" w:rsidRDefault="004F53BC">
      <w:r>
        <w:separator/>
      </w:r>
    </w:p>
  </w:footnote>
  <w:footnote w:type="continuationSeparator" w:id="0">
    <w:p w:rsidR="004F53BC" w:rsidRDefault="004F53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5E60" w:rsidRPr="003749B3" w:rsidRDefault="00615E60"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91138">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2E5DFA"/>
    <w:rsid w:val="00002329"/>
    <w:rsid w:val="00007042"/>
    <w:rsid w:val="00010BDE"/>
    <w:rsid w:val="000156D2"/>
    <w:rsid w:val="000171EC"/>
    <w:rsid w:val="00020DAB"/>
    <w:rsid w:val="00024DE6"/>
    <w:rsid w:val="00034B57"/>
    <w:rsid w:val="00036687"/>
    <w:rsid w:val="00044CEF"/>
    <w:rsid w:val="000578C2"/>
    <w:rsid w:val="000607FF"/>
    <w:rsid w:val="000610C2"/>
    <w:rsid w:val="000613AC"/>
    <w:rsid w:val="00061FD0"/>
    <w:rsid w:val="00067EC3"/>
    <w:rsid w:val="00076424"/>
    <w:rsid w:val="0008393C"/>
    <w:rsid w:val="000867C9"/>
    <w:rsid w:val="00093B06"/>
    <w:rsid w:val="00095E67"/>
    <w:rsid w:val="000A1774"/>
    <w:rsid w:val="000A2FE1"/>
    <w:rsid w:val="000A69A1"/>
    <w:rsid w:val="000C04E7"/>
    <w:rsid w:val="000D3A30"/>
    <w:rsid w:val="000E3166"/>
    <w:rsid w:val="000E35A0"/>
    <w:rsid w:val="000F1970"/>
    <w:rsid w:val="000F4C63"/>
    <w:rsid w:val="0011046B"/>
    <w:rsid w:val="00112DB2"/>
    <w:rsid w:val="00143135"/>
    <w:rsid w:val="001478F1"/>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14FE9"/>
    <w:rsid w:val="00222F37"/>
    <w:rsid w:val="00226C58"/>
    <w:rsid w:val="00232453"/>
    <w:rsid w:val="002375B8"/>
    <w:rsid w:val="00237B9D"/>
    <w:rsid w:val="0026727E"/>
    <w:rsid w:val="00272129"/>
    <w:rsid w:val="00280D6D"/>
    <w:rsid w:val="00280F13"/>
    <w:rsid w:val="00283F78"/>
    <w:rsid w:val="00293979"/>
    <w:rsid w:val="0029707F"/>
    <w:rsid w:val="0029735D"/>
    <w:rsid w:val="002B5C39"/>
    <w:rsid w:val="002C3B5E"/>
    <w:rsid w:val="002C45BA"/>
    <w:rsid w:val="002E5DFA"/>
    <w:rsid w:val="002E6B0C"/>
    <w:rsid w:val="002F5EDD"/>
    <w:rsid w:val="00302C9A"/>
    <w:rsid w:val="00307324"/>
    <w:rsid w:val="0031050C"/>
    <w:rsid w:val="00313599"/>
    <w:rsid w:val="0031578C"/>
    <w:rsid w:val="0032662A"/>
    <w:rsid w:val="00341F59"/>
    <w:rsid w:val="00354A89"/>
    <w:rsid w:val="0036701D"/>
    <w:rsid w:val="003749B3"/>
    <w:rsid w:val="003759E1"/>
    <w:rsid w:val="00376137"/>
    <w:rsid w:val="00377934"/>
    <w:rsid w:val="00380D17"/>
    <w:rsid w:val="00391410"/>
    <w:rsid w:val="00395D33"/>
    <w:rsid w:val="003A3D5D"/>
    <w:rsid w:val="003A5407"/>
    <w:rsid w:val="003C3AA4"/>
    <w:rsid w:val="003C6BC8"/>
    <w:rsid w:val="003C78F1"/>
    <w:rsid w:val="003D0BA9"/>
    <w:rsid w:val="003D55DC"/>
    <w:rsid w:val="003E1E4D"/>
    <w:rsid w:val="003E28CD"/>
    <w:rsid w:val="003E66FA"/>
    <w:rsid w:val="003F729A"/>
    <w:rsid w:val="004011BB"/>
    <w:rsid w:val="004016C9"/>
    <w:rsid w:val="004032F8"/>
    <w:rsid w:val="00404192"/>
    <w:rsid w:val="004052E3"/>
    <w:rsid w:val="00416D52"/>
    <w:rsid w:val="004340C9"/>
    <w:rsid w:val="004364E5"/>
    <w:rsid w:val="00437F11"/>
    <w:rsid w:val="00440E1B"/>
    <w:rsid w:val="00441EB6"/>
    <w:rsid w:val="0044320D"/>
    <w:rsid w:val="00445D91"/>
    <w:rsid w:val="0044715E"/>
    <w:rsid w:val="004500D1"/>
    <w:rsid w:val="00452228"/>
    <w:rsid w:val="0046432F"/>
    <w:rsid w:val="0048212B"/>
    <w:rsid w:val="00485D14"/>
    <w:rsid w:val="00486806"/>
    <w:rsid w:val="004A249A"/>
    <w:rsid w:val="004A3095"/>
    <w:rsid w:val="004A50AC"/>
    <w:rsid w:val="004A598D"/>
    <w:rsid w:val="004E2BD6"/>
    <w:rsid w:val="004E3445"/>
    <w:rsid w:val="004E4F33"/>
    <w:rsid w:val="004F2702"/>
    <w:rsid w:val="004F53BC"/>
    <w:rsid w:val="004F75FB"/>
    <w:rsid w:val="004F78CE"/>
    <w:rsid w:val="005124C2"/>
    <w:rsid w:val="00520FAC"/>
    <w:rsid w:val="005341CA"/>
    <w:rsid w:val="00552FC3"/>
    <w:rsid w:val="0055649C"/>
    <w:rsid w:val="00564F15"/>
    <w:rsid w:val="00592CFA"/>
    <w:rsid w:val="005A2740"/>
    <w:rsid w:val="005B3A35"/>
    <w:rsid w:val="005D0E6F"/>
    <w:rsid w:val="005F4705"/>
    <w:rsid w:val="005F57D8"/>
    <w:rsid w:val="005F6574"/>
    <w:rsid w:val="005F6BC2"/>
    <w:rsid w:val="00604076"/>
    <w:rsid w:val="00613448"/>
    <w:rsid w:val="00614036"/>
    <w:rsid w:val="00615E60"/>
    <w:rsid w:val="0061608E"/>
    <w:rsid w:val="006333FE"/>
    <w:rsid w:val="00634E80"/>
    <w:rsid w:val="00642574"/>
    <w:rsid w:val="00666C7B"/>
    <w:rsid w:val="00684B3A"/>
    <w:rsid w:val="0068523F"/>
    <w:rsid w:val="006A29CA"/>
    <w:rsid w:val="006B4B3E"/>
    <w:rsid w:val="006B716F"/>
    <w:rsid w:val="006C44A9"/>
    <w:rsid w:val="006C45D0"/>
    <w:rsid w:val="006C640A"/>
    <w:rsid w:val="006D1492"/>
    <w:rsid w:val="006D7A42"/>
    <w:rsid w:val="006F7A43"/>
    <w:rsid w:val="007020CD"/>
    <w:rsid w:val="00704BA1"/>
    <w:rsid w:val="00707E48"/>
    <w:rsid w:val="00712AC4"/>
    <w:rsid w:val="0071765F"/>
    <w:rsid w:val="007210A5"/>
    <w:rsid w:val="00721B7E"/>
    <w:rsid w:val="00721E96"/>
    <w:rsid w:val="00722241"/>
    <w:rsid w:val="00722A00"/>
    <w:rsid w:val="00722F38"/>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32D"/>
    <w:rsid w:val="007F3743"/>
    <w:rsid w:val="007F62D1"/>
    <w:rsid w:val="0081582F"/>
    <w:rsid w:val="008175C8"/>
    <w:rsid w:val="00830E34"/>
    <w:rsid w:val="00830F95"/>
    <w:rsid w:val="00833A7F"/>
    <w:rsid w:val="00836D55"/>
    <w:rsid w:val="008517EF"/>
    <w:rsid w:val="00877873"/>
    <w:rsid w:val="0089154B"/>
    <w:rsid w:val="008A06DB"/>
    <w:rsid w:val="008A4BFE"/>
    <w:rsid w:val="008A72B4"/>
    <w:rsid w:val="008B3C33"/>
    <w:rsid w:val="008D400F"/>
    <w:rsid w:val="008E6018"/>
    <w:rsid w:val="008F3D5A"/>
    <w:rsid w:val="008F5767"/>
    <w:rsid w:val="009027B9"/>
    <w:rsid w:val="0090772D"/>
    <w:rsid w:val="00912633"/>
    <w:rsid w:val="00916A2C"/>
    <w:rsid w:val="00916BBA"/>
    <w:rsid w:val="009322AB"/>
    <w:rsid w:val="00934E40"/>
    <w:rsid w:val="009372DC"/>
    <w:rsid w:val="009509CF"/>
    <w:rsid w:val="00955962"/>
    <w:rsid w:val="00964586"/>
    <w:rsid w:val="00982214"/>
    <w:rsid w:val="009969D8"/>
    <w:rsid w:val="009D4635"/>
    <w:rsid w:val="009F5CF3"/>
    <w:rsid w:val="00A01A5D"/>
    <w:rsid w:val="00A06FE6"/>
    <w:rsid w:val="00A11C8D"/>
    <w:rsid w:val="00A12175"/>
    <w:rsid w:val="00A168C8"/>
    <w:rsid w:val="00A27C54"/>
    <w:rsid w:val="00A339BF"/>
    <w:rsid w:val="00A35EAC"/>
    <w:rsid w:val="00A4772D"/>
    <w:rsid w:val="00A57E30"/>
    <w:rsid w:val="00A64C49"/>
    <w:rsid w:val="00A66325"/>
    <w:rsid w:val="00A67DAC"/>
    <w:rsid w:val="00A7589A"/>
    <w:rsid w:val="00A8423D"/>
    <w:rsid w:val="00A87BE1"/>
    <w:rsid w:val="00A90532"/>
    <w:rsid w:val="00AA459F"/>
    <w:rsid w:val="00AB23B1"/>
    <w:rsid w:val="00AC201A"/>
    <w:rsid w:val="00AC2D89"/>
    <w:rsid w:val="00AD30BE"/>
    <w:rsid w:val="00AD4843"/>
    <w:rsid w:val="00AD4AFA"/>
    <w:rsid w:val="00AE2B5D"/>
    <w:rsid w:val="00AE7297"/>
    <w:rsid w:val="00AF79E3"/>
    <w:rsid w:val="00B1076B"/>
    <w:rsid w:val="00B3214E"/>
    <w:rsid w:val="00B65C8B"/>
    <w:rsid w:val="00B67C76"/>
    <w:rsid w:val="00B755F2"/>
    <w:rsid w:val="00B83602"/>
    <w:rsid w:val="00B841F9"/>
    <w:rsid w:val="00B8425D"/>
    <w:rsid w:val="00B93BEF"/>
    <w:rsid w:val="00BC6320"/>
    <w:rsid w:val="00BD616F"/>
    <w:rsid w:val="00BE198D"/>
    <w:rsid w:val="00BE43AE"/>
    <w:rsid w:val="00BE5356"/>
    <w:rsid w:val="00BE6387"/>
    <w:rsid w:val="00BF44A8"/>
    <w:rsid w:val="00BF6D7E"/>
    <w:rsid w:val="00C00823"/>
    <w:rsid w:val="00C00A03"/>
    <w:rsid w:val="00C13ECC"/>
    <w:rsid w:val="00C2542E"/>
    <w:rsid w:val="00C27EB4"/>
    <w:rsid w:val="00C55C16"/>
    <w:rsid w:val="00C71B7B"/>
    <w:rsid w:val="00C81773"/>
    <w:rsid w:val="00C90113"/>
    <w:rsid w:val="00C934E0"/>
    <w:rsid w:val="00C95F28"/>
    <w:rsid w:val="00CA2A5E"/>
    <w:rsid w:val="00CA6B4F"/>
    <w:rsid w:val="00CA7599"/>
    <w:rsid w:val="00CB294C"/>
    <w:rsid w:val="00CC44B0"/>
    <w:rsid w:val="00CD49CC"/>
    <w:rsid w:val="00CE7C18"/>
    <w:rsid w:val="00CF06F8"/>
    <w:rsid w:val="00CF7EC1"/>
    <w:rsid w:val="00D032E2"/>
    <w:rsid w:val="00D164A3"/>
    <w:rsid w:val="00D2557F"/>
    <w:rsid w:val="00D30758"/>
    <w:rsid w:val="00D5761B"/>
    <w:rsid w:val="00D62438"/>
    <w:rsid w:val="00D62818"/>
    <w:rsid w:val="00D7175D"/>
    <w:rsid w:val="00D8549C"/>
    <w:rsid w:val="00D90CA5"/>
    <w:rsid w:val="00D973B0"/>
    <w:rsid w:val="00DA038A"/>
    <w:rsid w:val="00DC0138"/>
    <w:rsid w:val="00DC12E5"/>
    <w:rsid w:val="00DD200B"/>
    <w:rsid w:val="00DD41E3"/>
    <w:rsid w:val="00DD723D"/>
    <w:rsid w:val="00DE0DDE"/>
    <w:rsid w:val="00DE30BD"/>
    <w:rsid w:val="00DE7F41"/>
    <w:rsid w:val="00DF2459"/>
    <w:rsid w:val="00E046E2"/>
    <w:rsid w:val="00E2523E"/>
    <w:rsid w:val="00E62883"/>
    <w:rsid w:val="00E636E1"/>
    <w:rsid w:val="00E6647A"/>
    <w:rsid w:val="00E717F3"/>
    <w:rsid w:val="00E730B9"/>
    <w:rsid w:val="00E84230"/>
    <w:rsid w:val="00E87D06"/>
    <w:rsid w:val="00E9203C"/>
    <w:rsid w:val="00E93233"/>
    <w:rsid w:val="00E96F43"/>
    <w:rsid w:val="00ED012D"/>
    <w:rsid w:val="00ED1ACA"/>
    <w:rsid w:val="00ED3EA0"/>
    <w:rsid w:val="00EE3490"/>
    <w:rsid w:val="00EE4060"/>
    <w:rsid w:val="00EF57B1"/>
    <w:rsid w:val="00F06813"/>
    <w:rsid w:val="00F11469"/>
    <w:rsid w:val="00F1350F"/>
    <w:rsid w:val="00F206DA"/>
    <w:rsid w:val="00F223B1"/>
    <w:rsid w:val="00F2301F"/>
    <w:rsid w:val="00F26813"/>
    <w:rsid w:val="00F26F3E"/>
    <w:rsid w:val="00F43617"/>
    <w:rsid w:val="00F43778"/>
    <w:rsid w:val="00F47874"/>
    <w:rsid w:val="00F47C9B"/>
    <w:rsid w:val="00F52BD1"/>
    <w:rsid w:val="00F61EE4"/>
    <w:rsid w:val="00F725B1"/>
    <w:rsid w:val="00F72ADF"/>
    <w:rsid w:val="00F7606A"/>
    <w:rsid w:val="00F76655"/>
    <w:rsid w:val="00F802DB"/>
    <w:rsid w:val="00F80CAE"/>
    <w:rsid w:val="00F8418F"/>
    <w:rsid w:val="00F84C8F"/>
    <w:rsid w:val="00F9482A"/>
    <w:rsid w:val="00FA009D"/>
    <w:rsid w:val="00FB030E"/>
    <w:rsid w:val="00FB2EA8"/>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91138">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link w:val="BodytextChar0"/>
    <w:rsid w:val="00D2557F"/>
    <w:pPr>
      <w:tabs>
        <w:tab w:val="left" w:pos="2430"/>
      </w:tabs>
      <w:jc w:val="left"/>
    </w:pPr>
    <w:rPr>
      <w:color w:val="auto"/>
      <w:sz w:val="20"/>
    </w:rPr>
  </w:style>
  <w:style w:type="character" w:customStyle="1" w:styleId="BodytextChar0">
    <w:name w:val="Body text Char"/>
    <w:basedOn w:val="BodyTextChar"/>
    <w:link w:val="Bodytext0"/>
    <w:rsid w:val="00D2557F"/>
  </w:style>
  <w:style w:type="paragraph" w:styleId="Caption">
    <w:name w:val="caption"/>
    <w:basedOn w:val="Normal"/>
    <w:next w:val="Normal"/>
    <w:unhideWhenUsed/>
    <w:qFormat/>
    <w:rsid w:val="00020DAB"/>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lant-materials.nrcs.usda.gov/pubs/kspmcrb10371.pdf"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plants.usda.gov/plantguide/pdf/pg_bocu.pdf"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plant-materials.nrcs.usda.go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plants.usda.gov/"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www.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afss00\Local%20Settings\Temporary%20Internet%20Files\Content.Outlook\9SJG9JV7\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customXml/itemProps2.xml><?xml version="1.0" encoding="utf-8"?>
<ds:datastoreItem xmlns:ds="http://schemas.openxmlformats.org/officeDocument/2006/customXml" ds:itemID="{613830DF-BA2A-45F7-A9D1-BA05E650A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11</TotalTime>
  <Pages>3</Pages>
  <Words>1725</Words>
  <Characters>9384</Characters>
  <Application>Microsoft Office Word</Application>
  <DocSecurity>0</DocSecurity>
  <Lines>276</Lines>
  <Paragraphs>88</Paragraphs>
  <ScaleCrop>false</ScaleCrop>
  <HeadingPairs>
    <vt:vector size="2" baseType="variant">
      <vt:variant>
        <vt:lpstr>Title</vt:lpstr>
      </vt:variant>
      <vt:variant>
        <vt:i4>1</vt:i4>
      </vt:variant>
    </vt:vector>
  </HeadingPairs>
  <TitlesOfParts>
    <vt:vector size="1" baseType="lpstr">
      <vt:lpstr>South Texas Germplasm sideoats grama</vt:lpstr>
    </vt:vector>
  </TitlesOfParts>
  <Company>USDA NRCS National Plant Materials Center</Company>
  <LinksUpToDate>false</LinksUpToDate>
  <CharactersWithSpaces>11021</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 Texas Germplasm sideoats grama plant guide</dc:title>
  <dc:subject>Sideoats grama is a native, warm-season perennial bunchgrass.  It grows 3-4 feet tall.   </dc:subject>
  <dc:creator>USDA NRCS E. "Kika" de la Garza Plant Materials Center </dc:creator>
  <cp:keywords>Plant Guide, sideoats grama Sideoats grama, Bouteloua curtipendula, forage, native, warm-season, perennial, bunchgrass </cp:keywords>
  <cp:lastModifiedBy>Shelly.Maher</cp:lastModifiedBy>
  <cp:revision>3</cp:revision>
  <cp:lastPrinted>2011-08-11T21:35:00Z</cp:lastPrinted>
  <dcterms:created xsi:type="dcterms:W3CDTF">2012-08-30T19:40:00Z</dcterms:created>
  <dcterms:modified xsi:type="dcterms:W3CDTF">2012-09-24T23:48:00Z</dcterms:modified>
  <cp:category>plant guide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