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pgSz w:w="12240" w:h="15840" w:code="1"/>
          <w:pgMar w:top="1440" w:right="1440" w:bottom="1440" w:left="1440" w:header="720" w:footer="720" w:gutter="0"/>
          <w:cols w:space="720"/>
          <w:titlePg/>
        </w:sectPr>
      </w:pPr>
    </w:p>
    <w:p w:rsidR="00614036" w:rsidRPr="004F78CE" w:rsidRDefault="00896E24" w:rsidP="00A90532">
      <w:pPr>
        <w:pStyle w:val="Heading1"/>
      </w:pPr>
      <w:r>
        <w:lastRenderedPageBreak/>
        <w:t xml:space="preserve">Jones’ </w:t>
      </w:r>
      <w:r w:rsidR="00344A02">
        <w:t>waxy dogbane</w:t>
      </w:r>
    </w:p>
    <w:p w:rsidR="00896E24" w:rsidRDefault="00896E24" w:rsidP="00A90532">
      <w:pPr>
        <w:pStyle w:val="Heading3"/>
        <w:rPr>
          <w:sz w:val="32"/>
          <w:szCs w:val="32"/>
        </w:rPr>
      </w:pPr>
      <w:proofErr w:type="gramStart"/>
      <w:r w:rsidRPr="00896E24">
        <w:rPr>
          <w:b/>
          <w:i/>
          <w:iCs/>
          <w:sz w:val="32"/>
          <w:szCs w:val="32"/>
        </w:rPr>
        <w:t>Cycladenia</w:t>
      </w:r>
      <w:r w:rsidRPr="00896E24">
        <w:rPr>
          <w:b/>
          <w:sz w:val="32"/>
          <w:szCs w:val="32"/>
        </w:rPr>
        <w:t xml:space="preserve"> </w:t>
      </w:r>
      <w:r w:rsidRPr="00896E24">
        <w:rPr>
          <w:b/>
          <w:i/>
          <w:iCs/>
          <w:sz w:val="32"/>
          <w:szCs w:val="32"/>
        </w:rPr>
        <w:t>humilis</w:t>
      </w:r>
      <w:r w:rsidRPr="00896E24">
        <w:rPr>
          <w:b/>
          <w:sz w:val="32"/>
          <w:szCs w:val="32"/>
        </w:rPr>
        <w:t xml:space="preserve"> Benth.</w:t>
      </w:r>
      <w:proofErr w:type="gramEnd"/>
      <w:r w:rsidRPr="00896E24">
        <w:rPr>
          <w:b/>
          <w:sz w:val="32"/>
          <w:szCs w:val="32"/>
        </w:rPr>
        <w:t xml:space="preserve"> var. </w:t>
      </w:r>
      <w:r w:rsidRPr="00896E24">
        <w:rPr>
          <w:b/>
          <w:i/>
          <w:iCs/>
          <w:sz w:val="32"/>
          <w:szCs w:val="32"/>
        </w:rPr>
        <w:t>jonesii</w:t>
      </w:r>
      <w:r w:rsidRPr="00896E24">
        <w:rPr>
          <w:b/>
          <w:sz w:val="32"/>
          <w:szCs w:val="32"/>
        </w:rPr>
        <w:t xml:space="preserve"> (Eastw.) S.L. Welsh &amp; N.D. Atwood</w:t>
      </w:r>
    </w:p>
    <w:p w:rsidR="00614036" w:rsidRPr="009F156F" w:rsidRDefault="00614036" w:rsidP="00A90532">
      <w:pPr>
        <w:pStyle w:val="Heading3"/>
        <w:rPr>
          <w:sz w:val="32"/>
          <w:szCs w:val="32"/>
        </w:rPr>
      </w:pPr>
      <w:r w:rsidRPr="009F156F">
        <w:rPr>
          <w:sz w:val="32"/>
          <w:szCs w:val="32"/>
        </w:rPr>
        <w:t xml:space="preserve">Plant Symbol = </w:t>
      </w:r>
      <w:r w:rsidR="00A61D6E">
        <w:rPr>
          <w:sz w:val="32"/>
          <w:szCs w:val="32"/>
        </w:rPr>
        <w:t>CYHUJ</w:t>
      </w:r>
    </w:p>
    <w:p w:rsidR="00CD49CC" w:rsidRPr="004A50AC" w:rsidRDefault="00CD49CC" w:rsidP="009372DC">
      <w:pPr>
        <w:jc w:val="left"/>
        <w:rPr>
          <w:sz w:val="20"/>
        </w:rPr>
      </w:pPr>
    </w:p>
    <w:p w:rsidR="006214CB" w:rsidRPr="00A90532" w:rsidRDefault="001478F1" w:rsidP="006214CB">
      <w:pPr>
        <w:pStyle w:val="Heading4"/>
      </w:pPr>
      <w:r w:rsidRPr="00A90532">
        <w:t>Contributed by:</w:t>
      </w:r>
      <w:r w:rsidR="006214CB" w:rsidRPr="006214CB">
        <w:t xml:space="preserve"> </w:t>
      </w:r>
      <w:r w:rsidR="006214CB">
        <w:t xml:space="preserve">USDA NRCS Idaho </w:t>
      </w:r>
      <w:r w:rsidR="00A61D6E">
        <w:t xml:space="preserve">and Utah </w:t>
      </w:r>
      <w:r w:rsidR="006214CB">
        <w:t>Plant Materials Program</w:t>
      </w:r>
    </w:p>
    <w:p w:rsidR="00CD49CC" w:rsidRDefault="00CD49CC" w:rsidP="009372DC">
      <w:pPr>
        <w:jc w:val="left"/>
        <w:rPr>
          <w:sz w:val="20"/>
        </w:rPr>
      </w:pPr>
    </w:p>
    <w:p w:rsidR="0044107A" w:rsidRDefault="00E92868" w:rsidP="009372DC">
      <w:pPr>
        <w:jc w:val="left"/>
        <w:rPr>
          <w:sz w:val="20"/>
        </w:rPr>
      </w:pPr>
      <w:r>
        <w:rPr>
          <w:noProof/>
        </w:rPr>
        <w:drawing>
          <wp:inline distT="0" distB="0" distL="0" distR="0">
            <wp:extent cx="2693545" cy="1971675"/>
            <wp:effectExtent l="19050" t="0" r="0" b="0"/>
            <wp:docPr id="2" name="Picture 1" descr="photo of Jones cycladenia (Cycladenia humilis var. jone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nes cycladenia (Cycladenia humilis var. jonesii)"/>
                    <pic:cNvPicPr>
                      <a:picLocks noChangeAspect="1" noChangeArrowheads="1"/>
                    </pic:cNvPicPr>
                  </pic:nvPicPr>
                  <pic:blipFill>
                    <a:blip r:embed="rId8" cstate="print"/>
                    <a:srcRect/>
                    <a:stretch>
                      <a:fillRect/>
                    </a:stretch>
                  </pic:blipFill>
                  <pic:spPr bwMode="auto">
                    <a:xfrm>
                      <a:off x="0" y="0"/>
                      <a:ext cx="2693545" cy="1971675"/>
                    </a:xfrm>
                    <a:prstGeom prst="rect">
                      <a:avLst/>
                    </a:prstGeom>
                    <a:noFill/>
                    <a:ln w="9525">
                      <a:noFill/>
                      <a:miter lim="800000"/>
                      <a:headEnd/>
                      <a:tailEnd/>
                    </a:ln>
                  </pic:spPr>
                </pic:pic>
              </a:graphicData>
            </a:graphic>
          </wp:inline>
        </w:drawing>
      </w:r>
    </w:p>
    <w:p w:rsidR="002E6B0C" w:rsidRPr="0044107A" w:rsidRDefault="00E92868" w:rsidP="0044107A">
      <w:pPr>
        <w:pStyle w:val="CaptionNRCS"/>
      </w:pPr>
      <w:r>
        <w:t>Jones’ waxy dogbanec</w:t>
      </w:r>
      <w:r w:rsidR="00285412" w:rsidRPr="0044107A">
        <w:t xml:space="preserve"> (</w:t>
      </w:r>
      <w:r>
        <w:t>Cycladenia humilis var. jonesii</w:t>
      </w:r>
      <w:r w:rsidR="00285412" w:rsidRPr="0044107A">
        <w:t xml:space="preserve">). Photo from </w:t>
      </w:r>
      <w:r>
        <w:t>USDI-NPS</w:t>
      </w:r>
    </w:p>
    <w:p w:rsidR="00A67DAC" w:rsidRPr="008E7D1F" w:rsidRDefault="00A67DAC" w:rsidP="009372DC">
      <w:pPr>
        <w:pStyle w:val="Header2"/>
        <w:rPr>
          <w:i w:val="0"/>
          <w:sz w:val="16"/>
          <w:szCs w:val="16"/>
        </w:rPr>
      </w:pPr>
    </w:p>
    <w:p w:rsidR="00CD49CC" w:rsidRPr="00A90532" w:rsidRDefault="000F1970" w:rsidP="00A90532">
      <w:pPr>
        <w:pStyle w:val="Heading4"/>
        <w:rPr>
          <w:b/>
          <w:i w:val="0"/>
        </w:rPr>
      </w:pPr>
      <w:r w:rsidRPr="00A90532">
        <w:rPr>
          <w:b/>
          <w:i w:val="0"/>
        </w:rPr>
        <w:t>Alternate Names</w:t>
      </w:r>
    </w:p>
    <w:p w:rsidR="004A6A4F" w:rsidRDefault="00A61D6E" w:rsidP="009372DC">
      <w:pPr>
        <w:pStyle w:val="Bodytext0"/>
        <w:rPr>
          <w:rStyle w:val="Emphasis"/>
        </w:rPr>
      </w:pPr>
      <w:r>
        <w:rPr>
          <w:rStyle w:val="Emphasis"/>
        </w:rPr>
        <w:t>Cycladenia jonesii</w:t>
      </w:r>
    </w:p>
    <w:p w:rsidR="00E92868" w:rsidRPr="00E92868" w:rsidRDefault="00E92868" w:rsidP="009372DC">
      <w:pPr>
        <w:pStyle w:val="Bodytext0"/>
        <w:rPr>
          <w:i/>
        </w:rPr>
      </w:pPr>
      <w:r w:rsidRPr="00E92868">
        <w:rPr>
          <w:rStyle w:val="Emphasis"/>
          <w:i w:val="0"/>
        </w:rPr>
        <w:t xml:space="preserve">Jones’ </w:t>
      </w:r>
      <w:r w:rsidR="002E19AA">
        <w:rPr>
          <w:rStyle w:val="Emphasis"/>
          <w:i w:val="0"/>
        </w:rPr>
        <w:t>cycladenia</w:t>
      </w:r>
    </w:p>
    <w:p w:rsidR="009F156F" w:rsidRDefault="009F156F" w:rsidP="00A90532">
      <w:pPr>
        <w:pStyle w:val="Heading4"/>
        <w:rPr>
          <w:b/>
          <w:bCs/>
          <w:i w:val="0"/>
          <w:iCs w:val="0"/>
        </w:rPr>
      </w:pPr>
    </w:p>
    <w:p w:rsidR="00CD49CC" w:rsidRPr="00A90532" w:rsidRDefault="00CD49CC" w:rsidP="00A90532">
      <w:pPr>
        <w:pStyle w:val="Heading4"/>
        <w:rPr>
          <w:b/>
          <w:bCs/>
          <w:i w:val="0"/>
          <w:iCs w:val="0"/>
        </w:rPr>
      </w:pPr>
      <w:r w:rsidRPr="00A90532">
        <w:rPr>
          <w:b/>
          <w:bCs/>
          <w:i w:val="0"/>
          <w:iCs w:val="0"/>
        </w:rPr>
        <w:t>Uses</w:t>
      </w:r>
    </w:p>
    <w:p w:rsidR="00C243A0" w:rsidRDefault="00C243A0" w:rsidP="009372DC">
      <w:pPr>
        <w:pStyle w:val="Bodytext0"/>
      </w:pPr>
      <w:r>
        <w:t xml:space="preserve">There are no known uses associated with </w:t>
      </w:r>
      <w:r w:rsidR="00A61D6E">
        <w:t xml:space="preserve">Jones’ </w:t>
      </w:r>
      <w:r w:rsidR="002E19AA">
        <w:t>waxy dogbane</w:t>
      </w:r>
      <w:r>
        <w:t xml:space="preserve">. </w:t>
      </w:r>
    </w:p>
    <w:p w:rsidR="0087642A" w:rsidRDefault="0087642A" w:rsidP="009372DC">
      <w:pPr>
        <w:pStyle w:val="Bodytext0"/>
      </w:pPr>
    </w:p>
    <w:p w:rsidR="00CD49CC" w:rsidRPr="00A90532" w:rsidRDefault="00CD49CC" w:rsidP="00A90532">
      <w:pPr>
        <w:pStyle w:val="Heading4"/>
        <w:rPr>
          <w:b/>
          <w:bCs/>
          <w:i w:val="0"/>
          <w:iCs w:val="0"/>
        </w:rPr>
      </w:pPr>
      <w:bookmarkStart w:id="0" w:name="OLE_LINK1"/>
      <w:r w:rsidRPr="00A90532">
        <w:rPr>
          <w:b/>
          <w:bCs/>
          <w:i w:val="0"/>
          <w:iCs w:val="0"/>
        </w:rPr>
        <w:t>Status</w:t>
      </w:r>
    </w:p>
    <w:p w:rsidR="0044107A" w:rsidRDefault="00E92868" w:rsidP="009372DC">
      <w:pPr>
        <w:pStyle w:val="Bodytext0"/>
      </w:pPr>
      <w:r>
        <w:t xml:space="preserve">Jones’ </w:t>
      </w:r>
      <w:r w:rsidR="002E19AA">
        <w:t>waxy dogbane</w:t>
      </w:r>
      <w:r>
        <w:t xml:space="preserve"> was listed</w:t>
      </w:r>
      <w:r w:rsidR="00FD4E81">
        <w:t xml:space="preserve"> as a threatened species by the US</w:t>
      </w:r>
      <w:r w:rsidR="00B615FC">
        <w:t>DI</w:t>
      </w:r>
      <w:r w:rsidR="00FD4E81">
        <w:t xml:space="preserve"> Fish and Wildlife Service in 1986 (USDI-FWS, 1986).  In 2008 the US</w:t>
      </w:r>
      <w:r w:rsidR="00B615FC">
        <w:t xml:space="preserve">DI </w:t>
      </w:r>
      <w:r w:rsidR="00FD4E81">
        <w:t xml:space="preserve">FWS published a recovery outline assigning Jones’ </w:t>
      </w:r>
      <w:r w:rsidR="00B615FC">
        <w:t>waxy dogbane</w:t>
      </w:r>
      <w:r w:rsidR="00FD4E81">
        <w:t xml:space="preserve"> a priority of 12C, moderate threat to a subspecies (USDI-FWS, 2008).</w:t>
      </w:r>
    </w:p>
    <w:p w:rsidR="00FD4E81" w:rsidRDefault="00FD4E81" w:rsidP="009372DC">
      <w:pPr>
        <w:pStyle w:val="Bodytext0"/>
      </w:pPr>
    </w:p>
    <w:p w:rsidR="00CD49CC" w:rsidRDefault="004A6A4F" w:rsidP="009372DC">
      <w:pPr>
        <w:pStyle w:val="Bodytext0"/>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712AC4" w:rsidRDefault="00712AC4" w:rsidP="009372DC">
      <w:pPr>
        <w:pStyle w:val="Header3"/>
        <w:keepNext w:val="0"/>
        <w:rPr>
          <w:b w:val="0"/>
        </w:rPr>
      </w:pPr>
    </w:p>
    <w:p w:rsidR="00903634" w:rsidRDefault="00903634" w:rsidP="009372DC">
      <w:pPr>
        <w:pStyle w:val="Header3"/>
        <w:keepNext w:val="0"/>
        <w:rPr>
          <w:b w:val="0"/>
        </w:rPr>
      </w:pPr>
    </w:p>
    <w:p w:rsidR="00903634" w:rsidRPr="00712AC4" w:rsidRDefault="00903634" w:rsidP="009372DC">
      <w:pPr>
        <w:pStyle w:val="Header3"/>
        <w:keepNext w:val="0"/>
        <w:rPr>
          <w:b w:val="0"/>
        </w:rPr>
      </w:pPr>
    </w:p>
    <w:p w:rsidR="00CD49CC" w:rsidRPr="00A90532" w:rsidRDefault="00CD49CC" w:rsidP="00A90532">
      <w:pPr>
        <w:pStyle w:val="Heading4"/>
        <w:rPr>
          <w:b/>
          <w:bCs/>
          <w:i w:val="0"/>
          <w:iCs w:val="0"/>
        </w:rPr>
      </w:pPr>
      <w:r w:rsidRPr="00A90532">
        <w:rPr>
          <w:b/>
          <w:bCs/>
          <w:i w:val="0"/>
          <w:iCs w:val="0"/>
        </w:rPr>
        <w:lastRenderedPageBreak/>
        <w:t>Description</w:t>
      </w:r>
    </w:p>
    <w:p w:rsidR="0044107A" w:rsidRDefault="002375B8" w:rsidP="009372DC">
      <w:pPr>
        <w:pStyle w:val="Bodytext0"/>
      </w:pPr>
      <w:r w:rsidRPr="002375B8">
        <w:rPr>
          <w:i/>
        </w:rPr>
        <w:t>General</w:t>
      </w:r>
      <w:r>
        <w:t>:</w:t>
      </w:r>
      <w:r w:rsidR="00E733EB">
        <w:t xml:space="preserve"> </w:t>
      </w:r>
      <w:r w:rsidR="004A59D9">
        <w:t>Dogbane</w:t>
      </w:r>
      <w:r w:rsidR="00E733EB">
        <w:t xml:space="preserve"> family (</w:t>
      </w:r>
      <w:r w:rsidR="004A59D9">
        <w:t>Apocynaceae</w:t>
      </w:r>
      <w:r w:rsidR="00E733EB">
        <w:t xml:space="preserve">). </w:t>
      </w:r>
      <w:r w:rsidR="00FD4E81">
        <w:t xml:space="preserve">Jones’ </w:t>
      </w:r>
      <w:r w:rsidR="002E19AA">
        <w:t>waxy dogbane is</w:t>
      </w:r>
      <w:r w:rsidR="00FD4E81">
        <w:t xml:space="preserve"> a long lived herbaceous perennial forb. At maturity</w:t>
      </w:r>
      <w:r w:rsidR="00344A02">
        <w:t>, plants</w:t>
      </w:r>
      <w:r w:rsidR="00FD4E81">
        <w:t xml:space="preserve"> are 10 to 15 cm (4 to 6 in) tall with wide, oval or elliptical leaves</w:t>
      </w:r>
      <w:r w:rsidR="00B23E25">
        <w:t xml:space="preserve">. The flowers are trumpet </w:t>
      </w:r>
      <w:r w:rsidR="00652D62">
        <w:t>shaped,</w:t>
      </w:r>
      <w:r w:rsidR="00B23E25">
        <w:t xml:space="preserve"> whitish pink to purp</w:t>
      </w:r>
      <w:r w:rsidR="00652D62">
        <w:t xml:space="preserve">le, and </w:t>
      </w:r>
      <w:r w:rsidR="00B615FC">
        <w:t xml:space="preserve">somewhat </w:t>
      </w:r>
      <w:r w:rsidR="00652D62">
        <w:t>resemble morning glory flowers</w:t>
      </w:r>
      <w:r w:rsidR="00B23E25">
        <w:t xml:space="preserve">. The plant forms an underground woody crown extending to a deep taproot. The plants </w:t>
      </w:r>
      <w:r w:rsidR="008C60F1">
        <w:t xml:space="preserve">are clonal and </w:t>
      </w:r>
      <w:r w:rsidR="00B23E25">
        <w:t>may spread via rhizomes and stolons</w:t>
      </w:r>
      <w:r w:rsidR="008C60F1">
        <w:t xml:space="preserve"> (Sipes and Wolf, 1997; Wolf et al., 1992)</w:t>
      </w:r>
      <w:r w:rsidR="00B23E25">
        <w:t>.</w:t>
      </w:r>
    </w:p>
    <w:p w:rsidR="0023577C" w:rsidRDefault="0023577C" w:rsidP="009372DC">
      <w:pPr>
        <w:pStyle w:val="Bodytext0"/>
      </w:pPr>
    </w:p>
    <w:p w:rsidR="00C00A03" w:rsidRDefault="002375B8" w:rsidP="009372DC">
      <w:pPr>
        <w:pStyle w:val="Bodytext0"/>
      </w:pPr>
      <w:r w:rsidRPr="002375B8">
        <w:rPr>
          <w:i/>
        </w:rPr>
        <w:t>Distribution</w:t>
      </w:r>
      <w:r>
        <w:t>:</w:t>
      </w:r>
    </w:p>
    <w:p w:rsidR="002375B8" w:rsidRDefault="008C60F1" w:rsidP="009372DC">
      <w:pPr>
        <w:pStyle w:val="Bodytext0"/>
      </w:pPr>
      <w:r>
        <w:t xml:space="preserve">Jones’ </w:t>
      </w:r>
      <w:r w:rsidR="00B615FC">
        <w:t>waxy dogbane</w:t>
      </w:r>
      <w:r>
        <w:t xml:space="preserve"> has been found in Emery, Grand, Garfield and Kane Counties Utah and in Mohave County, Arizona. </w:t>
      </w:r>
      <w:r w:rsidR="002375B8">
        <w:t>For current distribution, consult the Plant Profile page for this species on the PLANTS Web site.</w:t>
      </w:r>
    </w:p>
    <w:p w:rsidR="002375B8" w:rsidRDefault="002375B8" w:rsidP="009372DC">
      <w:pPr>
        <w:pStyle w:val="Bodytext0"/>
      </w:pPr>
    </w:p>
    <w:p w:rsidR="002375B8" w:rsidRDefault="002375B8" w:rsidP="009372DC">
      <w:pPr>
        <w:pStyle w:val="Bodytext0"/>
      </w:pPr>
      <w:r w:rsidRPr="002375B8">
        <w:rPr>
          <w:i/>
        </w:rPr>
        <w:t>Habitat</w:t>
      </w:r>
      <w:r>
        <w:t>:</w:t>
      </w:r>
      <w:r w:rsidR="006B4B3E">
        <w:t xml:space="preserve"> </w:t>
      </w:r>
    </w:p>
    <w:p w:rsidR="00DE7131" w:rsidRDefault="008C60F1" w:rsidP="00A90532">
      <w:pPr>
        <w:pStyle w:val="Heading4"/>
        <w:rPr>
          <w:bCs/>
          <w:i w:val="0"/>
          <w:iCs w:val="0"/>
        </w:rPr>
      </w:pPr>
      <w:r>
        <w:rPr>
          <w:bCs/>
          <w:i w:val="0"/>
          <w:iCs w:val="0"/>
        </w:rPr>
        <w:t xml:space="preserve">Jones’ </w:t>
      </w:r>
      <w:r w:rsidR="002E19AA">
        <w:rPr>
          <w:bCs/>
          <w:i w:val="0"/>
          <w:iCs w:val="0"/>
        </w:rPr>
        <w:t>waxy dogbane</w:t>
      </w:r>
      <w:r>
        <w:rPr>
          <w:bCs/>
          <w:i w:val="0"/>
          <w:iCs w:val="0"/>
        </w:rPr>
        <w:t xml:space="preserve"> grows in arid sites at 1,300 to 1,800 m (4,300 to 6,000 ft) elevation in </w:t>
      </w:r>
      <w:r w:rsidR="00B23E25">
        <w:rPr>
          <w:bCs/>
          <w:i w:val="0"/>
          <w:iCs w:val="0"/>
        </w:rPr>
        <w:t>desert scrub</w:t>
      </w:r>
      <w:r w:rsidR="00B615FC">
        <w:rPr>
          <w:bCs/>
          <w:i w:val="0"/>
          <w:iCs w:val="0"/>
        </w:rPr>
        <w:t xml:space="preserve"> </w:t>
      </w:r>
      <w:r>
        <w:rPr>
          <w:bCs/>
          <w:i w:val="0"/>
          <w:iCs w:val="0"/>
        </w:rPr>
        <w:t xml:space="preserve">and </w:t>
      </w:r>
      <w:r w:rsidR="00B23E25">
        <w:rPr>
          <w:bCs/>
          <w:i w:val="0"/>
          <w:iCs w:val="0"/>
        </w:rPr>
        <w:t>juniper plant communities</w:t>
      </w:r>
      <w:r w:rsidR="00344A02">
        <w:rPr>
          <w:bCs/>
          <w:i w:val="0"/>
          <w:iCs w:val="0"/>
        </w:rPr>
        <w:t xml:space="preserve"> receiving 6 to 9 inches of mean annual precipitation</w:t>
      </w:r>
      <w:r w:rsidR="00B23E25">
        <w:rPr>
          <w:bCs/>
          <w:i w:val="0"/>
          <w:iCs w:val="0"/>
        </w:rPr>
        <w:t>.</w:t>
      </w:r>
    </w:p>
    <w:p w:rsidR="00B23E25" w:rsidRPr="00B23E25" w:rsidRDefault="00B23E25" w:rsidP="00B23E25">
      <w:pPr>
        <w:jc w:val="left"/>
      </w:pPr>
    </w:p>
    <w:p w:rsidR="00CD49CC" w:rsidRPr="00A90532" w:rsidRDefault="00CD49CC" w:rsidP="00A90532">
      <w:pPr>
        <w:pStyle w:val="Heading4"/>
        <w:rPr>
          <w:b/>
          <w:bCs/>
          <w:i w:val="0"/>
          <w:iCs w:val="0"/>
        </w:rPr>
      </w:pPr>
      <w:r w:rsidRPr="00A90532">
        <w:rPr>
          <w:b/>
          <w:bCs/>
          <w:i w:val="0"/>
          <w:iCs w:val="0"/>
        </w:rPr>
        <w:t>Adaptation</w:t>
      </w:r>
    </w:p>
    <w:p w:rsidR="007C4058" w:rsidRDefault="008C60F1" w:rsidP="009372DC">
      <w:pPr>
        <w:pStyle w:val="Bodytext0"/>
      </w:pPr>
      <w:r>
        <w:t>This species is endemic to g</w:t>
      </w:r>
      <w:r w:rsidR="00B23E25">
        <w:t>ypsiferous, saline soils of the Cutler, Summerville, and Chinle geologic formations.</w:t>
      </w:r>
      <w:r>
        <w:t xml:space="preserve"> It is adapted to the arid desert scrub environment due to its deep taproot (Welsh et al., 2003).</w:t>
      </w:r>
    </w:p>
    <w:p w:rsidR="00E92868" w:rsidRDefault="00E92868" w:rsidP="009372DC">
      <w:pPr>
        <w:pStyle w:val="Bodytext0"/>
      </w:pPr>
    </w:p>
    <w:p w:rsidR="00CD49CC" w:rsidRPr="00A90532" w:rsidRDefault="00CD49CC" w:rsidP="00A90532">
      <w:pPr>
        <w:pStyle w:val="Heading4"/>
        <w:rPr>
          <w:b/>
          <w:bCs/>
          <w:i w:val="0"/>
          <w:iCs w:val="0"/>
        </w:rPr>
      </w:pPr>
      <w:r w:rsidRPr="00A90532">
        <w:rPr>
          <w:b/>
          <w:bCs/>
          <w:i w:val="0"/>
          <w:iCs w:val="0"/>
        </w:rPr>
        <w:t>Management</w:t>
      </w:r>
    </w:p>
    <w:p w:rsidR="0023577C" w:rsidRDefault="0023577C" w:rsidP="00FD4E81">
      <w:pPr>
        <w:pStyle w:val="Bodytext0"/>
      </w:pPr>
      <w:r>
        <w:t xml:space="preserve">Jones’ </w:t>
      </w:r>
      <w:r w:rsidR="00B615FC">
        <w:t>waxy dogbane</w:t>
      </w:r>
      <w:r>
        <w:t xml:space="preserve"> has extremely limited fruiting and seed set. No seedling germination has been observed in multiple surveys. It is believed that the species has a complex pollination system and that suitable pollinators may have been lost (Sipes and Tepidino, </w:t>
      </w:r>
      <w:r w:rsidRPr="00652D62">
        <w:t>1996</w:t>
      </w:r>
      <w:r>
        <w:t>). Lack of recruitment puts this species at serious risk to habitat disturbances.</w:t>
      </w:r>
    </w:p>
    <w:p w:rsidR="0023577C" w:rsidRDefault="0023577C" w:rsidP="00FD4E81">
      <w:pPr>
        <w:pStyle w:val="Bodytext0"/>
      </w:pPr>
    </w:p>
    <w:p w:rsidR="0023577C" w:rsidRDefault="0023577C" w:rsidP="00FD4E81">
      <w:pPr>
        <w:pStyle w:val="Bodytext0"/>
      </w:pPr>
      <w:r>
        <w:t xml:space="preserve">The major threats to Jones’ </w:t>
      </w:r>
      <w:r w:rsidR="00B615FC">
        <w:t>waxy dogbane</w:t>
      </w:r>
      <w:r>
        <w:t xml:space="preserve"> habitat are off-highway vehicle (OHV) use, and oil, gas, and mineral exploration. Additional threats include mountain biking and livestock grazing.</w:t>
      </w:r>
    </w:p>
    <w:p w:rsidR="0023577C" w:rsidRDefault="0023577C" w:rsidP="00FD4E81">
      <w:pPr>
        <w:pStyle w:val="Bodytext0"/>
      </w:pPr>
    </w:p>
    <w:p w:rsidR="00FD4E81" w:rsidRDefault="00B615FC" w:rsidP="00FD4E81">
      <w:pPr>
        <w:pStyle w:val="Bodytext0"/>
      </w:pPr>
      <w:r>
        <w:t>It has r</w:t>
      </w:r>
      <w:r w:rsidR="0023577C">
        <w:t xml:space="preserve">ecently </w:t>
      </w:r>
      <w:r>
        <w:t xml:space="preserve">been </w:t>
      </w:r>
      <w:r w:rsidR="0023577C">
        <w:t xml:space="preserve">determined that Jones’ </w:t>
      </w:r>
      <w:r>
        <w:t>waxy dogbane</w:t>
      </w:r>
      <w:r w:rsidR="0023577C">
        <w:t xml:space="preserve"> </w:t>
      </w:r>
      <w:r w:rsidR="00D00BCF">
        <w:t>i</w:t>
      </w:r>
      <w:r w:rsidR="0023577C">
        <w:t>s g</w:t>
      </w:r>
      <w:r w:rsidR="00FD4E81">
        <w:t xml:space="preserve">enetically similar to California populations </w:t>
      </w:r>
      <w:r w:rsidR="0023577C">
        <w:t xml:space="preserve">of </w:t>
      </w:r>
      <w:r w:rsidR="0023577C" w:rsidRPr="0023577C">
        <w:rPr>
          <w:i/>
        </w:rPr>
        <w:t xml:space="preserve">Cycladenia </w:t>
      </w:r>
      <w:proofErr w:type="spellStart"/>
      <w:r w:rsidR="0023577C" w:rsidRPr="0023577C">
        <w:rPr>
          <w:i/>
        </w:rPr>
        <w:t>humilis</w:t>
      </w:r>
      <w:proofErr w:type="spellEnd"/>
      <w:r w:rsidR="0023577C">
        <w:t xml:space="preserve"> and </w:t>
      </w:r>
      <w:r w:rsidR="00344A02">
        <w:t xml:space="preserve">has </w:t>
      </w:r>
      <w:r w:rsidR="0023577C">
        <w:t xml:space="preserve">therefore </w:t>
      </w:r>
      <w:r w:rsidR="00D00BCF">
        <w:t xml:space="preserve">been </w:t>
      </w:r>
      <w:r w:rsidR="00FD4E81">
        <w:t xml:space="preserve">recommended </w:t>
      </w:r>
      <w:r w:rsidR="00D00BCF">
        <w:t xml:space="preserve">for </w:t>
      </w:r>
      <w:r w:rsidR="00FD4E81">
        <w:t>delisting (Last, 2009).</w:t>
      </w:r>
    </w:p>
    <w:p w:rsidR="0009733A" w:rsidRDefault="0009733A" w:rsidP="009372DC">
      <w:pPr>
        <w:pStyle w:val="Bodytext0"/>
      </w:pPr>
    </w:p>
    <w:p w:rsidR="00885E73" w:rsidRDefault="00885E73" w:rsidP="009372DC">
      <w:pPr>
        <w:pStyle w:val="Bodytext0"/>
      </w:pPr>
    </w:p>
    <w:p w:rsidR="00885E73" w:rsidRDefault="00885E73" w:rsidP="009372DC">
      <w:pPr>
        <w:pStyle w:val="Bodytext0"/>
      </w:pPr>
    </w:p>
    <w:p w:rsidR="00802A50" w:rsidRPr="00A90532" w:rsidRDefault="00802A50" w:rsidP="00802A50">
      <w:pPr>
        <w:pStyle w:val="Heading4"/>
        <w:rPr>
          <w:b/>
          <w:bCs/>
          <w:i w:val="0"/>
          <w:iCs w:val="0"/>
        </w:rPr>
      </w:pPr>
      <w:r w:rsidRPr="00A90532">
        <w:rPr>
          <w:b/>
          <w:bCs/>
          <w:i w:val="0"/>
          <w:iCs w:val="0"/>
        </w:rPr>
        <w:lastRenderedPageBreak/>
        <w:t>Pests and Potential Problems</w:t>
      </w:r>
    </w:p>
    <w:p w:rsidR="00802A50" w:rsidRDefault="00802A50" w:rsidP="00802A50">
      <w:pPr>
        <w:pStyle w:val="Bodytext0"/>
      </w:pPr>
      <w:r>
        <w:t xml:space="preserve">There are no known pests or potential problems associated with </w:t>
      </w:r>
      <w:r w:rsidR="00A61D6E">
        <w:t xml:space="preserve">Jones’ </w:t>
      </w:r>
      <w:r w:rsidR="00D00BCF">
        <w:t>waxy dogbane</w:t>
      </w:r>
      <w:r>
        <w:t>.</w:t>
      </w:r>
    </w:p>
    <w:p w:rsidR="00802A50" w:rsidRDefault="00802A50" w:rsidP="00802A50">
      <w:pPr>
        <w:pStyle w:val="Bodytext0"/>
      </w:pPr>
    </w:p>
    <w:p w:rsidR="00802A50" w:rsidRPr="00A90532" w:rsidRDefault="00802A50" w:rsidP="00802A50">
      <w:pPr>
        <w:pStyle w:val="Heading4"/>
        <w:rPr>
          <w:b/>
          <w:bCs/>
          <w:i w:val="0"/>
          <w:iCs w:val="0"/>
        </w:rPr>
      </w:pPr>
      <w:r w:rsidRPr="00A90532">
        <w:rPr>
          <w:b/>
          <w:bCs/>
          <w:i w:val="0"/>
          <w:iCs w:val="0"/>
        </w:rPr>
        <w:t>Environmental Concerns</w:t>
      </w:r>
    </w:p>
    <w:p w:rsidR="00802A50" w:rsidRDefault="00802A50" w:rsidP="00802A50">
      <w:pPr>
        <w:pStyle w:val="Bodytext0"/>
      </w:pPr>
      <w:r>
        <w:t xml:space="preserve">There are no known environmental concerns associated with </w:t>
      </w:r>
      <w:r w:rsidR="00A61D6E">
        <w:t xml:space="preserve">Jones’ </w:t>
      </w:r>
      <w:r w:rsidR="00D00BCF">
        <w:t>waxy dogbane</w:t>
      </w:r>
      <w:r>
        <w:t>.</w:t>
      </w:r>
    </w:p>
    <w:p w:rsidR="00CD49CC" w:rsidRDefault="00CD49CC" w:rsidP="009372DC">
      <w:pPr>
        <w:pStyle w:val="Bodytext0"/>
      </w:pPr>
    </w:p>
    <w:p w:rsidR="002375B8" w:rsidRPr="00A90532" w:rsidRDefault="002375B8" w:rsidP="00A90532">
      <w:pPr>
        <w:pStyle w:val="Heading4"/>
        <w:rPr>
          <w:b/>
          <w:bCs/>
          <w:i w:val="0"/>
          <w:iCs w:val="0"/>
        </w:rPr>
      </w:pPr>
      <w:r w:rsidRPr="00A90532">
        <w:rPr>
          <w:b/>
          <w:bCs/>
          <w:i w:val="0"/>
          <w:iCs w:val="0"/>
        </w:rPr>
        <w:t>Seeds and Plant Production</w:t>
      </w:r>
    </w:p>
    <w:p w:rsidR="00F45E33" w:rsidRPr="00652D62" w:rsidRDefault="00652D62" w:rsidP="00F45E33">
      <w:pPr>
        <w:jc w:val="left"/>
        <w:rPr>
          <w:sz w:val="20"/>
        </w:rPr>
      </w:pPr>
      <w:r w:rsidRPr="00344A02">
        <w:rPr>
          <w:sz w:val="20"/>
        </w:rPr>
        <w:t xml:space="preserve">Jones’ </w:t>
      </w:r>
      <w:r w:rsidR="00D00BCF" w:rsidRPr="00344A02">
        <w:rPr>
          <w:sz w:val="20"/>
        </w:rPr>
        <w:t>waxy dogbane</w:t>
      </w:r>
      <w:r w:rsidRPr="00344A02">
        <w:rPr>
          <w:sz w:val="20"/>
        </w:rPr>
        <w:t xml:space="preserve"> has</w:t>
      </w:r>
      <w:r w:rsidRPr="00652D62">
        <w:rPr>
          <w:sz w:val="20"/>
        </w:rPr>
        <w:t xml:space="preserve"> not been observed</w:t>
      </w:r>
      <w:r w:rsidR="00344A02">
        <w:rPr>
          <w:sz w:val="20"/>
        </w:rPr>
        <w:t xml:space="preserve"> to produce viable germinants. Natural s</w:t>
      </w:r>
      <w:r w:rsidRPr="00652D62">
        <w:rPr>
          <w:sz w:val="20"/>
        </w:rPr>
        <w:t>eed set is limited and forced pollination has mostly resulted in aborted fruit.</w:t>
      </w:r>
    </w:p>
    <w:p w:rsidR="00652D62" w:rsidRPr="00652D62" w:rsidRDefault="00652D62" w:rsidP="00F45E33">
      <w:pPr>
        <w:jc w:val="left"/>
        <w:rPr>
          <w:sz w:val="20"/>
        </w:rPr>
      </w:pPr>
    </w:p>
    <w:p w:rsidR="002375B8" w:rsidRPr="00A90532" w:rsidRDefault="002375B8" w:rsidP="00A90532">
      <w:pPr>
        <w:pStyle w:val="Heading4"/>
        <w:rPr>
          <w:b/>
          <w:bCs/>
          <w:i w:val="0"/>
          <w:iCs w:val="0"/>
        </w:rPr>
      </w:pPr>
      <w:r w:rsidRPr="00A90532">
        <w:rPr>
          <w:b/>
          <w:bCs/>
          <w:i w:val="0"/>
          <w:iCs w:val="0"/>
        </w:rPr>
        <w:t>References</w:t>
      </w:r>
    </w:p>
    <w:p w:rsidR="00E92868" w:rsidRDefault="00E92868" w:rsidP="00E762BA">
      <w:pPr>
        <w:pStyle w:val="Header3"/>
        <w:keepNext w:val="0"/>
        <w:ind w:left="360" w:hanging="360"/>
        <w:rPr>
          <w:b w:val="0"/>
        </w:rPr>
      </w:pPr>
      <w:r>
        <w:rPr>
          <w:b w:val="0"/>
        </w:rPr>
        <w:t xml:space="preserve">Last, M.P. 2009. Intraspecific phylogeography of </w:t>
      </w:r>
      <w:r w:rsidRPr="00E92868">
        <w:rPr>
          <w:b w:val="0"/>
          <w:i/>
        </w:rPr>
        <w:t>Cycladenia humilis</w:t>
      </w:r>
      <w:r>
        <w:rPr>
          <w:b w:val="0"/>
        </w:rPr>
        <w:t xml:space="preserve"> (Apocynaceae). Unpublished master’s thesis. BYU. Provo, Utah.</w:t>
      </w:r>
    </w:p>
    <w:p w:rsidR="00652D62" w:rsidRDefault="00652D62" w:rsidP="00652D62">
      <w:pPr>
        <w:pStyle w:val="Header3"/>
        <w:keepNext w:val="0"/>
        <w:ind w:left="360" w:hanging="360"/>
        <w:rPr>
          <w:b w:val="0"/>
        </w:rPr>
      </w:pPr>
      <w:r>
        <w:rPr>
          <w:b w:val="0"/>
        </w:rPr>
        <w:t xml:space="preserve">Sipes, S.D. and V.J. Tepedino. 1996. Pollinator lost? Reproduction by the enigmatic Jones’ cycladenia, </w:t>
      </w:r>
      <w:r w:rsidRPr="00652D62">
        <w:rPr>
          <w:b w:val="0"/>
          <w:i/>
        </w:rPr>
        <w:t>Cycladenia humilis</w:t>
      </w:r>
      <w:r>
        <w:rPr>
          <w:b w:val="0"/>
        </w:rPr>
        <w:t xml:space="preserve"> var. </w:t>
      </w:r>
      <w:r w:rsidRPr="00652D62">
        <w:rPr>
          <w:b w:val="0"/>
          <w:i/>
        </w:rPr>
        <w:t>jonesii</w:t>
      </w:r>
      <w:r>
        <w:rPr>
          <w:b w:val="0"/>
        </w:rPr>
        <w:t xml:space="preserve"> (Apocynaceae). In: Southwestern rare and endangered plants: proceedings of the second conference. Flagstaff, Arizona. Gen. Tech. Rep. RM-GTR-283. Fort Collins, Colorado. </w:t>
      </w:r>
    </w:p>
    <w:p w:rsidR="008C60F1" w:rsidRDefault="008C60F1" w:rsidP="00E762BA">
      <w:pPr>
        <w:pStyle w:val="Header3"/>
        <w:keepNext w:val="0"/>
        <w:ind w:left="360" w:hanging="360"/>
        <w:rPr>
          <w:b w:val="0"/>
        </w:rPr>
      </w:pPr>
      <w:r>
        <w:rPr>
          <w:b w:val="0"/>
        </w:rPr>
        <w:t xml:space="preserve">Sipes, S.D. and P.G. Wolf. 1997. Clonal structure and patterns of allozyme diversity in the rare endemic </w:t>
      </w:r>
      <w:r w:rsidRPr="00652D62">
        <w:rPr>
          <w:b w:val="0"/>
          <w:i/>
        </w:rPr>
        <w:t>Cycladenia humilis</w:t>
      </w:r>
      <w:r>
        <w:rPr>
          <w:b w:val="0"/>
        </w:rPr>
        <w:t xml:space="preserve"> var. </w:t>
      </w:r>
      <w:r w:rsidRPr="00652D62">
        <w:rPr>
          <w:b w:val="0"/>
          <w:i/>
        </w:rPr>
        <w:t>jonesii</w:t>
      </w:r>
      <w:r>
        <w:rPr>
          <w:b w:val="0"/>
        </w:rPr>
        <w:t xml:space="preserve"> (Apocynaceae). American Journal of Botany. 84(3): 401-409.</w:t>
      </w:r>
    </w:p>
    <w:p w:rsidR="001C0A76" w:rsidRDefault="001C0A76" w:rsidP="00E762BA">
      <w:pPr>
        <w:pStyle w:val="Header3"/>
        <w:keepNext w:val="0"/>
        <w:ind w:left="360" w:hanging="360"/>
        <w:rPr>
          <w:b w:val="0"/>
        </w:rPr>
      </w:pPr>
      <w:r>
        <w:rPr>
          <w:b w:val="0"/>
        </w:rPr>
        <w:t xml:space="preserve">USDI-FWS. 1983. Endangered and threatened wildlife and plants; rule to determine </w:t>
      </w:r>
      <w:r w:rsidRPr="001C0A76">
        <w:rPr>
          <w:b w:val="0"/>
          <w:i/>
        </w:rPr>
        <w:t>Cycladenia</w:t>
      </w:r>
      <w:r>
        <w:rPr>
          <w:b w:val="0"/>
        </w:rPr>
        <w:t xml:space="preserve"> </w:t>
      </w:r>
      <w:r w:rsidRPr="001C0A76">
        <w:rPr>
          <w:b w:val="0"/>
          <w:i/>
        </w:rPr>
        <w:t>humilis</w:t>
      </w:r>
      <w:r>
        <w:rPr>
          <w:b w:val="0"/>
        </w:rPr>
        <w:t xml:space="preserve"> var. </w:t>
      </w:r>
      <w:r w:rsidRPr="001C0A76">
        <w:rPr>
          <w:b w:val="0"/>
          <w:i/>
        </w:rPr>
        <w:t>jonesii</w:t>
      </w:r>
      <w:r>
        <w:rPr>
          <w:b w:val="0"/>
        </w:rPr>
        <w:t xml:space="preserve"> (Jones cycladenia) to be a threatened species. Federal Register. 51(86): 16526-16530.</w:t>
      </w:r>
    </w:p>
    <w:p w:rsidR="00E762BA" w:rsidRPr="00222F37" w:rsidRDefault="00E762BA" w:rsidP="00E762BA">
      <w:pPr>
        <w:pStyle w:val="Header3"/>
        <w:keepNext w:val="0"/>
        <w:ind w:left="360" w:hanging="360"/>
        <w:rPr>
          <w:b w:val="0"/>
        </w:rPr>
      </w:pPr>
      <w:r>
        <w:rPr>
          <w:b w:val="0"/>
        </w:rPr>
        <w:t xml:space="preserve">Welsh, S.L., N.D. Atwood, S. Goodrich, and L.C. Higgins. 2003. A </w:t>
      </w:r>
      <w:smartTag w:uri="urn:schemas-microsoft-com:office:smarttags" w:element="State">
        <w:smartTag w:uri="urn:schemas-microsoft-com:office:smarttags" w:element="place">
          <w:r>
            <w:rPr>
              <w:b w:val="0"/>
            </w:rPr>
            <w:t>Utah</w:t>
          </w:r>
        </w:smartTag>
      </w:smartTag>
      <w:r>
        <w:rPr>
          <w:b w:val="0"/>
        </w:rPr>
        <w:t xml:space="preserve"> Flora. Third Edition, revised. Brigham Young University, Provo, UT.</w:t>
      </w:r>
    </w:p>
    <w:p w:rsidR="001F7210" w:rsidRDefault="00B23E25" w:rsidP="00652D62">
      <w:pPr>
        <w:pStyle w:val="Bodytext0"/>
        <w:ind w:left="360" w:hanging="360"/>
      </w:pPr>
      <w:r>
        <w:t xml:space="preserve">Wolf, P.G., Sipes, S.D. and V.J. Tepedino. 1992. Population genetics of </w:t>
      </w:r>
      <w:r w:rsidRPr="00652D62">
        <w:rPr>
          <w:i/>
        </w:rPr>
        <w:t>Cycladenia humilis</w:t>
      </w:r>
      <w:r>
        <w:t xml:space="preserve"> var. </w:t>
      </w:r>
      <w:r w:rsidRPr="00652D62">
        <w:rPr>
          <w:i/>
        </w:rPr>
        <w:t>jonesii</w:t>
      </w:r>
      <w:r>
        <w:t>. BLM.</w:t>
      </w:r>
    </w:p>
    <w:p w:rsidR="00B23E25" w:rsidRPr="00222F37" w:rsidRDefault="00B23E25" w:rsidP="006D7A42">
      <w:pPr>
        <w:pStyle w:val="Bodytext0"/>
      </w:pPr>
    </w:p>
    <w:p w:rsidR="00E762BA" w:rsidRPr="00A90532" w:rsidRDefault="00E762BA" w:rsidP="00E762BA">
      <w:pPr>
        <w:pStyle w:val="Heading4"/>
        <w:rPr>
          <w:b/>
          <w:bCs/>
          <w:i w:val="0"/>
          <w:iCs w:val="0"/>
        </w:rPr>
      </w:pPr>
      <w:r w:rsidRPr="00A90532">
        <w:rPr>
          <w:b/>
          <w:bCs/>
          <w:i w:val="0"/>
          <w:iCs w:val="0"/>
        </w:rPr>
        <w:t>Prepared By</w:t>
      </w:r>
    </w:p>
    <w:p w:rsidR="00936015" w:rsidRDefault="00936015" w:rsidP="00936015">
      <w:pPr>
        <w:pStyle w:val="Bodytext0"/>
      </w:pPr>
      <w:bookmarkStart w:id="1" w:name="OLE_LINK3"/>
      <w:bookmarkStart w:id="2" w:name="OLE_LINK4"/>
      <w:r w:rsidRPr="00A55DE6">
        <w:rPr>
          <w:i/>
        </w:rPr>
        <w:t>Derek Tilley</w:t>
      </w:r>
      <w:r>
        <w:t>; USDA NRCS Plant Materials Center, Aberdeen, Idaho.</w:t>
      </w:r>
    </w:p>
    <w:p w:rsidR="00936015" w:rsidRDefault="00936015" w:rsidP="00936015">
      <w:pPr>
        <w:pStyle w:val="Bodytext0"/>
      </w:pPr>
    </w:p>
    <w:p w:rsidR="00936015" w:rsidRDefault="00936015" w:rsidP="00936015">
      <w:pPr>
        <w:pStyle w:val="Bodytext0"/>
      </w:pPr>
      <w:r w:rsidRPr="00150B05">
        <w:rPr>
          <w:i/>
        </w:rPr>
        <w:t>Loren St. John</w:t>
      </w:r>
      <w:r>
        <w:t>, USDA NRCS Plant Materials Center, Aberdeen, Idaho.</w:t>
      </w:r>
    </w:p>
    <w:p w:rsidR="00936015" w:rsidRDefault="00936015" w:rsidP="00936015">
      <w:pPr>
        <w:pStyle w:val="Bodytext0"/>
      </w:pPr>
    </w:p>
    <w:p w:rsidR="00936015" w:rsidRDefault="00936015" w:rsidP="00936015">
      <w:pPr>
        <w:pStyle w:val="Bodytext0"/>
      </w:pPr>
      <w:r w:rsidRPr="00150B05">
        <w:rPr>
          <w:i/>
        </w:rPr>
        <w:t>Dan Ogle</w:t>
      </w:r>
      <w:r>
        <w:t>, USDA NRCS State Office, Boise, Idaho.</w:t>
      </w:r>
    </w:p>
    <w:p w:rsidR="00936015" w:rsidRDefault="00936015" w:rsidP="00936015">
      <w:pPr>
        <w:pStyle w:val="Bodytext0"/>
      </w:pPr>
    </w:p>
    <w:p w:rsidR="00936015" w:rsidRPr="00A90532" w:rsidRDefault="00936015" w:rsidP="00936015">
      <w:pPr>
        <w:pStyle w:val="Heading4"/>
        <w:rPr>
          <w:b/>
          <w:bCs/>
          <w:i w:val="0"/>
          <w:iCs w:val="0"/>
        </w:rPr>
      </w:pPr>
      <w:r w:rsidRPr="00A90532">
        <w:rPr>
          <w:b/>
          <w:bCs/>
          <w:i w:val="0"/>
          <w:iCs w:val="0"/>
        </w:rPr>
        <w:t>Citation</w:t>
      </w:r>
    </w:p>
    <w:p w:rsidR="00E762BA" w:rsidRDefault="00936015" w:rsidP="00936015">
      <w:pPr>
        <w:jc w:val="left"/>
        <w:rPr>
          <w:b/>
          <w:sz w:val="20"/>
        </w:rPr>
      </w:pPr>
      <w:r w:rsidRPr="00A61D6E">
        <w:rPr>
          <w:sz w:val="20"/>
        </w:rPr>
        <w:t xml:space="preserve">Tilley, D., St. John, L. and D. Ogle. </w:t>
      </w:r>
      <w:r w:rsidR="00E762BA" w:rsidRPr="00A61D6E">
        <w:rPr>
          <w:sz w:val="20"/>
        </w:rPr>
        <w:t xml:space="preserve">2010. Plant guide for </w:t>
      </w:r>
      <w:r w:rsidR="00A61D6E" w:rsidRPr="00A61D6E">
        <w:rPr>
          <w:sz w:val="20"/>
        </w:rPr>
        <w:t xml:space="preserve">Jones’ </w:t>
      </w:r>
      <w:r w:rsidR="002E19AA">
        <w:rPr>
          <w:sz w:val="20"/>
        </w:rPr>
        <w:t>waxy dogbane</w:t>
      </w:r>
      <w:r w:rsidR="00A61D6E" w:rsidRPr="00A61D6E">
        <w:rPr>
          <w:sz w:val="20"/>
        </w:rPr>
        <w:t xml:space="preserve"> </w:t>
      </w:r>
      <w:r w:rsidR="00E762BA" w:rsidRPr="00A61D6E">
        <w:rPr>
          <w:sz w:val="20"/>
        </w:rPr>
        <w:t>(</w:t>
      </w:r>
      <w:r w:rsidR="00A61D6E" w:rsidRPr="00A61D6E">
        <w:rPr>
          <w:i/>
          <w:sz w:val="20"/>
        </w:rPr>
        <w:t xml:space="preserve">Cycladenia </w:t>
      </w:r>
      <w:proofErr w:type="spellStart"/>
      <w:r w:rsidR="00A61D6E" w:rsidRPr="00A61D6E">
        <w:rPr>
          <w:i/>
          <w:sz w:val="20"/>
        </w:rPr>
        <w:t>humilis</w:t>
      </w:r>
      <w:proofErr w:type="spellEnd"/>
      <w:r w:rsidR="00E13B26" w:rsidRPr="00A61D6E">
        <w:rPr>
          <w:i/>
          <w:sz w:val="20"/>
        </w:rPr>
        <w:t xml:space="preserve"> </w:t>
      </w:r>
      <w:r w:rsidR="00E13B26" w:rsidRPr="00A61D6E">
        <w:rPr>
          <w:sz w:val="20"/>
        </w:rPr>
        <w:t>var</w:t>
      </w:r>
      <w:r w:rsidR="00E13B26" w:rsidRPr="00A61D6E">
        <w:rPr>
          <w:i/>
          <w:sz w:val="20"/>
        </w:rPr>
        <w:t xml:space="preserve">. </w:t>
      </w:r>
      <w:r w:rsidR="00A61D6E" w:rsidRPr="00A61D6E">
        <w:rPr>
          <w:i/>
          <w:sz w:val="20"/>
        </w:rPr>
        <w:t>jonesii</w:t>
      </w:r>
      <w:r w:rsidR="00E762BA" w:rsidRPr="00A61D6E">
        <w:rPr>
          <w:sz w:val="20"/>
        </w:rPr>
        <w:t>). USDA-Natural Resources Conservation Service, Idaho Plant</w:t>
      </w:r>
      <w:r w:rsidR="00E762BA">
        <w:rPr>
          <w:sz w:val="20"/>
        </w:rPr>
        <w:t xml:space="preserve"> Materials Center. </w:t>
      </w:r>
      <w:smartTag w:uri="urn:schemas-microsoft-com:office:smarttags" w:element="place">
        <w:smartTag w:uri="urn:schemas-microsoft-com:office:smarttags" w:element="City">
          <w:r w:rsidR="00E762BA">
            <w:rPr>
              <w:sz w:val="20"/>
            </w:rPr>
            <w:t>Aberdeen</w:t>
          </w:r>
        </w:smartTag>
        <w:r w:rsidR="00E762BA">
          <w:rPr>
            <w:sz w:val="20"/>
          </w:rPr>
          <w:t xml:space="preserve">, </w:t>
        </w:r>
        <w:smartTag w:uri="urn:schemas-microsoft-com:office:smarttags" w:element="State">
          <w:r w:rsidR="00E762BA">
            <w:rPr>
              <w:sz w:val="20"/>
            </w:rPr>
            <w:t>ID.</w:t>
          </w:r>
        </w:smartTag>
      </w:smartTag>
    </w:p>
    <w:bookmarkEnd w:id="1"/>
    <w:bookmarkEnd w:id="2"/>
    <w:p w:rsidR="00CD49CC" w:rsidRDefault="00CD49CC" w:rsidP="009372DC">
      <w:pPr>
        <w:pStyle w:val="Bodytext0"/>
      </w:pPr>
    </w:p>
    <w:p w:rsidR="00CD49CC" w:rsidRDefault="002375B8" w:rsidP="009372DC">
      <w:pPr>
        <w:pStyle w:val="Header4"/>
        <w:keepNext w:val="0"/>
      </w:pPr>
      <w:r>
        <w:t xml:space="preserve">Edited: </w:t>
      </w:r>
      <w:r w:rsidR="00A9468A">
        <w:t>20</w:t>
      </w:r>
      <w:r w:rsidR="00E13B26">
        <w:t>Dec</w:t>
      </w:r>
      <w:r w:rsidR="00441ACB">
        <w:t>2010djt</w:t>
      </w:r>
      <w:r w:rsidR="00D00BCF">
        <w:t xml:space="preserve">; 20Dec2010dgo; </w:t>
      </w:r>
      <w:r w:rsidR="00344A02">
        <w:t>20Dec2010lsj</w:t>
      </w:r>
    </w:p>
    <w:p w:rsidR="004F78CE" w:rsidRDefault="004F78CE" w:rsidP="008D400F">
      <w:pPr>
        <w:pStyle w:val="BodyText"/>
        <w:jc w:val="left"/>
        <w:rPr>
          <w:rStyle w:val="Footer1Char"/>
          <w:color w:val="auto"/>
        </w:rPr>
      </w:pPr>
    </w:p>
    <w:p w:rsidR="008D400F" w:rsidRDefault="008D400F" w:rsidP="008D400F">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w:t>
      </w:r>
      <w:r>
        <w:rPr>
          <w:rStyle w:val="Footer1Char"/>
          <w:color w:val="auto"/>
        </w:rPr>
        <w:t xml:space="preserve"> </w:t>
      </w:r>
      <w:r w:rsidRPr="000171EC">
        <w:rPr>
          <w:color w:val="000000"/>
        </w:rPr>
        <w:t>&lt;</w:t>
      </w:r>
      <w:hyperlink r:id="rId9" w:history="1">
        <w:r w:rsidR="000171EC" w:rsidRPr="000171EC">
          <w:rPr>
            <w:rStyle w:val="Hyperlink"/>
            <w:szCs w:val="16"/>
          </w:rPr>
          <w:t>http://www.nrcs.usda.gov/</w:t>
        </w:r>
      </w:hyperlink>
      <w:r>
        <w:rPr>
          <w:rStyle w:val="Footer1Char"/>
          <w:color w:val="auto"/>
        </w:rPr>
        <w:t>&gt;</w:t>
      </w:r>
      <w:r w:rsidRPr="00C36DFB">
        <w:rPr>
          <w:rStyle w:val="Footer1Char"/>
          <w:color w:val="auto"/>
        </w:rPr>
        <w:t>, and visit the PLANTS Web site</w:t>
      </w:r>
      <w:r>
        <w:rPr>
          <w:rStyle w:val="Footer1Char"/>
          <w:color w:val="auto"/>
        </w:rPr>
        <w:t xml:space="preserve"> </w:t>
      </w:r>
      <w:r w:rsidRPr="00C36DFB">
        <w:rPr>
          <w:rStyle w:val="Footer1Char"/>
          <w:color w:val="auto"/>
        </w:rPr>
        <w:t>&lt;</w:t>
      </w:r>
      <w:hyperlink r:id="rId10" w:tooltip="Plants Web site" w:history="1">
        <w:r w:rsidRPr="004F78CE">
          <w:rPr>
            <w:rStyle w:val="Hyperlink"/>
          </w:rPr>
          <w:t>http://plants.usda.gov</w:t>
        </w:r>
      </w:hyperlink>
      <w:r w:rsidRPr="00C36DFB">
        <w:rPr>
          <w:rStyle w:val="Footer1Char"/>
          <w:color w:val="auto"/>
        </w:rPr>
        <w:t>&gt; or the Plant Materials Program Web site &lt;</w:t>
      </w:r>
      <w:hyperlink r:id="rId11" w:tooltip="Plant Materials Program Web site" w:history="1">
        <w:r w:rsidRPr="004F78CE">
          <w:rPr>
            <w:rStyle w:val="Hyperlink"/>
          </w:rPr>
          <w:t>http://Plant-Materials.nrcs.usda.gov</w:t>
        </w:r>
      </w:hyperlink>
      <w:r w:rsidRPr="00C36DFB">
        <w:rPr>
          <w:rStyle w:val="Footer1Char"/>
          <w:color w:val="auto"/>
        </w:rPr>
        <w:t>&gt;</w:t>
      </w:r>
    </w:p>
    <w:p w:rsidR="008D400F" w:rsidRPr="00C36DFB" w:rsidRDefault="008D400F" w:rsidP="008D400F">
      <w:pPr>
        <w:pStyle w:val="BodyText"/>
        <w:jc w:val="left"/>
        <w:rPr>
          <w:rStyle w:val="Footer1Char"/>
          <w:color w:val="auto"/>
        </w:rPr>
      </w:pPr>
    </w:p>
    <w:p w:rsidR="00E2523E" w:rsidRPr="00E2523E" w:rsidRDefault="00E2523E" w:rsidP="00E2523E">
      <w:pPr>
        <w:spacing w:before="100" w:beforeAutospacing="1" w:after="100" w:afterAutospacing="1"/>
        <w:jc w:val="left"/>
        <w:rPr>
          <w:i/>
          <w:color w:val="0000FF"/>
          <w:sz w:val="16"/>
          <w:szCs w:val="16"/>
        </w:rPr>
      </w:pPr>
      <w:r w:rsidRPr="00E2523E">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E2523E">
            <w:rPr>
              <w:i/>
              <w:color w:val="0000FF"/>
              <w:sz w:val="16"/>
              <w:szCs w:val="16"/>
            </w:rPr>
            <w:t>TARGET</w:t>
          </w:r>
        </w:smartTag>
        <w:r w:rsidRPr="00E2523E">
          <w:rPr>
            <w:i/>
            <w:color w:val="0000FF"/>
            <w:sz w:val="16"/>
            <w:szCs w:val="16"/>
          </w:rPr>
          <w:t xml:space="preserve"> </w:t>
        </w:r>
        <w:smartTag w:uri="urn:schemas-microsoft-com:office:smarttags" w:element="PlaceType">
          <w:r w:rsidRPr="00E2523E">
            <w:rPr>
              <w:i/>
              <w:color w:val="0000FF"/>
              <w:sz w:val="16"/>
              <w:szCs w:val="16"/>
            </w:rPr>
            <w:t>Center</w:t>
          </w:r>
        </w:smartTag>
      </w:smartTag>
      <w:r w:rsidRPr="00E2523E">
        <w:rPr>
          <w:i/>
          <w:color w:val="0000FF"/>
          <w:sz w:val="16"/>
          <w:szCs w:val="16"/>
        </w:rPr>
        <w:t xml:space="preserve"> at (202) 720-2600 (voice and TDD). </w:t>
      </w:r>
    </w:p>
    <w:p w:rsidR="00E2523E" w:rsidRPr="00E2523E" w:rsidRDefault="00E2523E" w:rsidP="00E2523E">
      <w:pPr>
        <w:spacing w:before="100" w:beforeAutospacing="1" w:after="100" w:afterAutospacing="1"/>
        <w:jc w:val="left"/>
        <w:rPr>
          <w:i/>
          <w:sz w:val="16"/>
          <w:szCs w:val="16"/>
        </w:rPr>
      </w:pPr>
      <w:r w:rsidRPr="00E2523E">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i/>
            <w:szCs w:val="16"/>
          </w:rPr>
          <w:t>Civil Righ</w:t>
        </w:r>
        <w:r w:rsidR="00552FC3">
          <w:rPr>
            <w:rStyle w:val="Hyperlink"/>
            <w:i/>
            <w:szCs w:val="16"/>
          </w:rPr>
          <w:t>ts at the Natural Resources Cons</w:t>
        </w:r>
        <w:r w:rsidRPr="00DD41E3">
          <w:rPr>
            <w:rStyle w:val="Hyperlink"/>
            <w:i/>
            <w:szCs w:val="16"/>
          </w:rPr>
          <w:t>ervation Service</w:t>
        </w:r>
      </w:hyperlink>
      <w:r w:rsidRPr="00DD41E3">
        <w:rPr>
          <w:rFonts w:ascii="Times New Roman" w:hAnsi="Times New Roman"/>
          <w:i/>
          <w:color w:val="0000FF"/>
          <w:sz w:val="16"/>
          <w:szCs w:val="16"/>
        </w:rPr>
        <w:t xml:space="preserve">. </w:t>
      </w:r>
    </w:p>
    <w:sectPr w:rsidR="00DD41E3" w:rsidRPr="00DD41E3" w:rsidSect="004B5DBD">
      <w:headerReference w:type="default" r:id="rId13"/>
      <w:footerReference w:type="default" r:id="rId14"/>
      <w:type w:val="continuous"/>
      <w:pgSz w:w="12240" w:h="15840" w:code="1"/>
      <w:pgMar w:top="1440" w:right="1440" w:bottom="1440" w:left="1440" w:header="720" w:footer="720" w:gutter="0"/>
      <w:cols w:num="2"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251" w:rsidRDefault="00E41251">
      <w:r>
        <w:separator/>
      </w:r>
    </w:p>
  </w:endnote>
  <w:endnote w:type="continuationSeparator" w:id="0">
    <w:p w:rsidR="00E41251" w:rsidRDefault="00E412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77C" w:rsidRPr="00F72ADF" w:rsidRDefault="0023577C"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251" w:rsidRDefault="00E41251">
      <w:r>
        <w:separator/>
      </w:r>
    </w:p>
  </w:footnote>
  <w:footnote w:type="continuationSeparator" w:id="0">
    <w:p w:rsidR="00E41251" w:rsidRDefault="00E412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77C" w:rsidRDefault="00EF2BDF" w:rsidP="00B755F2">
    <w:pPr>
      <w:pStyle w:val="Header"/>
      <w:jc w:val="both"/>
      <w:rPr>
        <w:color w:val="000080"/>
        <w:sz w:val="64"/>
        <w:szCs w:val="64"/>
      </w:rPr>
    </w:pPr>
    <w:r w:rsidRPr="00EF2BDF">
      <w:rPr>
        <w:noProof/>
      </w:rPr>
      <w:pict>
        <v:line id="_x0000_s2110" alt="artifact" style="position:absolute;left:0;text-align:left;z-index:251657728" from="-3.75pt,54.75pt" to="473.25pt,54.75pt" strokecolor="navy" strokeweight="3pt"/>
      </w:pict>
    </w:r>
    <w:r w:rsidR="0023577C">
      <w:rPr>
        <w:noProof/>
      </w:rPr>
      <w:drawing>
        <wp:inline distT="0" distB="0" distL="0" distR="0">
          <wp:extent cx="1647825" cy="619125"/>
          <wp:effectExtent l="19050" t="0" r="9525" b="0"/>
          <wp:docPr id="1" name="Picture 1" descr="USDA NR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 NRCS logo"/>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23577C">
      <w:t xml:space="preserve">                          </w:t>
    </w:r>
    <w:r w:rsidR="0023577C" w:rsidRPr="00BD616F">
      <w:rPr>
        <w:rFonts w:ascii="Antique Olive" w:hAnsi="Antique Olive"/>
        <w:color w:val="000080"/>
        <w:sz w:val="64"/>
        <w:szCs w:val="64"/>
      </w:rPr>
      <w:t>Plant Guide</w:t>
    </w:r>
    <w:r w:rsidR="0023577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77C" w:rsidRPr="003749B3" w:rsidRDefault="0023577C"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7042"/>
    <w:rsid w:val="000171EC"/>
    <w:rsid w:val="00024DE6"/>
    <w:rsid w:val="00034B57"/>
    <w:rsid w:val="00044CEF"/>
    <w:rsid w:val="000578C2"/>
    <w:rsid w:val="000607FF"/>
    <w:rsid w:val="000867C9"/>
    <w:rsid w:val="00095E67"/>
    <w:rsid w:val="0009733A"/>
    <w:rsid w:val="000A1774"/>
    <w:rsid w:val="000A4047"/>
    <w:rsid w:val="000A69A1"/>
    <w:rsid w:val="000D3A30"/>
    <w:rsid w:val="000E35A0"/>
    <w:rsid w:val="000F1970"/>
    <w:rsid w:val="000F4C63"/>
    <w:rsid w:val="00143135"/>
    <w:rsid w:val="00143AB4"/>
    <w:rsid w:val="001478F1"/>
    <w:rsid w:val="00150B05"/>
    <w:rsid w:val="001610D7"/>
    <w:rsid w:val="0016205C"/>
    <w:rsid w:val="00173092"/>
    <w:rsid w:val="001B0207"/>
    <w:rsid w:val="001B6C75"/>
    <w:rsid w:val="001C0A76"/>
    <w:rsid w:val="001C4209"/>
    <w:rsid w:val="001D074C"/>
    <w:rsid w:val="001D6A53"/>
    <w:rsid w:val="001E5DEE"/>
    <w:rsid w:val="001F7210"/>
    <w:rsid w:val="002073CB"/>
    <w:rsid w:val="002127B5"/>
    <w:rsid w:val="002148DF"/>
    <w:rsid w:val="00222F37"/>
    <w:rsid w:val="00225353"/>
    <w:rsid w:val="00226C58"/>
    <w:rsid w:val="00232453"/>
    <w:rsid w:val="0023577C"/>
    <w:rsid w:val="002375B8"/>
    <w:rsid w:val="0026727E"/>
    <w:rsid w:val="00272129"/>
    <w:rsid w:val="00280D6D"/>
    <w:rsid w:val="00280F13"/>
    <w:rsid w:val="0028529A"/>
    <w:rsid w:val="00285412"/>
    <w:rsid w:val="00293979"/>
    <w:rsid w:val="0029707F"/>
    <w:rsid w:val="002C3B5E"/>
    <w:rsid w:val="002C45BA"/>
    <w:rsid w:val="002D5F7B"/>
    <w:rsid w:val="002E19AA"/>
    <w:rsid w:val="002E6B0C"/>
    <w:rsid w:val="00307324"/>
    <w:rsid w:val="003260E6"/>
    <w:rsid w:val="0032662A"/>
    <w:rsid w:val="00341F59"/>
    <w:rsid w:val="00344A02"/>
    <w:rsid w:val="0036701D"/>
    <w:rsid w:val="003749B3"/>
    <w:rsid w:val="00376137"/>
    <w:rsid w:val="00377934"/>
    <w:rsid w:val="00395D33"/>
    <w:rsid w:val="003A5407"/>
    <w:rsid w:val="003C6BC8"/>
    <w:rsid w:val="003D55DC"/>
    <w:rsid w:val="003E66FA"/>
    <w:rsid w:val="003F6D57"/>
    <w:rsid w:val="004032F8"/>
    <w:rsid w:val="00404192"/>
    <w:rsid w:val="004052E3"/>
    <w:rsid w:val="00416736"/>
    <w:rsid w:val="00416D52"/>
    <w:rsid w:val="004340C9"/>
    <w:rsid w:val="004364E5"/>
    <w:rsid w:val="00437F11"/>
    <w:rsid w:val="0044107A"/>
    <w:rsid w:val="00441ACB"/>
    <w:rsid w:val="00441EB6"/>
    <w:rsid w:val="00445D91"/>
    <w:rsid w:val="0044715E"/>
    <w:rsid w:val="004500D1"/>
    <w:rsid w:val="0046432F"/>
    <w:rsid w:val="0048212B"/>
    <w:rsid w:val="00485D14"/>
    <w:rsid w:val="00486806"/>
    <w:rsid w:val="004A3095"/>
    <w:rsid w:val="004A50AC"/>
    <w:rsid w:val="004A59D9"/>
    <w:rsid w:val="004A6A4F"/>
    <w:rsid w:val="004B5DBD"/>
    <w:rsid w:val="004E2BD6"/>
    <w:rsid w:val="004E4F33"/>
    <w:rsid w:val="004F2702"/>
    <w:rsid w:val="004F75FB"/>
    <w:rsid w:val="004F78CE"/>
    <w:rsid w:val="005124C2"/>
    <w:rsid w:val="00520FAC"/>
    <w:rsid w:val="00552FC3"/>
    <w:rsid w:val="00564F15"/>
    <w:rsid w:val="00592CFA"/>
    <w:rsid w:val="005A2740"/>
    <w:rsid w:val="005F57D8"/>
    <w:rsid w:val="005F6574"/>
    <w:rsid w:val="005F6BC2"/>
    <w:rsid w:val="00604076"/>
    <w:rsid w:val="00614036"/>
    <w:rsid w:val="0061608E"/>
    <w:rsid w:val="006214CB"/>
    <w:rsid w:val="006333FE"/>
    <w:rsid w:val="00634E80"/>
    <w:rsid w:val="00652D62"/>
    <w:rsid w:val="00666C7B"/>
    <w:rsid w:val="0068523F"/>
    <w:rsid w:val="006B4B3E"/>
    <w:rsid w:val="006D7A42"/>
    <w:rsid w:val="006F7A43"/>
    <w:rsid w:val="00704BA1"/>
    <w:rsid w:val="00712AC4"/>
    <w:rsid w:val="00740FE4"/>
    <w:rsid w:val="007478EA"/>
    <w:rsid w:val="00763908"/>
    <w:rsid w:val="00782242"/>
    <w:rsid w:val="007A3680"/>
    <w:rsid w:val="007B08BA"/>
    <w:rsid w:val="007C4058"/>
    <w:rsid w:val="007D330F"/>
    <w:rsid w:val="007F3743"/>
    <w:rsid w:val="007F62D1"/>
    <w:rsid w:val="00802A50"/>
    <w:rsid w:val="0081582F"/>
    <w:rsid w:val="00830F95"/>
    <w:rsid w:val="0087642A"/>
    <w:rsid w:val="00877873"/>
    <w:rsid w:val="00885E73"/>
    <w:rsid w:val="0089154B"/>
    <w:rsid w:val="00896E24"/>
    <w:rsid w:val="008A4BFE"/>
    <w:rsid w:val="008A63B5"/>
    <w:rsid w:val="008A72B4"/>
    <w:rsid w:val="008B3C33"/>
    <w:rsid w:val="008C60F1"/>
    <w:rsid w:val="008D400F"/>
    <w:rsid w:val="008E6018"/>
    <w:rsid w:val="008F3D5A"/>
    <w:rsid w:val="00903634"/>
    <w:rsid w:val="009136BA"/>
    <w:rsid w:val="00914AAC"/>
    <w:rsid w:val="009156CF"/>
    <w:rsid w:val="00916BBA"/>
    <w:rsid w:val="009322AB"/>
    <w:rsid w:val="00936015"/>
    <w:rsid w:val="009372DC"/>
    <w:rsid w:val="0097064F"/>
    <w:rsid w:val="00982214"/>
    <w:rsid w:val="009F156F"/>
    <w:rsid w:val="00A06FE6"/>
    <w:rsid w:val="00A11C8D"/>
    <w:rsid w:val="00A12175"/>
    <w:rsid w:val="00A168C8"/>
    <w:rsid w:val="00A26997"/>
    <w:rsid w:val="00A339BF"/>
    <w:rsid w:val="00A57E30"/>
    <w:rsid w:val="00A61D6E"/>
    <w:rsid w:val="00A66325"/>
    <w:rsid w:val="00A67DAC"/>
    <w:rsid w:val="00A8423D"/>
    <w:rsid w:val="00A87BE1"/>
    <w:rsid w:val="00A90532"/>
    <w:rsid w:val="00A9468A"/>
    <w:rsid w:val="00AB23B1"/>
    <w:rsid w:val="00AC201A"/>
    <w:rsid w:val="00AC2D89"/>
    <w:rsid w:val="00AD30BE"/>
    <w:rsid w:val="00AE7297"/>
    <w:rsid w:val="00AE7BD2"/>
    <w:rsid w:val="00B1076B"/>
    <w:rsid w:val="00B23E25"/>
    <w:rsid w:val="00B615FC"/>
    <w:rsid w:val="00B65C8B"/>
    <w:rsid w:val="00B67C76"/>
    <w:rsid w:val="00B755F2"/>
    <w:rsid w:val="00B83602"/>
    <w:rsid w:val="00B841F9"/>
    <w:rsid w:val="00B8425D"/>
    <w:rsid w:val="00B93BEF"/>
    <w:rsid w:val="00BA4C51"/>
    <w:rsid w:val="00BB1E1D"/>
    <w:rsid w:val="00BD616F"/>
    <w:rsid w:val="00BE198D"/>
    <w:rsid w:val="00BE5356"/>
    <w:rsid w:val="00BE6387"/>
    <w:rsid w:val="00BF44A8"/>
    <w:rsid w:val="00C00A03"/>
    <w:rsid w:val="00C243A0"/>
    <w:rsid w:val="00C55C16"/>
    <w:rsid w:val="00C64128"/>
    <w:rsid w:val="00C71B7B"/>
    <w:rsid w:val="00C81773"/>
    <w:rsid w:val="00C934E0"/>
    <w:rsid w:val="00CA6B4F"/>
    <w:rsid w:val="00CD49CC"/>
    <w:rsid w:val="00CF06F8"/>
    <w:rsid w:val="00CF7EC1"/>
    <w:rsid w:val="00D00BCF"/>
    <w:rsid w:val="00D41F2D"/>
    <w:rsid w:val="00D5761B"/>
    <w:rsid w:val="00D623EA"/>
    <w:rsid w:val="00D62438"/>
    <w:rsid w:val="00D62818"/>
    <w:rsid w:val="00D7175D"/>
    <w:rsid w:val="00D90CA5"/>
    <w:rsid w:val="00D973B0"/>
    <w:rsid w:val="00DC0138"/>
    <w:rsid w:val="00DC12E5"/>
    <w:rsid w:val="00DD200B"/>
    <w:rsid w:val="00DD41E3"/>
    <w:rsid w:val="00DE7131"/>
    <w:rsid w:val="00DF2459"/>
    <w:rsid w:val="00E13B26"/>
    <w:rsid w:val="00E2523E"/>
    <w:rsid w:val="00E41251"/>
    <w:rsid w:val="00E62883"/>
    <w:rsid w:val="00E632A3"/>
    <w:rsid w:val="00E636E1"/>
    <w:rsid w:val="00E717F3"/>
    <w:rsid w:val="00E733EB"/>
    <w:rsid w:val="00E762BA"/>
    <w:rsid w:val="00E7735B"/>
    <w:rsid w:val="00E84230"/>
    <w:rsid w:val="00E92868"/>
    <w:rsid w:val="00E93233"/>
    <w:rsid w:val="00E96F43"/>
    <w:rsid w:val="00ED3EA0"/>
    <w:rsid w:val="00EE3490"/>
    <w:rsid w:val="00EE4060"/>
    <w:rsid w:val="00EF2BDF"/>
    <w:rsid w:val="00F11469"/>
    <w:rsid w:val="00F1350F"/>
    <w:rsid w:val="00F206DA"/>
    <w:rsid w:val="00F26813"/>
    <w:rsid w:val="00F26F3E"/>
    <w:rsid w:val="00F37055"/>
    <w:rsid w:val="00F43617"/>
    <w:rsid w:val="00F43778"/>
    <w:rsid w:val="00F43CA7"/>
    <w:rsid w:val="00F45E33"/>
    <w:rsid w:val="00F52BD1"/>
    <w:rsid w:val="00F725B1"/>
    <w:rsid w:val="00F72ADF"/>
    <w:rsid w:val="00F76655"/>
    <w:rsid w:val="00F802DB"/>
    <w:rsid w:val="00F9482A"/>
    <w:rsid w:val="00FA009D"/>
    <w:rsid w:val="00FC6152"/>
    <w:rsid w:val="00FC6B62"/>
    <w:rsid w:val="00FD4E81"/>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hapeDefaults>
    <o:shapedefaults v:ext="edit" spidmax="211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6D7A42"/>
    <w:pPr>
      <w:jc w:val="center"/>
    </w:pPr>
    <w:rPr>
      <w:sz w:val="24"/>
    </w:rPr>
  </w:style>
  <w:style w:type="paragraph" w:styleId="Heading1">
    <w:name w:val="heading 1"/>
    <w:basedOn w:val="TitleHeader"/>
    <w:next w:val="Normal"/>
    <w:qFormat/>
    <w:rsid w:val="00AB23B1"/>
    <w:pPr>
      <w:outlineLvl w:val="0"/>
    </w:pPr>
    <w:rPr>
      <w:i w:val="0"/>
    </w:rPr>
  </w:style>
  <w:style w:type="paragraph" w:styleId="Heading2">
    <w:name w:val="heading 2"/>
    <w:basedOn w:val="Titlesubheader1"/>
    <w:next w:val="Normal"/>
    <w:qFormat/>
    <w:rsid w:val="00A90532"/>
    <w:pPr>
      <w:outlineLvl w:val="1"/>
    </w:pPr>
    <w:rPr>
      <w:i/>
    </w:rPr>
  </w:style>
  <w:style w:type="paragraph" w:styleId="Heading3">
    <w:name w:val="heading 3"/>
    <w:basedOn w:val="Titlesubheader2"/>
    <w:next w:val="Normal"/>
    <w:qFormat/>
    <w:rsid w:val="00A90532"/>
    <w:pPr>
      <w:outlineLvl w:val="2"/>
    </w:pPr>
  </w:style>
  <w:style w:type="paragraph" w:styleId="Heading4">
    <w:name w:val="heading 4"/>
    <w:basedOn w:val="Header2"/>
    <w:next w:val="Normal"/>
    <w:qFormat/>
    <w:rsid w:val="00A90532"/>
    <w:pPr>
      <w:outlineLvl w:val="3"/>
    </w:pPr>
  </w:style>
  <w:style w:type="paragraph" w:styleId="Heading5">
    <w:name w:val="heading 5"/>
    <w:basedOn w:val="Normal"/>
    <w:next w:val="Normal"/>
    <w:qFormat/>
    <w:rsid w:val="004B5DBD"/>
    <w:pPr>
      <w:keepNext/>
      <w:tabs>
        <w:tab w:val="left" w:pos="2430"/>
      </w:tabs>
      <w:ind w:left="-180"/>
      <w:outlineLvl w:val="4"/>
    </w:pPr>
    <w:rPr>
      <w:b/>
      <w:sz w:val="20"/>
    </w:rPr>
  </w:style>
  <w:style w:type="paragraph" w:styleId="Heading6">
    <w:name w:val="heading 6"/>
    <w:basedOn w:val="Normal"/>
    <w:next w:val="Normal"/>
    <w:qFormat/>
    <w:rsid w:val="004B5DBD"/>
    <w:pPr>
      <w:keepNext/>
      <w:outlineLvl w:val="5"/>
    </w:pPr>
    <w:rPr>
      <w:b/>
      <w:sz w:val="18"/>
    </w:rPr>
  </w:style>
  <w:style w:type="paragraph" w:styleId="Heading7">
    <w:name w:val="heading 7"/>
    <w:basedOn w:val="Normal"/>
    <w:next w:val="Normal"/>
    <w:qFormat/>
    <w:rsid w:val="004B5DBD"/>
    <w:pPr>
      <w:keepNext/>
      <w:spacing w:before="80"/>
      <w:outlineLvl w:val="6"/>
    </w:pPr>
    <w:rPr>
      <w:b/>
      <w:color w:val="000000"/>
      <w:sz w:val="22"/>
    </w:rPr>
  </w:style>
  <w:style w:type="paragraph" w:styleId="Heading8">
    <w:name w:val="heading 8"/>
    <w:basedOn w:val="Normal"/>
    <w:next w:val="Normal"/>
    <w:qFormat/>
    <w:rsid w:val="004B5D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B5DBD"/>
    <w:pPr>
      <w:tabs>
        <w:tab w:val="center" w:pos="4320"/>
        <w:tab w:val="right" w:pos="8640"/>
      </w:tabs>
    </w:pPr>
  </w:style>
  <w:style w:type="paragraph" w:styleId="Footer">
    <w:name w:val="footer"/>
    <w:basedOn w:val="Normal"/>
    <w:link w:val="FooterChar"/>
    <w:rsid w:val="004B5DBD"/>
    <w:pPr>
      <w:tabs>
        <w:tab w:val="center" w:pos="4320"/>
        <w:tab w:val="right" w:pos="8640"/>
      </w:tabs>
    </w:pPr>
  </w:style>
  <w:style w:type="paragraph" w:styleId="BodyText">
    <w:name w:val="Body Text"/>
    <w:basedOn w:val="Normal"/>
    <w:link w:val="BodyTextChar"/>
    <w:rsid w:val="004B5DBD"/>
    <w:pPr>
      <w:tabs>
        <w:tab w:val="left" w:pos="2520"/>
      </w:tabs>
    </w:pPr>
    <w:rPr>
      <w:color w:val="0000FF"/>
      <w:sz w:val="14"/>
    </w:rPr>
  </w:style>
  <w:style w:type="paragraph" w:styleId="BodyTextIndent">
    <w:name w:val="Body Text Indent"/>
    <w:basedOn w:val="Normal"/>
    <w:link w:val="BodyTextIndentChar"/>
    <w:rsid w:val="004B5DBD"/>
    <w:pPr>
      <w:tabs>
        <w:tab w:val="left" w:pos="2430"/>
      </w:tabs>
      <w:ind w:left="-180"/>
    </w:pPr>
    <w:rPr>
      <w:sz w:val="20"/>
    </w:rPr>
  </w:style>
  <w:style w:type="character" w:styleId="Hyperlink">
    <w:name w:val="Hyperlink"/>
    <w:basedOn w:val="DefaultParagraphFont"/>
    <w:rsid w:val="004F78CE"/>
    <w:rPr>
      <w:rFonts w:ascii="Times New Roman" w:hAnsi="Times New Roman"/>
      <w:color w:val="0000FF"/>
      <w:sz w:val="16"/>
      <w:u w:val="single"/>
    </w:rPr>
  </w:style>
  <w:style w:type="paragraph" w:styleId="BodyText2">
    <w:name w:val="Body Text 2"/>
    <w:basedOn w:val="Normal"/>
    <w:rsid w:val="004B5DBD"/>
  </w:style>
  <w:style w:type="character" w:styleId="PageNumber">
    <w:name w:val="page number"/>
    <w:basedOn w:val="DefaultParagraphFont"/>
    <w:rsid w:val="004B5DBD"/>
  </w:style>
  <w:style w:type="character" w:styleId="FollowedHyperlink">
    <w:name w:val="FollowedHyperlink"/>
    <w:basedOn w:val="DefaultParagraphFont"/>
    <w:rsid w:val="004B5DBD"/>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rsid w:val="0044107A"/>
    <w:pPr>
      <w:jc w:val="left"/>
    </w:pPr>
    <w:rPr>
      <w:b/>
      <w:i/>
      <w:sz w:val="16"/>
      <w:szCs w:val="16"/>
    </w:rPr>
  </w:style>
  <w:style w:type="character" w:customStyle="1" w:styleId="FooterChar">
    <w:name w:val="Footer Char"/>
    <w:basedOn w:val="DefaultParagraphFont"/>
    <w:link w:val="Footer"/>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customStyle="1" w:styleId="marginzero">
    <w:name w:val="marginzero"/>
    <w:basedOn w:val="Normal"/>
    <w:rsid w:val="00E762BA"/>
    <w:pPr>
      <w:spacing w:after="75"/>
      <w:jc w:val="left"/>
    </w:pPr>
    <w:rPr>
      <w:rFonts w:ascii="Verdana" w:hAnsi="Verdana"/>
      <w:color w:val="000000"/>
      <w:sz w:val="17"/>
      <w:szCs w:val="17"/>
    </w:rPr>
  </w:style>
  <w:style w:type="paragraph" w:styleId="Caption">
    <w:name w:val="caption"/>
    <w:basedOn w:val="Normal"/>
    <w:next w:val="Normal"/>
    <w:unhideWhenUsed/>
    <w:qFormat/>
    <w:rsid w:val="00285412"/>
    <w:pPr>
      <w:spacing w:after="200"/>
    </w:pPr>
    <w:rPr>
      <w:b/>
      <w:bCs/>
      <w:color w:val="4F81BD" w:themeColor="accent1"/>
      <w:sz w:val="18"/>
      <w:szCs w:val="18"/>
    </w:rPr>
  </w:style>
  <w:style w:type="character" w:customStyle="1" w:styleId="search1">
    <w:name w:val="search1"/>
    <w:basedOn w:val="DefaultParagraphFont"/>
    <w:rsid w:val="009F156F"/>
    <w:rPr>
      <w:color w:val="228622"/>
    </w:rPr>
  </w:style>
  <w:style w:type="character" w:styleId="Emphasis">
    <w:name w:val="Emphasis"/>
    <w:basedOn w:val="DefaultParagraphFont"/>
    <w:uiPriority w:val="20"/>
    <w:qFormat/>
    <w:rsid w:val="009F156F"/>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nrcs.usda.gov/about/civilrigh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hyperlink" Target="http://www.nrcs.usda.gov/"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868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Plant guide for Maguire's primrose (Primula cusickiana var. maguirei)</vt:lpstr>
    </vt:vector>
  </TitlesOfParts>
  <Company>USDA NRCS National Plant Data Center</Company>
  <LinksUpToDate>false</LinksUpToDate>
  <CharactersWithSpaces>6321</CharactersWithSpaces>
  <SharedDoc>false</SharedDoc>
  <HLinks>
    <vt:vector size="48" baseType="variant">
      <vt:variant>
        <vt:i4>7995511</vt:i4>
      </vt:variant>
      <vt:variant>
        <vt:i4>12</vt:i4>
      </vt:variant>
      <vt:variant>
        <vt:i4>0</vt:i4>
      </vt:variant>
      <vt:variant>
        <vt:i4>5</vt:i4>
      </vt:variant>
      <vt:variant>
        <vt:lpwstr>http://www.nrcs.usda.gov/about/civilrights/</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786506</vt:i4>
      </vt:variant>
      <vt:variant>
        <vt:i4>6</vt:i4>
      </vt:variant>
      <vt:variant>
        <vt:i4>0</vt:i4>
      </vt:variant>
      <vt:variant>
        <vt:i4>5</vt:i4>
      </vt:variant>
      <vt:variant>
        <vt:lpwstr>http://npdc.usda.gov/</vt:lpwstr>
      </vt:variant>
      <vt:variant>
        <vt:lpwstr/>
      </vt:variant>
      <vt:variant>
        <vt:i4>7405687</vt:i4>
      </vt:variant>
      <vt:variant>
        <vt:i4>3</vt:i4>
      </vt:variant>
      <vt:variant>
        <vt:i4>0</vt:i4>
      </vt:variant>
      <vt:variant>
        <vt:i4>5</vt:i4>
      </vt:variant>
      <vt:variant>
        <vt:lpwstr>http://plant-materials.nrcs.usda.gov/intranet/pfs.html</vt:lpwstr>
      </vt:variant>
      <vt:variant>
        <vt:lpwstr/>
      </vt:variant>
      <vt:variant>
        <vt:i4>1507416</vt:i4>
      </vt:variant>
      <vt:variant>
        <vt:i4>0</vt:i4>
      </vt:variant>
      <vt:variant>
        <vt:i4>0</vt:i4>
      </vt:variant>
      <vt:variant>
        <vt:i4>5</vt:i4>
      </vt:variant>
      <vt:variant>
        <vt:lpwstr>http://plant-materials.nrcs.usda.gov/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Jones' waxy dogbane (Cycladenia humilis var. jonesii)</dc:title>
  <dc:subject>Jones' waxy dogbaneCycladenia humilis var. jonesii)</dc:subject>
  <dc:creator>USDA-NRCS Aberdeen Plant Materials Center</dc:creator>
  <cp:keywords>endangered species, cycladenia humilis var. jonesii, jones' cycladenia</cp:keywords>
  <cp:lastModifiedBy>Derek.Tilley</cp:lastModifiedBy>
  <cp:revision>6</cp:revision>
  <cp:lastPrinted>2010-04-21T19:16:00Z</cp:lastPrinted>
  <dcterms:created xsi:type="dcterms:W3CDTF">2010-12-17T21:32:00Z</dcterms:created>
  <dcterms:modified xsi:type="dcterms:W3CDTF">2011-02-10T15:31:00Z</dcterms:modified>
</cp:coreProperties>
</file>