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0E" w:rsidRPr="00FB030E" w:rsidRDefault="00E16378" w:rsidP="00FB030E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73083</wp:posOffset>
            </wp:positionH>
            <wp:positionV relativeFrom="paragraph">
              <wp:posOffset>-4157</wp:posOffset>
            </wp:positionV>
            <wp:extent cx="1882024" cy="573579"/>
            <wp:effectExtent l="19050" t="0" r="3926" b="0"/>
            <wp:wrapNone/>
            <wp:docPr id="2" name="Picture 1" descr="USDA NRC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_color copy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2024" cy="5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59E1" w:rsidRPr="00FB030E">
        <w:rPr>
          <w:sz w:val="24"/>
          <w:szCs w:val="24"/>
        </w:rPr>
        <w:tab/>
      </w:r>
    </w:p>
    <w:p w:rsidR="00CD49CC" w:rsidRPr="003759E1" w:rsidRDefault="001D3988" w:rsidP="00FD2384">
      <w:pPr>
        <w:pStyle w:val="Title"/>
        <w:spacing w:after="120"/>
        <w:sectPr w:rsidR="00CD49CC" w:rsidRPr="003759E1" w:rsidSect="00FB030E">
          <w:footerReference w:type="first" r:id="rId12"/>
          <w:type w:val="continuous"/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3759E1">
        <w:t>Plant Guide</w:t>
      </w:r>
    </w:p>
    <w:p w:rsidR="00A0263C" w:rsidRDefault="00652DB3" w:rsidP="00CE7C18">
      <w:pPr>
        <w:pStyle w:val="Heading2"/>
      </w:pPr>
      <w:r>
        <w:rPr>
          <w:i w:val="0"/>
          <w:sz w:val="40"/>
        </w:rPr>
        <w:lastRenderedPageBreak/>
        <w:t>PROSTRATE BUNDLEFLOWER</w:t>
      </w:r>
    </w:p>
    <w:p w:rsidR="00A0263C" w:rsidRDefault="001A7D40" w:rsidP="00CE7C18">
      <w:pPr>
        <w:pStyle w:val="Heading2"/>
      </w:pPr>
      <w:bookmarkStart w:id="0" w:name="OLE_LINK5"/>
      <w:bookmarkStart w:id="1" w:name="OLE_LINK6"/>
      <w:r>
        <w:t xml:space="preserve">Desmanthus </w:t>
      </w:r>
      <w:r w:rsidR="00652DB3">
        <w:t xml:space="preserve">virgatus </w:t>
      </w:r>
      <w:r w:rsidR="00652DB3" w:rsidRPr="00652DB3">
        <w:rPr>
          <w:i w:val="0"/>
        </w:rPr>
        <w:t xml:space="preserve">(L.) Willd. var. </w:t>
      </w:r>
      <w:r w:rsidR="00652DB3" w:rsidRPr="00C54A64">
        <w:t>depressus</w:t>
      </w:r>
      <w:r w:rsidR="00652DB3">
        <w:t xml:space="preserve"> </w:t>
      </w:r>
      <w:r w:rsidR="00652DB3" w:rsidRPr="00652DB3">
        <w:rPr>
          <w:i w:val="0"/>
        </w:rPr>
        <w:t>(Willd.) B. L. Turner</w:t>
      </w:r>
      <w:bookmarkEnd w:id="0"/>
      <w:bookmarkEnd w:id="1"/>
      <w:r w:rsidR="00A0263C" w:rsidRPr="00A0263C">
        <w:t xml:space="preserve"> </w:t>
      </w:r>
    </w:p>
    <w:p w:rsidR="00614036" w:rsidRPr="00A90532" w:rsidRDefault="00614036" w:rsidP="006A29CA">
      <w:pPr>
        <w:pStyle w:val="PlantSymbol"/>
      </w:pPr>
      <w:r w:rsidRPr="00A90532">
        <w:t xml:space="preserve">Plant Symbol = </w:t>
      </w:r>
      <w:r w:rsidR="00643024">
        <w:t>DEVI3</w:t>
      </w:r>
    </w:p>
    <w:p w:rsidR="003759E1" w:rsidRDefault="001478F1" w:rsidP="00302C9A">
      <w:pPr>
        <w:pStyle w:val="BodytextNRCS"/>
        <w:spacing w:before="240"/>
      </w:pPr>
      <w:r w:rsidRPr="00354A89">
        <w:rPr>
          <w:i/>
        </w:rPr>
        <w:t>Contributed by</w:t>
      </w:r>
      <w:r w:rsidRPr="008517EF">
        <w:t>:</w:t>
      </w:r>
      <w:r w:rsidR="007B51E8">
        <w:t xml:space="preserve">  </w:t>
      </w:r>
      <w:r w:rsidR="00A0263C" w:rsidRPr="00A0263C">
        <w:t xml:space="preserve">USDA NRCS </w:t>
      </w:r>
      <w:r w:rsidR="00A0263C">
        <w:t>E. “</w:t>
      </w:r>
      <w:r w:rsidR="00A0263C" w:rsidRPr="00A0263C">
        <w:t>Kika</w:t>
      </w:r>
      <w:r w:rsidR="00A0263C">
        <w:t>”</w:t>
      </w:r>
      <w:r w:rsidR="00A0263C" w:rsidRPr="00A0263C">
        <w:t xml:space="preserve"> de la Garza Plant Materials Center</w:t>
      </w:r>
    </w:p>
    <w:p w:rsidR="000E6DF8" w:rsidRDefault="00E226F2" w:rsidP="000E6DF8">
      <w:pPr>
        <w:pStyle w:val="BodytextNRCS"/>
        <w:keepNext/>
        <w:spacing w:before="240"/>
        <w:jc w:val="center"/>
      </w:pPr>
      <w:r w:rsidRPr="00E226F2">
        <w:rPr>
          <w:i/>
          <w:noProof/>
          <w:sz w:val="16"/>
          <w:szCs w:val="16"/>
        </w:rPr>
        <w:drawing>
          <wp:inline distT="0" distB="0" distL="0" distR="0">
            <wp:extent cx="2971959" cy="2734888"/>
            <wp:effectExtent l="19050" t="0" r="0" b="0"/>
            <wp:docPr id="3" name="Picture 1" descr="Low growing plant with very small white flowers and green seed p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manthus2.JPG"/>
                    <pic:cNvPicPr/>
                  </pic:nvPicPr>
                  <pic:blipFill>
                    <a:blip r:embed="rId13" cstate="print">
                      <a:lum bright="-10000"/>
                    </a:blip>
                    <a:srcRect r="28139" b="11728"/>
                    <a:stretch>
                      <a:fillRect/>
                    </a:stretch>
                  </pic:blipFill>
                  <pic:spPr>
                    <a:xfrm>
                      <a:off x="0" y="0"/>
                      <a:ext cx="2975528" cy="273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3C" w:rsidRDefault="00E226F2" w:rsidP="000E6DF8">
      <w:pPr>
        <w:pStyle w:val="CaptionNRCS"/>
      </w:pPr>
      <w:r>
        <w:t>Prostrate bundleflower</w:t>
      </w:r>
      <w:r w:rsidR="00643024">
        <w:t xml:space="preserve"> </w:t>
      </w:r>
      <w:r w:rsidR="000E6DF8">
        <w:t>plant</w:t>
      </w:r>
      <w:r>
        <w:t>s</w:t>
      </w:r>
      <w:r w:rsidR="000E6DF8">
        <w:t>, Shelly D. Maher USDA NRCS</w:t>
      </w:r>
    </w:p>
    <w:p w:rsidR="00712AC4" w:rsidRDefault="000F1970" w:rsidP="007866F3">
      <w:pPr>
        <w:pStyle w:val="Heading3"/>
      </w:pPr>
      <w:r w:rsidRPr="00A90532">
        <w:t>Alternate Names</w:t>
      </w:r>
    </w:p>
    <w:p w:rsidR="00A0263C" w:rsidRDefault="00B158A0" w:rsidP="00A0263C">
      <w:pPr>
        <w:tabs>
          <w:tab w:val="left" w:pos="2430"/>
        </w:tabs>
        <w:jc w:val="both"/>
        <w:rPr>
          <w:sz w:val="20"/>
        </w:rPr>
      </w:pPr>
      <w:r>
        <w:rPr>
          <w:sz w:val="20"/>
        </w:rPr>
        <w:t xml:space="preserve">Desmanthus, </w:t>
      </w:r>
      <w:r w:rsidR="00643024">
        <w:rPr>
          <w:sz w:val="20"/>
        </w:rPr>
        <w:t xml:space="preserve">wild </w:t>
      </w:r>
      <w:r w:rsidR="00643024" w:rsidRPr="0012756A">
        <w:rPr>
          <w:sz w:val="20"/>
        </w:rPr>
        <w:t>tantan</w:t>
      </w:r>
      <w:r w:rsidR="0012756A">
        <w:rPr>
          <w:sz w:val="20"/>
        </w:rPr>
        <w:t>, creeping bundleflower</w:t>
      </w:r>
    </w:p>
    <w:p w:rsidR="00CD49CC" w:rsidRDefault="00CD49CC" w:rsidP="007866F3">
      <w:pPr>
        <w:pStyle w:val="Heading3"/>
      </w:pPr>
      <w:r w:rsidRPr="00A90532">
        <w:t>Uses</w:t>
      </w:r>
    </w:p>
    <w:p w:rsidR="00A0263C" w:rsidRDefault="00A0263C" w:rsidP="006E07D6">
      <w:pPr>
        <w:pStyle w:val="BodyText"/>
        <w:jc w:val="left"/>
        <w:rPr>
          <w:color w:val="auto"/>
          <w:sz w:val="20"/>
        </w:rPr>
      </w:pPr>
      <w:bookmarkStart w:id="2" w:name="OLE_LINK1"/>
      <w:r w:rsidRPr="003A086A">
        <w:rPr>
          <w:i/>
          <w:color w:val="auto"/>
          <w:sz w:val="20"/>
        </w:rPr>
        <w:t>Livestoc</w:t>
      </w:r>
      <w:r>
        <w:rPr>
          <w:i/>
          <w:color w:val="auto"/>
          <w:sz w:val="20"/>
        </w:rPr>
        <w:t xml:space="preserve">k: </w:t>
      </w:r>
      <w:r w:rsidR="00104C47" w:rsidRPr="00104C47">
        <w:rPr>
          <w:color w:val="auto"/>
          <w:sz w:val="20"/>
        </w:rPr>
        <w:t>Prostrate bundleflower</w:t>
      </w:r>
      <w:r>
        <w:rPr>
          <w:color w:val="auto"/>
          <w:sz w:val="20"/>
        </w:rPr>
        <w:t xml:space="preserve"> produces </w:t>
      </w:r>
      <w:r w:rsidRPr="00A90B9D">
        <w:rPr>
          <w:color w:val="auto"/>
          <w:sz w:val="20"/>
        </w:rPr>
        <w:t>forage for</w:t>
      </w:r>
      <w:r w:rsidR="00104C47">
        <w:rPr>
          <w:color w:val="auto"/>
          <w:sz w:val="20"/>
        </w:rPr>
        <w:t xml:space="preserve"> cattle </w:t>
      </w:r>
      <w:r w:rsidR="006E07D6">
        <w:rPr>
          <w:color w:val="auto"/>
          <w:sz w:val="20"/>
        </w:rPr>
        <w:t>(</w:t>
      </w:r>
      <w:r w:rsidR="00104C47" w:rsidRPr="00104C47">
        <w:rPr>
          <w:color w:val="auto"/>
          <w:sz w:val="20"/>
        </w:rPr>
        <w:t>Everitt</w:t>
      </w:r>
      <w:r w:rsidR="00104C47">
        <w:rPr>
          <w:color w:val="auto"/>
          <w:sz w:val="20"/>
        </w:rPr>
        <w:t xml:space="preserve">, </w:t>
      </w:r>
      <w:r w:rsidR="00104C47" w:rsidRPr="00104C47">
        <w:rPr>
          <w:color w:val="auto"/>
          <w:sz w:val="20"/>
        </w:rPr>
        <w:t>Drawe</w:t>
      </w:r>
      <w:r w:rsidR="00104C47">
        <w:rPr>
          <w:color w:val="auto"/>
          <w:sz w:val="20"/>
        </w:rPr>
        <w:t xml:space="preserve"> and Lonard</w:t>
      </w:r>
      <w:r w:rsidR="00104C47" w:rsidRPr="00104C47">
        <w:rPr>
          <w:color w:val="auto"/>
          <w:sz w:val="20"/>
        </w:rPr>
        <w:t xml:space="preserve"> </w:t>
      </w:r>
      <w:r w:rsidR="00104C47">
        <w:rPr>
          <w:color w:val="auto"/>
          <w:sz w:val="20"/>
        </w:rPr>
        <w:t>1999</w:t>
      </w:r>
      <w:r w:rsidR="006E07D6">
        <w:rPr>
          <w:color w:val="auto"/>
          <w:sz w:val="20"/>
        </w:rPr>
        <w:t>)</w:t>
      </w:r>
      <w:r w:rsidR="007C4C2C">
        <w:rPr>
          <w:color w:val="auto"/>
          <w:sz w:val="20"/>
        </w:rPr>
        <w:t xml:space="preserve"> and is</w:t>
      </w:r>
      <w:r w:rsidR="00EA428D">
        <w:rPr>
          <w:color w:val="auto"/>
          <w:sz w:val="20"/>
        </w:rPr>
        <w:t xml:space="preserve"> very tolerant of heavy grazing </w:t>
      </w:r>
      <w:r w:rsidR="007C4C2C">
        <w:rPr>
          <w:color w:val="auto"/>
          <w:sz w:val="20"/>
        </w:rPr>
        <w:t>(</w:t>
      </w:r>
      <w:r w:rsidR="00EA428D">
        <w:rPr>
          <w:color w:val="auto"/>
          <w:sz w:val="20"/>
        </w:rPr>
        <w:t>Cook et al. 2005</w:t>
      </w:r>
      <w:r w:rsidR="007C4C2C">
        <w:rPr>
          <w:color w:val="auto"/>
          <w:sz w:val="20"/>
        </w:rPr>
        <w:t>)</w:t>
      </w:r>
      <w:r w:rsidR="00EA428D">
        <w:rPr>
          <w:color w:val="auto"/>
          <w:sz w:val="20"/>
        </w:rPr>
        <w:t xml:space="preserve">. </w:t>
      </w:r>
    </w:p>
    <w:p w:rsidR="00A0263C" w:rsidRDefault="00A0263C" w:rsidP="00A0263C">
      <w:pPr>
        <w:pStyle w:val="BodyText"/>
        <w:jc w:val="both"/>
        <w:rPr>
          <w:color w:val="auto"/>
          <w:sz w:val="20"/>
        </w:rPr>
      </w:pPr>
    </w:p>
    <w:p w:rsidR="00A0263C" w:rsidRDefault="00A0263C" w:rsidP="00104C47">
      <w:pPr>
        <w:pStyle w:val="BodyText"/>
        <w:jc w:val="left"/>
        <w:rPr>
          <w:color w:val="auto"/>
          <w:sz w:val="20"/>
        </w:rPr>
      </w:pPr>
      <w:r w:rsidRPr="003A086A">
        <w:rPr>
          <w:i/>
          <w:color w:val="auto"/>
          <w:sz w:val="20"/>
        </w:rPr>
        <w:t>Wildlife</w:t>
      </w:r>
      <w:r>
        <w:rPr>
          <w:color w:val="auto"/>
          <w:sz w:val="20"/>
        </w:rPr>
        <w:t xml:space="preserve">:  </w:t>
      </w:r>
      <w:r w:rsidR="00104C47" w:rsidRPr="00104C47">
        <w:rPr>
          <w:color w:val="auto"/>
          <w:sz w:val="20"/>
        </w:rPr>
        <w:t xml:space="preserve">Prostrate bundleflower </w:t>
      </w:r>
      <w:r w:rsidR="00104C47">
        <w:rPr>
          <w:color w:val="auto"/>
          <w:sz w:val="20"/>
        </w:rPr>
        <w:t xml:space="preserve">provides </w:t>
      </w:r>
      <w:r>
        <w:rPr>
          <w:color w:val="auto"/>
          <w:sz w:val="20"/>
        </w:rPr>
        <w:t xml:space="preserve">forage for </w:t>
      </w:r>
      <w:r w:rsidR="00104C47">
        <w:rPr>
          <w:color w:val="auto"/>
          <w:sz w:val="20"/>
        </w:rPr>
        <w:t xml:space="preserve">deer and </w:t>
      </w:r>
      <w:r>
        <w:rPr>
          <w:color w:val="auto"/>
          <w:sz w:val="20"/>
        </w:rPr>
        <w:t xml:space="preserve">seed </w:t>
      </w:r>
      <w:r w:rsidR="00104C47">
        <w:rPr>
          <w:color w:val="auto"/>
          <w:sz w:val="20"/>
        </w:rPr>
        <w:t>f</w:t>
      </w:r>
      <w:r>
        <w:rPr>
          <w:color w:val="auto"/>
          <w:sz w:val="20"/>
        </w:rPr>
        <w:t xml:space="preserve">or </w:t>
      </w:r>
      <w:r w:rsidR="00104C47">
        <w:rPr>
          <w:color w:val="auto"/>
          <w:sz w:val="20"/>
        </w:rPr>
        <w:t xml:space="preserve">bobwhite quail, scaled quail and mourning </w:t>
      </w:r>
      <w:r w:rsidR="00104C47">
        <w:rPr>
          <w:color w:val="auto"/>
          <w:sz w:val="20"/>
        </w:rPr>
        <w:t>doves</w:t>
      </w:r>
      <w:r w:rsidR="006E07D6">
        <w:rPr>
          <w:color w:val="auto"/>
          <w:sz w:val="20"/>
        </w:rPr>
        <w:t xml:space="preserve"> (</w:t>
      </w:r>
      <w:proofErr w:type="spellStart"/>
      <w:r w:rsidR="00104C47" w:rsidRPr="00104C47">
        <w:rPr>
          <w:color w:val="auto"/>
          <w:sz w:val="20"/>
        </w:rPr>
        <w:t>Everitt</w:t>
      </w:r>
      <w:proofErr w:type="spellEnd"/>
      <w:r w:rsidR="00EB1A0A">
        <w:rPr>
          <w:color w:val="auto"/>
          <w:sz w:val="20"/>
        </w:rPr>
        <w:t xml:space="preserve"> et al</w:t>
      </w:r>
      <w:r w:rsidR="005D0A93">
        <w:rPr>
          <w:color w:val="auto"/>
          <w:sz w:val="20"/>
        </w:rPr>
        <w:t>.</w:t>
      </w:r>
      <w:r w:rsidR="00104C47" w:rsidRPr="00104C47">
        <w:rPr>
          <w:color w:val="auto"/>
          <w:sz w:val="20"/>
        </w:rPr>
        <w:t xml:space="preserve"> 1999</w:t>
      </w:r>
      <w:r w:rsidR="006E07D6">
        <w:rPr>
          <w:color w:val="auto"/>
          <w:sz w:val="20"/>
        </w:rPr>
        <w:t>)</w:t>
      </w:r>
      <w:r>
        <w:rPr>
          <w:color w:val="auto"/>
          <w:sz w:val="20"/>
        </w:rPr>
        <w:t>.</w:t>
      </w:r>
    </w:p>
    <w:p w:rsidR="007866F3" w:rsidRDefault="00CD49CC" w:rsidP="007866F3">
      <w:pPr>
        <w:pStyle w:val="Heading3"/>
      </w:pPr>
      <w:r w:rsidRPr="00A90532">
        <w:t>Status</w:t>
      </w:r>
    </w:p>
    <w:p w:rsidR="00CD49CC" w:rsidRDefault="00CD49CC" w:rsidP="009372DC">
      <w:pPr>
        <w:pStyle w:val="BodytextNRCS"/>
      </w:pPr>
      <w:r>
        <w:t>Please consult the PLANTS Web site and your State Department of Natural Resources for this plant’s current status (</w:t>
      </w:r>
      <w:r w:rsidR="00EE3490">
        <w:t>e.g.,</w:t>
      </w:r>
      <w:r>
        <w:t xml:space="preserve"> threatened or endangered species, state noxious status, and wetland indicator values).</w:t>
      </w:r>
    </w:p>
    <w:bookmarkEnd w:id="2"/>
    <w:p w:rsidR="005D0A93" w:rsidRDefault="005D0A93" w:rsidP="007866F3">
      <w:pPr>
        <w:pStyle w:val="Heading3"/>
      </w:pPr>
    </w:p>
    <w:p w:rsidR="00CD49CC" w:rsidRPr="00A90532" w:rsidRDefault="00CD49CC" w:rsidP="007866F3">
      <w:pPr>
        <w:pStyle w:val="Heading3"/>
        <w:rPr>
          <w:i/>
          <w:iCs/>
        </w:rPr>
      </w:pPr>
      <w:r w:rsidRPr="00A90532">
        <w:lastRenderedPageBreak/>
        <w:t>Description</w:t>
      </w:r>
    </w:p>
    <w:p w:rsidR="001A7D40" w:rsidRDefault="00481A28" w:rsidP="00481A28">
      <w:pPr>
        <w:jc w:val="left"/>
        <w:rPr>
          <w:sz w:val="20"/>
        </w:rPr>
      </w:pPr>
      <w:r w:rsidRPr="00F072CD">
        <w:rPr>
          <w:i/>
          <w:sz w:val="20"/>
        </w:rPr>
        <w:t>General</w:t>
      </w:r>
      <w:r w:rsidRPr="00F072CD">
        <w:rPr>
          <w:sz w:val="20"/>
        </w:rPr>
        <w:t xml:space="preserve">:  </w:t>
      </w:r>
      <w:r w:rsidR="00A02CB1">
        <w:rPr>
          <w:sz w:val="20"/>
        </w:rPr>
        <w:t xml:space="preserve">Prostrate bundleflower </w:t>
      </w:r>
      <w:r w:rsidR="00A02CB1" w:rsidRPr="00A02CB1">
        <w:rPr>
          <w:sz w:val="20"/>
        </w:rPr>
        <w:t>is a native, perennial legume.  It is a sprawling or occasionally erect herbaceous plant with stems 75 cm or longer</w:t>
      </w:r>
      <w:r w:rsidR="001A7D40" w:rsidRPr="001A7D40">
        <w:rPr>
          <w:sz w:val="20"/>
        </w:rPr>
        <w:t xml:space="preserve">.  </w:t>
      </w:r>
      <w:r w:rsidR="00625DB4">
        <w:rPr>
          <w:sz w:val="20"/>
        </w:rPr>
        <w:t>Leaves are bipinnate, alternate and</w:t>
      </w:r>
      <w:r w:rsidR="001A7D40" w:rsidRPr="001A7D40">
        <w:rPr>
          <w:sz w:val="20"/>
        </w:rPr>
        <w:t xml:space="preserve"> 2.4-6.0 cm long.  </w:t>
      </w:r>
      <w:r w:rsidR="008D0651">
        <w:rPr>
          <w:sz w:val="20"/>
        </w:rPr>
        <w:t>The flower heads</w:t>
      </w:r>
      <w:r w:rsidR="008D0651" w:rsidRPr="008D0651">
        <w:rPr>
          <w:sz w:val="20"/>
        </w:rPr>
        <w:t xml:space="preserve"> are white</w:t>
      </w:r>
      <w:r w:rsidR="008D0651">
        <w:rPr>
          <w:sz w:val="20"/>
        </w:rPr>
        <w:t xml:space="preserve">.  The fruits are legume pods </w:t>
      </w:r>
      <w:r w:rsidR="008D0651" w:rsidRPr="008D0651">
        <w:rPr>
          <w:sz w:val="20"/>
        </w:rPr>
        <w:t>2.2-8.8 cm long</w:t>
      </w:r>
      <w:r w:rsidR="008D0651">
        <w:rPr>
          <w:sz w:val="20"/>
        </w:rPr>
        <w:t xml:space="preserve">, </w:t>
      </w:r>
      <w:r w:rsidR="001A7D40" w:rsidRPr="001A7D40">
        <w:rPr>
          <w:sz w:val="20"/>
        </w:rPr>
        <w:t>dehiscent along both sutures</w:t>
      </w:r>
      <w:r w:rsidR="008D0651">
        <w:rPr>
          <w:sz w:val="20"/>
        </w:rPr>
        <w:t>, and contain</w:t>
      </w:r>
      <w:r w:rsidR="001A7D40" w:rsidRPr="001A7D40">
        <w:rPr>
          <w:sz w:val="20"/>
        </w:rPr>
        <w:t xml:space="preserve"> 9-27 seeds per pod.  Seeds </w:t>
      </w:r>
      <w:r w:rsidR="008D0651">
        <w:rPr>
          <w:sz w:val="20"/>
        </w:rPr>
        <w:t xml:space="preserve">are </w:t>
      </w:r>
      <w:r w:rsidR="001A7D40" w:rsidRPr="001A7D40">
        <w:rPr>
          <w:sz w:val="20"/>
        </w:rPr>
        <w:t xml:space="preserve">2.1-2.9 mm long, 1.4-2.7 mm wide, flattened, </w:t>
      </w:r>
      <w:r w:rsidR="008D0651">
        <w:rPr>
          <w:sz w:val="20"/>
        </w:rPr>
        <w:t xml:space="preserve">and </w:t>
      </w:r>
      <w:r w:rsidR="001A7D40" w:rsidRPr="001A7D40">
        <w:rPr>
          <w:sz w:val="20"/>
        </w:rPr>
        <w:t xml:space="preserve">red or golden-brown in color (Luckow 1993).  </w:t>
      </w:r>
      <w:r w:rsidR="00A02CB1" w:rsidRPr="00A02CB1">
        <w:rPr>
          <w:sz w:val="20"/>
        </w:rPr>
        <w:t>The plants produce seed from April through December.  Prostrate bundleflower has an average of 62,000 seeds per pound.</w:t>
      </w:r>
    </w:p>
    <w:p w:rsidR="001A7D40" w:rsidRDefault="001A7D40" w:rsidP="00481A28">
      <w:pPr>
        <w:jc w:val="left"/>
        <w:rPr>
          <w:sz w:val="20"/>
        </w:rPr>
      </w:pPr>
    </w:p>
    <w:p w:rsidR="00481A28" w:rsidRDefault="00481A28" w:rsidP="00481A28">
      <w:pPr>
        <w:pStyle w:val="BodyText1"/>
      </w:pPr>
      <w:r w:rsidRPr="002375B8">
        <w:rPr>
          <w:i/>
        </w:rPr>
        <w:t>Distribution</w:t>
      </w:r>
      <w:r>
        <w:t xml:space="preserve">:  </w:t>
      </w:r>
      <w:r w:rsidR="00A02CB1">
        <w:t>Prostrate bundleflower is found in Florida as well as in the southern half of Texas and down into the northern states</w:t>
      </w:r>
      <w:r w:rsidR="005D0A93">
        <w:t xml:space="preserve"> of Mexico (Richardson and King</w:t>
      </w:r>
      <w:r w:rsidR="00A02CB1">
        <w:t xml:space="preserve"> 2011).  </w:t>
      </w:r>
      <w:r w:rsidRPr="00481A28">
        <w:t>For current distribution, please consult the Plant Profile</w:t>
      </w:r>
      <w:r>
        <w:t xml:space="preserve"> page for this species on the PLANTS Web site. </w:t>
      </w:r>
    </w:p>
    <w:p w:rsidR="00481A28" w:rsidRDefault="00481A28" w:rsidP="00481A28">
      <w:pPr>
        <w:pStyle w:val="BodyText1"/>
      </w:pPr>
      <w:r>
        <w:t xml:space="preserve"> </w:t>
      </w:r>
    </w:p>
    <w:p w:rsidR="00481A28" w:rsidRDefault="00481A28" w:rsidP="00481A28">
      <w:pPr>
        <w:pStyle w:val="BodyText1"/>
      </w:pPr>
      <w:r w:rsidRPr="002375B8">
        <w:rPr>
          <w:i/>
        </w:rPr>
        <w:t>Habitat</w:t>
      </w:r>
      <w:r w:rsidRPr="00A02CB1">
        <w:t xml:space="preserve">:   It is </w:t>
      </w:r>
      <w:r w:rsidR="00E00A08">
        <w:t>found</w:t>
      </w:r>
      <w:r w:rsidR="00104C47" w:rsidRPr="00A02CB1">
        <w:t xml:space="preserve"> on </w:t>
      </w:r>
      <w:r w:rsidR="00A02CB1" w:rsidRPr="00A02CB1">
        <w:t>various</w:t>
      </w:r>
      <w:r w:rsidR="00A02CB1">
        <w:t xml:space="preserve"> range sites from Gray sandy loams to saline clays</w:t>
      </w:r>
      <w:r w:rsidR="0018009E">
        <w:t xml:space="preserve"> (</w:t>
      </w:r>
      <w:r w:rsidR="00B309A2" w:rsidRPr="00B309A2">
        <w:t>USDA-SCS</w:t>
      </w:r>
      <w:r w:rsidR="00B309A2">
        <w:t xml:space="preserve"> 1985 &amp; 1988</w:t>
      </w:r>
      <w:r w:rsidR="0018009E">
        <w:t>)</w:t>
      </w:r>
      <w:r w:rsidR="00A02CB1">
        <w:t xml:space="preserve">.  </w:t>
      </w:r>
      <w:r w:rsidR="002C0CD4" w:rsidRPr="002C0CD4">
        <w:t>Best performance of this seed source has been observed on medium to fine textured soils</w:t>
      </w:r>
      <w:r w:rsidR="0018009E">
        <w:t>.</w:t>
      </w:r>
      <w:r w:rsidR="00E00A08" w:rsidRPr="00E00A08">
        <w:t xml:space="preserve"> </w:t>
      </w:r>
      <w:r w:rsidR="00A02CB1">
        <w:t>It is associated with</w:t>
      </w:r>
      <w:r w:rsidR="008D359C">
        <w:t xml:space="preserve"> native grasses such as false </w:t>
      </w:r>
      <w:proofErr w:type="spellStart"/>
      <w:r w:rsidR="008D359C">
        <w:t>Rhodesgrass</w:t>
      </w:r>
      <w:proofErr w:type="spellEnd"/>
      <w:r w:rsidR="008D359C">
        <w:t xml:space="preserve">, plains </w:t>
      </w:r>
      <w:proofErr w:type="spellStart"/>
      <w:r w:rsidR="008D359C">
        <w:t>bristlegrass</w:t>
      </w:r>
      <w:proofErr w:type="spellEnd"/>
      <w:r w:rsidR="00A02CB1">
        <w:t xml:space="preserve"> Hall’s panicum, hooded windmillgrass, curly mesquite and buffalograss.  It is also associated with </w:t>
      </w:r>
      <w:r w:rsidR="008D359C">
        <w:t>or</w:t>
      </w:r>
      <w:r w:rsidR="00A02CB1">
        <w:t xml:space="preserve">ange zexmenia, bush sunflower and </w:t>
      </w:r>
      <w:proofErr w:type="spellStart"/>
      <w:r w:rsidR="00A02CB1">
        <w:t>snoutbean</w:t>
      </w:r>
      <w:proofErr w:type="spellEnd"/>
      <w:r w:rsidR="0018009E">
        <w:t xml:space="preserve"> </w:t>
      </w:r>
      <w:r w:rsidR="008F2117">
        <w:t>(M.C. Johnston 1963)</w:t>
      </w:r>
      <w:r w:rsidR="00A02CB1">
        <w:t xml:space="preserve">.  </w:t>
      </w:r>
    </w:p>
    <w:p w:rsidR="00481A28" w:rsidRDefault="00481A28" w:rsidP="00481A28">
      <w:pPr>
        <w:pStyle w:val="BodyText1"/>
        <w:rPr>
          <w:b/>
        </w:rPr>
      </w:pPr>
    </w:p>
    <w:p w:rsidR="00481A28" w:rsidRDefault="00CD49CC" w:rsidP="00A02CB1">
      <w:pPr>
        <w:pStyle w:val="BodyText1"/>
      </w:pPr>
      <w:r w:rsidRPr="00DE7F41">
        <w:rPr>
          <w:b/>
        </w:rPr>
        <w:t>Adaptation</w:t>
      </w:r>
      <w:r w:rsidR="00481A28">
        <w:rPr>
          <w:b/>
        </w:rPr>
        <w:br/>
      </w:r>
      <w:r w:rsidR="00A02CB1">
        <w:t>Prostrate bundleflower is very persistent in arid and subhumid environments.  It is tolerant of alkaline, sodic, saline and heavy clay soils.</w:t>
      </w:r>
    </w:p>
    <w:p w:rsidR="00CD49CC" w:rsidRPr="00721B7E" w:rsidRDefault="00CD49CC" w:rsidP="00481A28">
      <w:pPr>
        <w:pStyle w:val="Heading3"/>
      </w:pPr>
      <w:r w:rsidRPr="00721B7E">
        <w:t>Establishment</w:t>
      </w:r>
    </w:p>
    <w:p w:rsidR="00481A28" w:rsidRPr="00481A28" w:rsidRDefault="00481A28" w:rsidP="00481A28">
      <w:pPr>
        <w:pStyle w:val="Heading3"/>
        <w:rPr>
          <w:b w:val="0"/>
        </w:rPr>
      </w:pPr>
      <w:r w:rsidRPr="00481A28">
        <w:rPr>
          <w:b w:val="0"/>
        </w:rPr>
        <w:t xml:space="preserve">Seedbed preparation should begin well in advance of planting.  Planting can be scheduled for early spring or where there are few cool-season weeds, it can be planted in the fall.  Establish a clean, weed-free seedbed by either tillage or herbicides.  Prior to planting, the site should be firm and have accumulated soil moisture.  </w:t>
      </w:r>
    </w:p>
    <w:p w:rsidR="00481A28" w:rsidRPr="00481A28" w:rsidRDefault="00481A28" w:rsidP="00481A28">
      <w:pPr>
        <w:pStyle w:val="Heading3"/>
        <w:rPr>
          <w:b w:val="0"/>
        </w:rPr>
      </w:pPr>
    </w:p>
    <w:p w:rsidR="00481A28" w:rsidRPr="00481A28" w:rsidRDefault="000C235F" w:rsidP="00481A28">
      <w:pPr>
        <w:pStyle w:val="Heading3"/>
        <w:rPr>
          <w:b w:val="0"/>
        </w:rPr>
      </w:pPr>
      <w:r>
        <w:rPr>
          <w:b w:val="0"/>
        </w:rPr>
        <w:t xml:space="preserve">Prostrate </w:t>
      </w:r>
      <w:r w:rsidR="00643024">
        <w:rPr>
          <w:b w:val="0"/>
        </w:rPr>
        <w:t xml:space="preserve">bundleflower </w:t>
      </w:r>
      <w:r w:rsidR="00643024" w:rsidRPr="00481A28">
        <w:rPr>
          <w:b w:val="0"/>
        </w:rPr>
        <w:t>is</w:t>
      </w:r>
      <w:r w:rsidR="00481A28" w:rsidRPr="00481A28">
        <w:rPr>
          <w:b w:val="0"/>
        </w:rPr>
        <w:t xml:space="preserve"> best seeded using a native-grass drill to ensure a good planting of the seed on rough, irregular rangeland.  Broadcast seeding may be used in areas not easily planted with a drill, but some type of additional coverage such as culti-packing or light dragging will be beneficial to ensure good seed to soil contact.  </w:t>
      </w:r>
    </w:p>
    <w:p w:rsidR="00481A28" w:rsidRPr="00481A28" w:rsidRDefault="00481A28" w:rsidP="00481A28">
      <w:pPr>
        <w:pStyle w:val="Heading3"/>
        <w:rPr>
          <w:b w:val="0"/>
        </w:rPr>
      </w:pPr>
    </w:p>
    <w:p w:rsidR="006E07D6" w:rsidRPr="006E07D6" w:rsidRDefault="000C235F" w:rsidP="006E07D6">
      <w:pPr>
        <w:pStyle w:val="Heading3"/>
        <w:rPr>
          <w:b w:val="0"/>
        </w:rPr>
      </w:pPr>
      <w:r>
        <w:rPr>
          <w:b w:val="0"/>
        </w:rPr>
        <w:t>Balli</w:t>
      </w:r>
      <w:r w:rsidR="00481A28" w:rsidRPr="00481A28">
        <w:rPr>
          <w:b w:val="0"/>
        </w:rPr>
        <w:t xml:space="preserve"> Germplasm </w:t>
      </w:r>
      <w:r>
        <w:rPr>
          <w:b w:val="0"/>
        </w:rPr>
        <w:t>p</w:t>
      </w:r>
      <w:r w:rsidR="00643024">
        <w:rPr>
          <w:b w:val="0"/>
        </w:rPr>
        <w:t xml:space="preserve">rostrate bundleflower </w:t>
      </w:r>
      <w:r w:rsidR="00ED0547">
        <w:rPr>
          <w:b w:val="0"/>
        </w:rPr>
        <w:t xml:space="preserve">will generally be </w:t>
      </w:r>
      <w:r w:rsidR="00D24C4E">
        <w:rPr>
          <w:b w:val="0"/>
        </w:rPr>
        <w:t>used in</w:t>
      </w:r>
      <w:r w:rsidR="00ED0547">
        <w:rPr>
          <w:b w:val="0"/>
        </w:rPr>
        <w:t xml:space="preserve"> planting mixtures</w:t>
      </w:r>
      <w:r w:rsidR="00A02CB1">
        <w:rPr>
          <w:b w:val="0"/>
        </w:rPr>
        <w:t xml:space="preserve">.  </w:t>
      </w:r>
      <w:r w:rsidR="00ED0547">
        <w:rPr>
          <w:b w:val="0"/>
        </w:rPr>
        <w:t>As such</w:t>
      </w:r>
      <w:r w:rsidR="00A02CB1">
        <w:rPr>
          <w:b w:val="0"/>
        </w:rPr>
        <w:t xml:space="preserve"> </w:t>
      </w:r>
      <w:r w:rsidR="00ED0547">
        <w:rPr>
          <w:b w:val="0"/>
        </w:rPr>
        <w:t xml:space="preserve">the seeding rate will need to be adjusted according </w:t>
      </w:r>
      <w:r w:rsidR="00481A28" w:rsidRPr="00481A28">
        <w:rPr>
          <w:b w:val="0"/>
        </w:rPr>
        <w:t xml:space="preserve"> to the percent of </w:t>
      </w:r>
      <w:r>
        <w:rPr>
          <w:b w:val="0"/>
        </w:rPr>
        <w:t>prostrate b</w:t>
      </w:r>
      <w:r w:rsidRPr="000C235F">
        <w:rPr>
          <w:b w:val="0"/>
        </w:rPr>
        <w:t xml:space="preserve">undleflower </w:t>
      </w:r>
      <w:r w:rsidR="00481A28" w:rsidRPr="00481A28">
        <w:rPr>
          <w:b w:val="0"/>
        </w:rPr>
        <w:t>in the mixture.</w:t>
      </w:r>
      <w:r w:rsidR="006E07D6">
        <w:rPr>
          <w:b w:val="0"/>
        </w:rPr>
        <w:t xml:space="preserve"> </w:t>
      </w:r>
      <w:r w:rsidR="00ED0547">
        <w:rPr>
          <w:b w:val="0"/>
        </w:rPr>
        <w:t xml:space="preserve">For calibration purposes, a </w:t>
      </w:r>
      <w:r w:rsidR="00ED0547">
        <w:rPr>
          <w:b w:val="0"/>
        </w:rPr>
        <w:lastRenderedPageBreak/>
        <w:t>seeding rate of five pounds of pure live seed (PLS)</w:t>
      </w:r>
      <w:r w:rsidR="009D018E">
        <w:rPr>
          <w:b w:val="0"/>
        </w:rPr>
        <w:t xml:space="preserve"> per acre would be the single species recommendation.</w:t>
      </w:r>
      <w:r w:rsidR="006E07D6">
        <w:rPr>
          <w:b w:val="0"/>
        </w:rPr>
        <w:t xml:space="preserve"> </w:t>
      </w:r>
      <w:r w:rsidR="009D018E" w:rsidRPr="00481A28">
        <w:rPr>
          <w:b w:val="0"/>
        </w:rPr>
        <w:t>Seed should be planted 1/4 to 1/2 inch deep.  A brief mechanical scarification w</w:t>
      </w:r>
      <w:r w:rsidR="00D24C4E">
        <w:rPr>
          <w:b w:val="0"/>
        </w:rPr>
        <w:t xml:space="preserve">ill improve seed germination of </w:t>
      </w:r>
      <w:r w:rsidR="009D018E" w:rsidRPr="00481A28">
        <w:rPr>
          <w:b w:val="0"/>
        </w:rPr>
        <w:t xml:space="preserve">its hard seed. </w:t>
      </w:r>
      <w:r w:rsidR="009D018E">
        <w:rPr>
          <w:b w:val="0"/>
        </w:rPr>
        <w:t xml:space="preserve"> </w:t>
      </w:r>
      <w:r w:rsidR="006E07D6" w:rsidRPr="006E07D6">
        <w:rPr>
          <w:b w:val="0"/>
        </w:rPr>
        <w:t xml:space="preserve">If </w:t>
      </w:r>
      <w:r>
        <w:rPr>
          <w:b w:val="0"/>
        </w:rPr>
        <w:t>one plant per square foot has be</w:t>
      </w:r>
      <w:r w:rsidR="006E07D6" w:rsidRPr="006E07D6">
        <w:rPr>
          <w:b w:val="0"/>
        </w:rPr>
        <w:t>come established than the planting has been successful.</w:t>
      </w:r>
    </w:p>
    <w:p w:rsidR="00481A28" w:rsidRPr="00481A28" w:rsidRDefault="00481A28" w:rsidP="00481A28">
      <w:pPr>
        <w:pStyle w:val="Heading3"/>
        <w:rPr>
          <w:b w:val="0"/>
        </w:rPr>
      </w:pPr>
    </w:p>
    <w:p w:rsidR="00481A28" w:rsidRDefault="00481A28" w:rsidP="00481A28">
      <w:pPr>
        <w:pStyle w:val="Heading3"/>
        <w:rPr>
          <w:b w:val="0"/>
        </w:rPr>
      </w:pPr>
      <w:r w:rsidRPr="00481A28">
        <w:rPr>
          <w:b w:val="0"/>
        </w:rPr>
        <w:t xml:space="preserve">Soil analysis should be performed prior to planting to determine the necessary levels of phosphorus and potassium.  No nitrogen fertilizer is necessary since </w:t>
      </w:r>
      <w:r w:rsidR="000C235F" w:rsidRPr="000C235F">
        <w:rPr>
          <w:b w:val="0"/>
        </w:rPr>
        <w:t xml:space="preserve">prostrate bundleflower </w:t>
      </w:r>
      <w:r w:rsidRPr="00481A28">
        <w:rPr>
          <w:b w:val="0"/>
        </w:rPr>
        <w:t>is a legume</w:t>
      </w:r>
      <w:r w:rsidR="00E00A08">
        <w:rPr>
          <w:b w:val="0"/>
        </w:rPr>
        <w:t xml:space="preserve"> and</w:t>
      </w:r>
      <w:r w:rsidRPr="00481A28">
        <w:rPr>
          <w:b w:val="0"/>
        </w:rPr>
        <w:t xml:space="preserve"> forms a symbiotic relationship with </w:t>
      </w:r>
      <w:proofErr w:type="spellStart"/>
      <w:r w:rsidRPr="00481A28">
        <w:rPr>
          <w:b w:val="0"/>
        </w:rPr>
        <w:t>rhizobial</w:t>
      </w:r>
      <w:proofErr w:type="spellEnd"/>
      <w:r w:rsidRPr="00481A28">
        <w:rPr>
          <w:b w:val="0"/>
        </w:rPr>
        <w:t xml:space="preserve"> bacteria to fix atmospheric nitrogen for use by the plant.  </w:t>
      </w:r>
    </w:p>
    <w:p w:rsidR="0018009E" w:rsidRDefault="0018009E" w:rsidP="00481A28">
      <w:pPr>
        <w:pStyle w:val="Heading3"/>
      </w:pPr>
    </w:p>
    <w:p w:rsidR="00721B7E" w:rsidRPr="00721B7E" w:rsidRDefault="00CD49CC" w:rsidP="00481A28">
      <w:pPr>
        <w:pStyle w:val="Heading3"/>
      </w:pPr>
      <w:r w:rsidRPr="00721B7E">
        <w:t>Management</w:t>
      </w:r>
    </w:p>
    <w:p w:rsidR="00481A28" w:rsidRPr="00512EBE" w:rsidRDefault="000C235F" w:rsidP="00410661">
      <w:pPr>
        <w:pStyle w:val="BodyTextIndent"/>
        <w:ind w:left="0"/>
        <w:jc w:val="left"/>
      </w:pPr>
      <w:r w:rsidRPr="00A02CB1">
        <w:t xml:space="preserve">Prostrate bundleflower </w:t>
      </w:r>
      <w:r w:rsidR="00E00A08">
        <w:t xml:space="preserve">should be deferred from grazing for 90 days to allow plants to become established.  </w:t>
      </w:r>
      <w:r w:rsidR="00481A28" w:rsidRPr="00A02CB1">
        <w:t xml:space="preserve"> After a stand is established, either continuous or rotational grazing can be used.  It is recommended that a minimum </w:t>
      </w:r>
      <w:r w:rsidR="009D018E" w:rsidRPr="00A02CB1">
        <w:t>3</w:t>
      </w:r>
      <w:r w:rsidR="00DC45E5" w:rsidRPr="00A02CB1">
        <w:t xml:space="preserve"> </w:t>
      </w:r>
      <w:r w:rsidR="00481A28" w:rsidRPr="00A02CB1">
        <w:t xml:space="preserve">inch stubble height be maintained under grazing.    </w:t>
      </w:r>
      <w:r w:rsidR="00481A28" w:rsidRPr="00A02CB1">
        <w:t xml:space="preserve">Plants should be allowed to produce seed annually to </w:t>
      </w:r>
      <w:r w:rsidR="00EB1A0A">
        <w:t>e</w:t>
      </w:r>
      <w:r w:rsidR="00481A28" w:rsidRPr="00A02CB1">
        <w:t xml:space="preserve">nsure </w:t>
      </w:r>
      <w:r w:rsidR="00481A28" w:rsidRPr="00A02CB1">
        <w:t xml:space="preserve">stand health.  </w:t>
      </w:r>
      <w:r w:rsidRPr="00A02CB1">
        <w:t xml:space="preserve">Prostrate bundleflower </w:t>
      </w:r>
      <w:r w:rsidR="00481A28" w:rsidRPr="00A02CB1">
        <w:t>is a long-lived perennial that is extremely drought tolerant once established.</w:t>
      </w:r>
      <w:r w:rsidR="00481A28" w:rsidRPr="00512EBE">
        <w:t xml:space="preserve">  </w:t>
      </w:r>
    </w:p>
    <w:p w:rsidR="00721B7E" w:rsidRDefault="00CD49CC" w:rsidP="00721B7E">
      <w:pPr>
        <w:pStyle w:val="Heading3"/>
      </w:pPr>
      <w:r w:rsidRPr="00A90532">
        <w:t>Pests and Potential Problems</w:t>
      </w:r>
    </w:p>
    <w:p w:rsidR="00481A28" w:rsidRDefault="00481A28" w:rsidP="00481A28">
      <w:pPr>
        <w:pStyle w:val="BodyText1"/>
      </w:pPr>
      <w:r w:rsidRPr="00512EBE">
        <w:t xml:space="preserve">Control of the pests may be </w:t>
      </w:r>
      <w:r>
        <w:t>necessary in order to produce seed crops in dry years under irrigation.</w:t>
      </w:r>
      <w:r w:rsidR="000C235F">
        <w:t xml:space="preserve">  There are a host of insects that feed on the seed of prostrate bundleflower </w:t>
      </w:r>
      <w:r w:rsidR="002D53CE">
        <w:t xml:space="preserve">and will </w:t>
      </w:r>
      <w:r w:rsidR="000C235F">
        <w:t xml:space="preserve">continue </w:t>
      </w:r>
      <w:r w:rsidR="002D53CE">
        <w:t>to feed</w:t>
      </w:r>
      <w:r w:rsidR="0018009E">
        <w:t xml:space="preserve"> </w:t>
      </w:r>
      <w:r w:rsidR="002D53CE">
        <w:t>on the</w:t>
      </w:r>
      <w:r w:rsidR="000C235F">
        <w:t xml:space="preserve"> seed after harvest</w:t>
      </w:r>
      <w:r w:rsidR="00B309A2">
        <w:t xml:space="preserve"> unless treated</w:t>
      </w:r>
      <w:r w:rsidR="000C235F">
        <w:t>. In order to reduce the detrimental effects of these insects</w:t>
      </w:r>
      <w:r w:rsidR="002D53CE">
        <w:t>,</w:t>
      </w:r>
      <w:r w:rsidR="000C235F">
        <w:t xml:space="preserve"> it is recommended that following harvest and </w:t>
      </w:r>
      <w:r w:rsidR="002D53CE">
        <w:t xml:space="preserve">seed </w:t>
      </w:r>
      <w:r w:rsidR="000C235F">
        <w:t xml:space="preserve">drying, seed should be placed in a freezer for a minimum of 48 hrs to kill seed-feeding insects.  It is possible that an insecticide treatment </w:t>
      </w:r>
      <w:r w:rsidR="000C235F">
        <w:t>prior to harvest may eliminate this problem</w:t>
      </w:r>
      <w:r w:rsidR="002D53CE">
        <w:t xml:space="preserve"> .  H</w:t>
      </w:r>
      <w:r w:rsidR="000C235F">
        <w:t>owever</w:t>
      </w:r>
      <w:r w:rsidR="00EB1A0A">
        <w:t>,</w:t>
      </w:r>
      <w:r w:rsidR="000C235F">
        <w:t xml:space="preserve"> this has </w:t>
      </w:r>
      <w:r w:rsidR="000C235F">
        <w:t xml:space="preserve">not been tested.  </w:t>
      </w:r>
    </w:p>
    <w:p w:rsidR="00CD49CC" w:rsidRPr="00721B7E" w:rsidRDefault="00CD49CC" w:rsidP="00721B7E">
      <w:pPr>
        <w:pStyle w:val="Heading3"/>
      </w:pPr>
      <w:r w:rsidRPr="00721B7E">
        <w:t>Environmental Concerns</w:t>
      </w:r>
    </w:p>
    <w:p w:rsidR="00DE7F41" w:rsidRPr="00481A28" w:rsidRDefault="00481A28" w:rsidP="00DE7F41">
      <w:pPr>
        <w:pStyle w:val="NRCSBodyText"/>
      </w:pPr>
      <w:r w:rsidRPr="00481A28">
        <w:t xml:space="preserve">There are no known environmental concerns with </w:t>
      </w:r>
      <w:r w:rsidR="000C235F">
        <w:t>prostrate bundleflower</w:t>
      </w:r>
      <w:r w:rsidRPr="00481A28">
        <w:t xml:space="preserve">.  </w:t>
      </w:r>
    </w:p>
    <w:p w:rsidR="00721B7E" w:rsidRDefault="002375B8" w:rsidP="00721B7E">
      <w:pPr>
        <w:pStyle w:val="Heading3"/>
      </w:pPr>
      <w:r w:rsidRPr="00A90532">
        <w:t>Seeds and Plant Production</w:t>
      </w:r>
    </w:p>
    <w:p w:rsidR="00C1239A" w:rsidRDefault="00C1239A" w:rsidP="00C1239A">
      <w:pPr>
        <w:jc w:val="left"/>
        <w:rPr>
          <w:sz w:val="20"/>
        </w:rPr>
      </w:pPr>
      <w:r w:rsidRPr="00C1239A">
        <w:rPr>
          <w:sz w:val="20"/>
        </w:rPr>
        <w:t xml:space="preserve">Seed production for Balli Germplasm can be started from transplants or direct seeded on beds or flat ground.  Rapid spread and </w:t>
      </w:r>
      <w:r w:rsidRPr="00C1239A">
        <w:rPr>
          <w:sz w:val="20"/>
        </w:rPr>
        <w:t>growth has been observed in transplant established stands providing seed harvests within the first year.  Furthermore</w:t>
      </w:r>
      <w:r w:rsidR="00EB1A0A">
        <w:rPr>
          <w:sz w:val="20"/>
        </w:rPr>
        <w:t>,</w:t>
      </w:r>
      <w:r w:rsidRPr="00C1239A">
        <w:rPr>
          <w:sz w:val="20"/>
        </w:rPr>
        <w:t xml:space="preserve"> transplant</w:t>
      </w:r>
      <w:r w:rsidR="00EB1A0A">
        <w:rPr>
          <w:sz w:val="20"/>
        </w:rPr>
        <w:t>ed</w:t>
      </w:r>
      <w:r w:rsidRPr="00C1239A">
        <w:rPr>
          <w:sz w:val="20"/>
        </w:rPr>
        <w:t xml:space="preserve"> stands facilitate better weed control in the seed production fields.  </w:t>
      </w:r>
    </w:p>
    <w:p w:rsidR="00C1239A" w:rsidRDefault="00C1239A" w:rsidP="00A02CB1">
      <w:pPr>
        <w:jc w:val="left"/>
        <w:rPr>
          <w:sz w:val="20"/>
        </w:rPr>
      </w:pPr>
    </w:p>
    <w:p w:rsidR="00C1239A" w:rsidRDefault="00C1239A" w:rsidP="00A02CB1">
      <w:pPr>
        <w:jc w:val="left"/>
        <w:rPr>
          <w:sz w:val="20"/>
        </w:rPr>
      </w:pPr>
      <w:r w:rsidRPr="00C1239A">
        <w:rPr>
          <w:sz w:val="20"/>
        </w:rPr>
        <w:t xml:space="preserve">Seed is best harvested using a combine with a grain-style header.  The seed of </w:t>
      </w:r>
      <w:r>
        <w:rPr>
          <w:sz w:val="20"/>
        </w:rPr>
        <w:t xml:space="preserve">prostrate bundleflower </w:t>
      </w:r>
      <w:r w:rsidRPr="00C1239A">
        <w:rPr>
          <w:sz w:val="20"/>
        </w:rPr>
        <w:t xml:space="preserve">dehisces at maturity, however </w:t>
      </w:r>
      <w:r w:rsidRPr="00C1239A">
        <w:rPr>
          <w:sz w:val="20"/>
        </w:rPr>
        <w:t>about 75% of the seed ripens uniformly.  Seed can be harvested before peak ripeness</w:t>
      </w:r>
      <w:r w:rsidR="00EB1A0A">
        <w:rPr>
          <w:sz w:val="20"/>
        </w:rPr>
        <w:t>;</w:t>
      </w:r>
      <w:r w:rsidRPr="00C1239A">
        <w:rPr>
          <w:sz w:val="20"/>
        </w:rPr>
        <w:t xml:space="preserve"> </w:t>
      </w:r>
      <w:r w:rsidR="005D0A93" w:rsidRPr="00C1239A">
        <w:rPr>
          <w:sz w:val="20"/>
        </w:rPr>
        <w:t>however</w:t>
      </w:r>
      <w:r w:rsidR="005D0A93">
        <w:rPr>
          <w:sz w:val="20"/>
        </w:rPr>
        <w:t>, harvesting</w:t>
      </w:r>
      <w:r w:rsidR="00EB1A0A">
        <w:rPr>
          <w:sz w:val="20"/>
        </w:rPr>
        <w:t xml:space="preserve"> too early </w:t>
      </w:r>
      <w:r w:rsidRPr="00C1239A">
        <w:rPr>
          <w:sz w:val="20"/>
        </w:rPr>
        <w:t xml:space="preserve">has resulted in lower seed quality making the added yields negligible. Following harvest, trash can be </w:t>
      </w:r>
      <w:r w:rsidRPr="00C1239A">
        <w:rPr>
          <w:sz w:val="20"/>
        </w:rPr>
        <w:t>removed using a Clipper seed cleaner.  After the trash has been removed, seed can be further cleaned using a gravit</w:t>
      </w:r>
      <w:r>
        <w:rPr>
          <w:sz w:val="20"/>
        </w:rPr>
        <w:t xml:space="preserve">y table.   This </w:t>
      </w:r>
      <w:r w:rsidRPr="00C1239A">
        <w:rPr>
          <w:sz w:val="20"/>
        </w:rPr>
        <w:t xml:space="preserve">will be used to </w:t>
      </w:r>
      <w:r w:rsidRPr="00C1239A">
        <w:rPr>
          <w:sz w:val="20"/>
        </w:rPr>
        <w:lastRenderedPageBreak/>
        <w:t>remove light (immature) seed, which will greatly increase</w:t>
      </w:r>
      <w:r w:rsidR="002D53CE">
        <w:rPr>
          <w:sz w:val="20"/>
        </w:rPr>
        <w:t xml:space="preserve"> the</w:t>
      </w:r>
      <w:r w:rsidRPr="00C1239A">
        <w:rPr>
          <w:sz w:val="20"/>
        </w:rPr>
        <w:t xml:space="preserve"> purity of the seedlot.</w:t>
      </w:r>
    </w:p>
    <w:p w:rsidR="00481A28" w:rsidRPr="00184BF4" w:rsidRDefault="00481A28" w:rsidP="00A02CB1">
      <w:pPr>
        <w:pStyle w:val="BodyText1"/>
        <w:rPr>
          <w:sz w:val="16"/>
          <w:szCs w:val="16"/>
        </w:rPr>
      </w:pPr>
    </w:p>
    <w:p w:rsidR="00481A28" w:rsidRPr="005C286C" w:rsidRDefault="00481A28" w:rsidP="00A02CB1">
      <w:pPr>
        <w:pStyle w:val="BodyText1"/>
      </w:pPr>
      <w:r>
        <w:t xml:space="preserve">Well managed seed fields have produced </w:t>
      </w:r>
      <w:r w:rsidR="00C1239A">
        <w:t>775</w:t>
      </w:r>
      <w:r>
        <w:t xml:space="preserve"> bulk pounds of clean seed</w:t>
      </w:r>
      <w:r w:rsidR="00D24C4E">
        <w:t xml:space="preserve"> per acre</w:t>
      </w:r>
      <w:r>
        <w:t xml:space="preserve">.  Purity of </w:t>
      </w:r>
      <w:r w:rsidR="00C1239A">
        <w:t>the seed is usually around 80-90</w:t>
      </w:r>
      <w:r>
        <w:t>% and germination rates f</w:t>
      </w:r>
      <w:r w:rsidR="00C1239A">
        <w:t>or scarified seed ranges from 80 to 9</w:t>
      </w:r>
      <w:r>
        <w:t>0%.  Adequately stored seed in humidity and temperature controlled facilities can be expected to stay viable for over 10 years.</w:t>
      </w:r>
    </w:p>
    <w:p w:rsidR="00481A28" w:rsidRPr="000C235F" w:rsidRDefault="00CD49CC" w:rsidP="00A02CB1">
      <w:pPr>
        <w:pStyle w:val="Heading3"/>
      </w:pPr>
      <w:r w:rsidRPr="00A90532">
        <w:t>Cultivars, Improved, and Selected Materials (and area of origin)</w:t>
      </w:r>
    </w:p>
    <w:p w:rsidR="00481A28" w:rsidRPr="00184BF4" w:rsidRDefault="00481A28" w:rsidP="00A02CB1">
      <w:pPr>
        <w:pStyle w:val="BodyTextIndent"/>
        <w:ind w:left="0"/>
        <w:jc w:val="left"/>
        <w:rPr>
          <w:color w:val="221E1F"/>
          <w:sz w:val="16"/>
          <w:szCs w:val="16"/>
        </w:rPr>
      </w:pPr>
    </w:p>
    <w:p w:rsidR="00481A28" w:rsidRPr="00A02CB1" w:rsidRDefault="000C235F" w:rsidP="00A02CB1">
      <w:pPr>
        <w:pStyle w:val="BodyTextIndent"/>
        <w:ind w:left="0"/>
        <w:jc w:val="left"/>
        <w:rPr>
          <w:color w:val="221E1F"/>
        </w:rPr>
      </w:pPr>
      <w:r>
        <w:t>Balli</w:t>
      </w:r>
      <w:r w:rsidR="00481A28">
        <w:t xml:space="preserve"> Germplasm </w:t>
      </w:r>
      <w:r>
        <w:t xml:space="preserve">prostrate bundleflower </w:t>
      </w:r>
      <w:r w:rsidR="00481A28">
        <w:t xml:space="preserve">was released by the </w:t>
      </w:r>
      <w:r w:rsidR="00410661">
        <w:t>USDA NRCS E. “</w:t>
      </w:r>
      <w:r w:rsidR="00481A28">
        <w:t>Kika</w:t>
      </w:r>
      <w:r w:rsidR="00410661">
        <w:t>”</w:t>
      </w:r>
      <w:r w:rsidR="00481A28">
        <w:t xml:space="preserve"> de la Garza Plant Materials Center </w:t>
      </w:r>
      <w:r w:rsidR="00410661">
        <w:t xml:space="preserve">and the </w:t>
      </w:r>
      <w:r w:rsidR="00410661" w:rsidRPr="008F0FA7">
        <w:rPr>
          <w:i/>
        </w:rPr>
        <w:t>South Texas Natives</w:t>
      </w:r>
      <w:r w:rsidR="00410661">
        <w:t xml:space="preserve"> Project of the </w:t>
      </w:r>
      <w:r w:rsidR="00410661" w:rsidRPr="00DB01C1">
        <w:t>Caesar Klebe</w:t>
      </w:r>
      <w:r w:rsidR="00410661">
        <w:t xml:space="preserve">rg Wildlife Research Institute at Texas A&amp;M University-Kingsville </w:t>
      </w:r>
      <w:r>
        <w:t>in 2013</w:t>
      </w:r>
      <w:r w:rsidR="00481A28">
        <w:t>.  It was selected for its survivability, plant vigor</w:t>
      </w:r>
      <w:r w:rsidR="00481A28" w:rsidRPr="00A02CB1">
        <w:t xml:space="preserve">, forage production and seed production characteristics.  It is predominantly adapted to </w:t>
      </w:r>
      <w:r w:rsidR="009D018E" w:rsidRPr="00A02CB1">
        <w:t>clay</w:t>
      </w:r>
      <w:r w:rsidR="00481A28" w:rsidRPr="00A02CB1">
        <w:t xml:space="preserve"> loam and </w:t>
      </w:r>
      <w:r w:rsidR="009D018E" w:rsidRPr="00A02CB1">
        <w:t xml:space="preserve">saline clay </w:t>
      </w:r>
      <w:r w:rsidR="00481A28" w:rsidRPr="00A02CB1">
        <w:t xml:space="preserve">range sites in south Texas.  </w:t>
      </w:r>
      <w:r w:rsidR="00481A28" w:rsidRPr="00A02CB1">
        <w:rPr>
          <w:color w:val="221E1F"/>
        </w:rPr>
        <w:t xml:space="preserve">Breeder seed is maintained by </w:t>
      </w:r>
      <w:r w:rsidRPr="00A02CB1">
        <w:rPr>
          <w:i/>
        </w:rPr>
        <w:t>South Texas Natives</w:t>
      </w:r>
      <w:r w:rsidR="00481A28" w:rsidRPr="00A02CB1">
        <w:t>.</w:t>
      </w:r>
      <w:r w:rsidR="00481A28" w:rsidRPr="00A02CB1">
        <w:rPr>
          <w:color w:val="221E1F"/>
        </w:rPr>
        <w:t xml:space="preserve"> </w:t>
      </w:r>
    </w:p>
    <w:p w:rsidR="002375B8" w:rsidRPr="00A90532" w:rsidRDefault="002375B8" w:rsidP="00A02CB1">
      <w:pPr>
        <w:pStyle w:val="Heading3"/>
        <w:rPr>
          <w:i/>
          <w:iCs/>
        </w:rPr>
      </w:pPr>
      <w:r w:rsidRPr="00A02CB1">
        <w:t>References</w:t>
      </w:r>
    </w:p>
    <w:p w:rsidR="00EA428D" w:rsidRDefault="00EA428D" w:rsidP="00A02CB1">
      <w:pPr>
        <w:autoSpaceDE w:val="0"/>
        <w:autoSpaceDN w:val="0"/>
        <w:adjustRightInd w:val="0"/>
        <w:jc w:val="left"/>
        <w:rPr>
          <w:color w:val="000000"/>
          <w:sz w:val="20"/>
        </w:rPr>
      </w:pPr>
      <w:r w:rsidRPr="00EA428D">
        <w:rPr>
          <w:color w:val="000000"/>
          <w:sz w:val="20"/>
        </w:rPr>
        <w:t xml:space="preserve">Cook, B.G., </w:t>
      </w:r>
      <w:proofErr w:type="spellStart"/>
      <w:r w:rsidRPr="00EA428D">
        <w:rPr>
          <w:color w:val="000000"/>
          <w:sz w:val="20"/>
        </w:rPr>
        <w:t>Pengelly</w:t>
      </w:r>
      <w:proofErr w:type="spellEnd"/>
      <w:r w:rsidRPr="00EA428D">
        <w:rPr>
          <w:color w:val="000000"/>
          <w:sz w:val="20"/>
        </w:rPr>
        <w:t xml:space="preserve">, B.C., Brown, S.D., Donnelly, J.L., Eagles, D.A., Franco, M.A., Hanson, J., Mullen, B.F., Partridge, I.J., Peters, M. and </w:t>
      </w:r>
      <w:proofErr w:type="spellStart"/>
      <w:r w:rsidRPr="00EA428D">
        <w:rPr>
          <w:color w:val="000000"/>
          <w:sz w:val="20"/>
        </w:rPr>
        <w:t>Schultze</w:t>
      </w:r>
      <w:proofErr w:type="spellEnd"/>
      <w:r w:rsidRPr="00EA428D">
        <w:rPr>
          <w:color w:val="000000"/>
          <w:sz w:val="20"/>
        </w:rPr>
        <w:t>-Kraft, R. 2005. Tropical Forages:</w:t>
      </w:r>
      <w:r>
        <w:rPr>
          <w:color w:val="000000"/>
          <w:sz w:val="20"/>
        </w:rPr>
        <w:t xml:space="preserve"> an interactive selection tool.</w:t>
      </w:r>
      <w:r w:rsidRPr="00EA428D">
        <w:rPr>
          <w:color w:val="000000"/>
          <w:sz w:val="20"/>
        </w:rPr>
        <w:t xml:space="preserve"> [CD-</w:t>
      </w:r>
      <w:r w:rsidRPr="00EA428D">
        <w:rPr>
          <w:color w:val="000000"/>
          <w:sz w:val="20"/>
        </w:rPr>
        <w:t>ROM], CSIRO, DPI&amp;</w:t>
      </w:r>
      <w:proofErr w:type="gramStart"/>
      <w:r w:rsidRPr="00EA428D">
        <w:rPr>
          <w:color w:val="000000"/>
          <w:sz w:val="20"/>
        </w:rPr>
        <w:t>F(</w:t>
      </w:r>
      <w:proofErr w:type="spellStart"/>
      <w:proofErr w:type="gramEnd"/>
      <w:r w:rsidRPr="00EA428D">
        <w:rPr>
          <w:color w:val="000000"/>
          <w:sz w:val="20"/>
        </w:rPr>
        <w:t>Qld</w:t>
      </w:r>
      <w:proofErr w:type="spellEnd"/>
      <w:r w:rsidRPr="00EA428D">
        <w:rPr>
          <w:color w:val="000000"/>
          <w:sz w:val="20"/>
        </w:rPr>
        <w:t>), CIAT and ILRI, Brisbane, Australia.</w:t>
      </w:r>
      <w:r>
        <w:rPr>
          <w:color w:val="000000"/>
          <w:sz w:val="20"/>
        </w:rPr>
        <w:t xml:space="preserve">  </w:t>
      </w:r>
      <w:proofErr w:type="gramStart"/>
      <w:r>
        <w:rPr>
          <w:color w:val="000000"/>
          <w:sz w:val="20"/>
        </w:rPr>
        <w:t>Accessed July 2013.</w:t>
      </w:r>
      <w:proofErr w:type="gramEnd"/>
      <w:r>
        <w:rPr>
          <w:color w:val="000000"/>
          <w:sz w:val="20"/>
        </w:rPr>
        <w:t xml:space="preserve"> </w:t>
      </w:r>
    </w:p>
    <w:p w:rsidR="005D0A93" w:rsidRDefault="005D0A93" w:rsidP="00A02CB1">
      <w:pPr>
        <w:autoSpaceDE w:val="0"/>
        <w:autoSpaceDN w:val="0"/>
        <w:adjustRightInd w:val="0"/>
        <w:jc w:val="left"/>
        <w:rPr>
          <w:color w:val="000000"/>
          <w:sz w:val="20"/>
        </w:rPr>
      </w:pPr>
    </w:p>
    <w:p w:rsidR="00625DB4" w:rsidRDefault="00625DB4" w:rsidP="00A02CB1">
      <w:pPr>
        <w:jc w:val="left"/>
        <w:rPr>
          <w:sz w:val="20"/>
        </w:rPr>
      </w:pPr>
      <w:proofErr w:type="spellStart"/>
      <w:proofErr w:type="gramStart"/>
      <w:r w:rsidRPr="00625DB4">
        <w:rPr>
          <w:sz w:val="20"/>
        </w:rPr>
        <w:t>Everitt</w:t>
      </w:r>
      <w:proofErr w:type="spellEnd"/>
      <w:r w:rsidRPr="00625DB4">
        <w:rPr>
          <w:sz w:val="20"/>
        </w:rPr>
        <w:t xml:space="preserve">, J.H., D.L. </w:t>
      </w:r>
      <w:proofErr w:type="spellStart"/>
      <w:r w:rsidRPr="00625DB4">
        <w:rPr>
          <w:sz w:val="20"/>
        </w:rPr>
        <w:t>Drawe</w:t>
      </w:r>
      <w:proofErr w:type="spellEnd"/>
      <w:r w:rsidRPr="00625DB4">
        <w:rPr>
          <w:sz w:val="20"/>
        </w:rPr>
        <w:t xml:space="preserve"> and R. I. Lonard.</w:t>
      </w:r>
      <w:proofErr w:type="gramEnd"/>
      <w:r w:rsidRPr="00625DB4">
        <w:rPr>
          <w:sz w:val="20"/>
        </w:rPr>
        <w:t xml:space="preserve"> 1999.  Field Guide </w:t>
      </w:r>
      <w:r w:rsidRPr="00625DB4">
        <w:rPr>
          <w:sz w:val="20"/>
        </w:rPr>
        <w:t>to the Broad-Leaved herbaceous Plants of South Texas.  Texas Tech University Press, Lubbock, TX.</w:t>
      </w:r>
    </w:p>
    <w:p w:rsidR="008F2117" w:rsidRDefault="008F2117" w:rsidP="00A02CB1">
      <w:pPr>
        <w:jc w:val="left"/>
        <w:rPr>
          <w:sz w:val="20"/>
        </w:rPr>
      </w:pPr>
    </w:p>
    <w:p w:rsidR="008F2117" w:rsidRDefault="008F2117" w:rsidP="00A02CB1">
      <w:pPr>
        <w:jc w:val="left"/>
        <w:rPr>
          <w:sz w:val="20"/>
        </w:rPr>
      </w:pPr>
      <w:r>
        <w:rPr>
          <w:sz w:val="20"/>
        </w:rPr>
        <w:t>Johnston, M.C.  1963.  Past and Present Grasslands of Southern Texas and Northeastern Mexico.  Ecology  44(3):  456-466.</w:t>
      </w:r>
    </w:p>
    <w:p w:rsidR="007B0250" w:rsidRDefault="007B0250" w:rsidP="00A02CB1">
      <w:pPr>
        <w:jc w:val="left"/>
      </w:pPr>
    </w:p>
    <w:p w:rsidR="008D0651" w:rsidRDefault="008D0651" w:rsidP="00A02CB1">
      <w:pPr>
        <w:jc w:val="left"/>
        <w:rPr>
          <w:sz w:val="20"/>
        </w:rPr>
      </w:pPr>
      <w:proofErr w:type="spellStart"/>
      <w:r w:rsidRPr="008D0651">
        <w:rPr>
          <w:sz w:val="20"/>
        </w:rPr>
        <w:t>Luckow</w:t>
      </w:r>
      <w:proofErr w:type="spellEnd"/>
      <w:r w:rsidRPr="008D0651">
        <w:rPr>
          <w:sz w:val="20"/>
        </w:rPr>
        <w:t>, M. 1993. Monograph of Desmanthus (Leguminosae-M</w:t>
      </w:r>
      <w:r>
        <w:rPr>
          <w:sz w:val="20"/>
        </w:rPr>
        <w:t xml:space="preserve">imosoideae). Systematic Botany </w:t>
      </w:r>
      <w:r w:rsidRPr="008D0651">
        <w:rPr>
          <w:sz w:val="20"/>
        </w:rPr>
        <w:t>Monographs. 38:1-166.</w:t>
      </w:r>
    </w:p>
    <w:p w:rsidR="007B0250" w:rsidRPr="00625DB4" w:rsidRDefault="007B0250" w:rsidP="00A02CB1">
      <w:pPr>
        <w:jc w:val="left"/>
        <w:rPr>
          <w:sz w:val="20"/>
        </w:rPr>
      </w:pPr>
    </w:p>
    <w:p w:rsidR="001C7A46" w:rsidRDefault="00B64DFF" w:rsidP="00A02CB1">
      <w:pPr>
        <w:jc w:val="left"/>
        <w:rPr>
          <w:sz w:val="20"/>
        </w:rPr>
      </w:pPr>
      <w:r w:rsidRPr="00B64DFF">
        <w:rPr>
          <w:sz w:val="20"/>
        </w:rPr>
        <w:t xml:space="preserve">Richardson, A, and K. King. 2011. Plants of Deep South Texas A Field Guide to the Woody and </w:t>
      </w:r>
      <w:r w:rsidRPr="00B64DFF">
        <w:rPr>
          <w:sz w:val="20"/>
        </w:rPr>
        <w:tab/>
        <w:t>Flowering Species. Texas A&amp;M University Press. College Station, TX.</w:t>
      </w:r>
    </w:p>
    <w:p w:rsidR="008F2117" w:rsidRDefault="008F2117" w:rsidP="00A02CB1">
      <w:pPr>
        <w:jc w:val="left"/>
        <w:rPr>
          <w:sz w:val="20"/>
        </w:rPr>
      </w:pPr>
    </w:p>
    <w:p w:rsidR="0018009E" w:rsidRPr="0018009E" w:rsidRDefault="0018009E" w:rsidP="0018009E">
      <w:pPr>
        <w:jc w:val="left"/>
        <w:rPr>
          <w:sz w:val="20"/>
        </w:rPr>
      </w:pPr>
      <w:proofErr w:type="gramStart"/>
      <w:r w:rsidRPr="0018009E">
        <w:rPr>
          <w:sz w:val="20"/>
        </w:rPr>
        <w:t>USDA-SCS.</w:t>
      </w:r>
      <w:proofErr w:type="gramEnd"/>
      <w:r w:rsidRPr="0018009E">
        <w:rPr>
          <w:sz w:val="20"/>
        </w:rPr>
        <w:t xml:space="preserve"> 19</w:t>
      </w:r>
      <w:r w:rsidR="00B309A2">
        <w:rPr>
          <w:sz w:val="20"/>
        </w:rPr>
        <w:t>85</w:t>
      </w:r>
      <w:r w:rsidRPr="0018009E">
        <w:rPr>
          <w:sz w:val="20"/>
        </w:rPr>
        <w:t xml:space="preserve">. Soil Survey of </w:t>
      </w:r>
      <w:r w:rsidR="00B309A2">
        <w:rPr>
          <w:sz w:val="20"/>
        </w:rPr>
        <w:t>Webb</w:t>
      </w:r>
      <w:r w:rsidRPr="0018009E">
        <w:rPr>
          <w:sz w:val="20"/>
        </w:rPr>
        <w:t xml:space="preserve"> County, Texas. United States Department of</w:t>
      </w:r>
    </w:p>
    <w:p w:rsidR="007B0250" w:rsidRDefault="0018009E" w:rsidP="0018009E">
      <w:pPr>
        <w:jc w:val="left"/>
        <w:rPr>
          <w:sz w:val="20"/>
        </w:rPr>
      </w:pPr>
      <w:proofErr w:type="gramStart"/>
      <w:r w:rsidRPr="0018009E">
        <w:rPr>
          <w:sz w:val="20"/>
        </w:rPr>
        <w:t>Agriculture, Washington, D.C.</w:t>
      </w:r>
      <w:proofErr w:type="gramEnd"/>
    </w:p>
    <w:p w:rsidR="0018009E" w:rsidRDefault="0018009E" w:rsidP="0018009E">
      <w:pPr>
        <w:jc w:val="left"/>
        <w:rPr>
          <w:sz w:val="20"/>
        </w:rPr>
      </w:pPr>
    </w:p>
    <w:p w:rsidR="0018009E" w:rsidRPr="0018009E" w:rsidRDefault="0018009E" w:rsidP="0018009E">
      <w:pPr>
        <w:jc w:val="left"/>
        <w:rPr>
          <w:sz w:val="20"/>
        </w:rPr>
      </w:pPr>
      <w:proofErr w:type="gramStart"/>
      <w:r w:rsidRPr="0018009E">
        <w:rPr>
          <w:sz w:val="20"/>
        </w:rPr>
        <w:t>USDA-SCS.</w:t>
      </w:r>
      <w:proofErr w:type="gramEnd"/>
      <w:r w:rsidRPr="0018009E">
        <w:rPr>
          <w:sz w:val="20"/>
        </w:rPr>
        <w:t xml:space="preserve"> 19</w:t>
      </w:r>
      <w:r w:rsidR="00B309A2">
        <w:rPr>
          <w:sz w:val="20"/>
        </w:rPr>
        <w:t>88</w:t>
      </w:r>
      <w:r w:rsidRPr="0018009E">
        <w:rPr>
          <w:sz w:val="20"/>
        </w:rPr>
        <w:t xml:space="preserve">. Soil Survey of </w:t>
      </w:r>
      <w:r w:rsidR="00B309A2">
        <w:rPr>
          <w:sz w:val="20"/>
        </w:rPr>
        <w:t>Refugio</w:t>
      </w:r>
      <w:r w:rsidRPr="0018009E">
        <w:rPr>
          <w:sz w:val="20"/>
        </w:rPr>
        <w:t xml:space="preserve"> County, Texas. United States Department of</w:t>
      </w:r>
    </w:p>
    <w:p w:rsidR="0018009E" w:rsidRDefault="0018009E" w:rsidP="0018009E">
      <w:pPr>
        <w:jc w:val="left"/>
        <w:rPr>
          <w:sz w:val="20"/>
        </w:rPr>
      </w:pPr>
      <w:r w:rsidRPr="0018009E">
        <w:rPr>
          <w:sz w:val="20"/>
        </w:rPr>
        <w:t>Agriculture, Washington, D.C</w:t>
      </w:r>
    </w:p>
    <w:p w:rsidR="0018009E" w:rsidRDefault="0018009E" w:rsidP="0018009E">
      <w:pPr>
        <w:jc w:val="left"/>
        <w:rPr>
          <w:sz w:val="20"/>
          <w:highlight w:val="yellow"/>
        </w:rPr>
      </w:pPr>
    </w:p>
    <w:p w:rsidR="00481A28" w:rsidRDefault="00DD41E3" w:rsidP="00481A28">
      <w:pPr>
        <w:pStyle w:val="BodyTextIndent"/>
        <w:ind w:left="0"/>
        <w:jc w:val="both"/>
      </w:pPr>
      <w:r w:rsidRPr="00A90532">
        <w:rPr>
          <w:b/>
        </w:rPr>
        <w:t>Prepared By</w:t>
      </w:r>
      <w:r w:rsidR="00721E96">
        <w:t xml:space="preserve">:  </w:t>
      </w:r>
    </w:p>
    <w:p w:rsidR="000C235F" w:rsidRDefault="00481A28" w:rsidP="00410661">
      <w:pPr>
        <w:pStyle w:val="BodyTextIndent"/>
        <w:ind w:left="0"/>
        <w:jc w:val="left"/>
      </w:pPr>
      <w:r>
        <w:rPr>
          <w:i/>
        </w:rPr>
        <w:t>John Lloyd-Reilley</w:t>
      </w:r>
      <w:r>
        <w:t>, Manager</w:t>
      </w:r>
    </w:p>
    <w:p w:rsidR="00104C47" w:rsidRDefault="00104C47" w:rsidP="00410661">
      <w:pPr>
        <w:pStyle w:val="BodyTextIndent"/>
        <w:ind w:left="0"/>
        <w:jc w:val="left"/>
      </w:pPr>
      <w:r w:rsidRPr="00104C47">
        <w:rPr>
          <w:i/>
        </w:rPr>
        <w:t>Shelly Maher</w:t>
      </w:r>
      <w:r>
        <w:t xml:space="preserve">, Soil Conservationist </w:t>
      </w:r>
    </w:p>
    <w:p w:rsidR="00481A28" w:rsidRDefault="00410661" w:rsidP="00410661">
      <w:pPr>
        <w:pStyle w:val="BodyTextIndent"/>
        <w:ind w:left="0"/>
        <w:jc w:val="left"/>
      </w:pPr>
      <w:r>
        <w:lastRenderedPageBreak/>
        <w:t xml:space="preserve">USDA </w:t>
      </w:r>
      <w:r w:rsidR="00481A28">
        <w:t>NRCS</w:t>
      </w:r>
      <w:r>
        <w:t xml:space="preserve"> E. ‘K</w:t>
      </w:r>
      <w:r w:rsidR="00481A28">
        <w:t>ika</w:t>
      </w:r>
      <w:r>
        <w:t>’</w:t>
      </w:r>
      <w:r w:rsidR="00481A28">
        <w:t xml:space="preserve"> de la Garza Plant Materials Center, Kingsville, Texas</w:t>
      </w:r>
    </w:p>
    <w:p w:rsidR="00F26813" w:rsidRPr="00A90532" w:rsidRDefault="00F26813" w:rsidP="00410661">
      <w:pPr>
        <w:pStyle w:val="Heading3"/>
        <w:rPr>
          <w:i/>
          <w:iCs/>
        </w:rPr>
      </w:pPr>
      <w:r w:rsidRPr="00A90532">
        <w:t>Citation</w:t>
      </w:r>
    </w:p>
    <w:p w:rsidR="00481A28" w:rsidRDefault="00481A28" w:rsidP="00481A28">
      <w:pPr>
        <w:jc w:val="left"/>
        <w:rPr>
          <w:b/>
          <w:sz w:val="20"/>
        </w:rPr>
      </w:pPr>
      <w:bookmarkStart w:id="3" w:name="OLE_LINK3"/>
      <w:bookmarkStart w:id="4" w:name="OLE_LINK4"/>
      <w:r>
        <w:rPr>
          <w:sz w:val="20"/>
        </w:rPr>
        <w:t>Lloyd-Reilley, J.</w:t>
      </w:r>
      <w:r w:rsidR="00104C47">
        <w:rPr>
          <w:sz w:val="20"/>
        </w:rPr>
        <w:t xml:space="preserve"> and S. Maher. 2013</w:t>
      </w:r>
      <w:r>
        <w:rPr>
          <w:sz w:val="20"/>
        </w:rPr>
        <w:t xml:space="preserve">.  </w:t>
      </w:r>
      <w:r w:rsidRPr="00514BD8">
        <w:rPr>
          <w:sz w:val="20"/>
        </w:rPr>
        <w:t xml:space="preserve">Plant </w:t>
      </w:r>
      <w:r>
        <w:rPr>
          <w:sz w:val="20"/>
        </w:rPr>
        <w:t>g</w:t>
      </w:r>
      <w:r w:rsidRPr="00514BD8">
        <w:rPr>
          <w:sz w:val="20"/>
        </w:rPr>
        <w:t xml:space="preserve">uide for </w:t>
      </w:r>
      <w:r w:rsidR="00104C47" w:rsidRPr="00104C47">
        <w:rPr>
          <w:sz w:val="20"/>
        </w:rPr>
        <w:t xml:space="preserve">prostrate bundleflower </w:t>
      </w:r>
      <w:r>
        <w:rPr>
          <w:sz w:val="20"/>
        </w:rPr>
        <w:t>(</w:t>
      </w:r>
      <w:r w:rsidR="00104C47" w:rsidRPr="00104C47">
        <w:rPr>
          <w:i/>
          <w:sz w:val="20"/>
        </w:rPr>
        <w:t xml:space="preserve">Desmanthus virgatus  </w:t>
      </w:r>
      <w:r w:rsidR="00104C47" w:rsidRPr="00104C47">
        <w:rPr>
          <w:sz w:val="20"/>
        </w:rPr>
        <w:t>var.</w:t>
      </w:r>
      <w:r w:rsidR="00104C47" w:rsidRPr="00104C47">
        <w:rPr>
          <w:i/>
          <w:sz w:val="20"/>
        </w:rPr>
        <w:t xml:space="preserve"> depressus</w:t>
      </w:r>
      <w:r w:rsidRPr="00104C47">
        <w:rPr>
          <w:sz w:val="20"/>
        </w:rPr>
        <w:t>)</w:t>
      </w:r>
      <w:r w:rsidR="00410661" w:rsidRPr="00104C47">
        <w:rPr>
          <w:sz w:val="20"/>
        </w:rPr>
        <w:t>.</w:t>
      </w:r>
      <w:r w:rsidR="00410661">
        <w:rPr>
          <w:sz w:val="20"/>
        </w:rPr>
        <w:t xml:space="preserve"> USDA </w:t>
      </w:r>
      <w:r>
        <w:rPr>
          <w:sz w:val="20"/>
        </w:rPr>
        <w:t xml:space="preserve">Natural Resources Conservation Service, E. “Kika” de la Garza Plant Materials Center.  Kingsville, TX 78363. </w:t>
      </w:r>
    </w:p>
    <w:bookmarkEnd w:id="3"/>
    <w:bookmarkEnd w:id="4"/>
    <w:p w:rsidR="006E07D6" w:rsidRDefault="006E07D6" w:rsidP="006E07D6">
      <w:pPr>
        <w:pStyle w:val="NRCSBodyText"/>
      </w:pPr>
    </w:p>
    <w:p w:rsidR="006E07D6" w:rsidRDefault="000E3166" w:rsidP="006E07D6">
      <w:pPr>
        <w:pStyle w:val="NRCSBodyText"/>
      </w:pPr>
      <w:r w:rsidRPr="000E3166">
        <w:t xml:space="preserve">Published </w:t>
      </w:r>
      <w:r w:rsidR="000C235F">
        <w:t>July 2013</w:t>
      </w:r>
    </w:p>
    <w:p w:rsidR="008D400F" w:rsidRPr="00E87D06" w:rsidRDefault="008D400F" w:rsidP="000E3166">
      <w:pPr>
        <w:pStyle w:val="BodytextNRCS"/>
        <w:spacing w:before="240"/>
      </w:pPr>
      <w:r w:rsidRPr="00E87D06">
        <w:lastRenderedPageBreak/>
        <w:t xml:space="preserve">For more information about this and other plants, please contact your local NRCS field office or Conservation District </w:t>
      </w:r>
      <w:r w:rsidR="00E87D06" w:rsidRPr="00E87D06">
        <w:t xml:space="preserve">at </w:t>
      </w:r>
      <w:hyperlink r:id="rId14" w:tgtFrame="_blank" w:tooltip="USDA NRCS Web site" w:history="1">
        <w:r w:rsidR="00E87D06" w:rsidRPr="00BC6320">
          <w:rPr>
            <w:rStyle w:val="Hyperlink"/>
          </w:rPr>
          <w:t>http://www.nrcs.usda.gov/</w:t>
        </w:r>
      </w:hyperlink>
      <w:r w:rsidR="00E87D06" w:rsidRPr="00E87D06">
        <w:t xml:space="preserve"> and visit the PLANTS Web site at </w:t>
      </w:r>
      <w:hyperlink r:id="rId15" w:tgtFrame="_blank" w:tooltip="PLANTS Web site" w:history="1">
        <w:r w:rsidR="00E87D06" w:rsidRPr="00BC6320">
          <w:rPr>
            <w:rStyle w:val="Hyperlink"/>
          </w:rPr>
          <w:t>http://plants.usda.gov/</w:t>
        </w:r>
      </w:hyperlink>
      <w:r w:rsidR="00E87D06" w:rsidRPr="00E87D06">
        <w:t xml:space="preserve"> </w:t>
      </w:r>
      <w:r w:rsidRPr="00E87D06">
        <w:t>or the Plant Materials Program Web site</w:t>
      </w:r>
      <w:r w:rsidR="00721E96" w:rsidRPr="00E87D06">
        <w:t xml:space="preserve"> </w:t>
      </w:r>
      <w:hyperlink r:id="rId16" w:tgtFrame="_blank" w:tooltip="Plant Materials Program Web site" w:history="1">
        <w:r w:rsidR="00721E96" w:rsidRPr="00BC6320">
          <w:rPr>
            <w:rStyle w:val="Hyperlink"/>
          </w:rPr>
          <w:t>http://plant-materials.nrcs.usda.gov</w:t>
        </w:r>
      </w:hyperlink>
      <w:r w:rsidR="00721E96" w:rsidRPr="00E87D06">
        <w:t>.</w:t>
      </w:r>
    </w:p>
    <w:p w:rsidR="000E6DF8" w:rsidRDefault="00721E96" w:rsidP="0063641D">
      <w:pPr>
        <w:pStyle w:val="BodytextNRCS"/>
        <w:spacing w:before="240"/>
        <w:rPr>
          <w:b/>
          <w:color w:val="00A886"/>
        </w:rPr>
        <w:sectPr w:rsidR="000E6DF8" w:rsidSect="002F4DFE">
          <w:headerReference w:type="default" r:id="rId17"/>
          <w:footerReference w:type="default" r:id="rId18"/>
          <w:type w:val="continuous"/>
          <w:pgSz w:w="12240" w:h="15840" w:code="1"/>
          <w:pgMar w:top="1080" w:right="1080" w:bottom="1080" w:left="1080" w:header="720" w:footer="720" w:gutter="0"/>
          <w:cols w:num="2" w:space="720"/>
          <w:titlePg/>
          <w:docGrid w:linePitch="326"/>
        </w:sectPr>
      </w:pPr>
      <w:r>
        <w:t>PLANTS is not responsible for the content or availability of other Web sites.</w:t>
      </w:r>
    </w:p>
    <w:p w:rsidR="00061FD0" w:rsidRPr="00061FD0" w:rsidRDefault="007C2D43" w:rsidP="006B716F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lastRenderedPageBreak/>
        <w:t>USDA IS AN EQUAL OPPORTUNITY PROVIDER AND EMPLOYER</w:t>
      </w:r>
    </w:p>
    <w:sectPr w:rsidR="00061FD0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0586" w:rsidRDefault="009B0586">
      <w:r>
        <w:separator/>
      </w:r>
    </w:p>
  </w:endnote>
  <w:endnote w:type="continuationSeparator" w:id="0">
    <w:p w:rsidR="009B0586" w:rsidRDefault="009B05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18E" w:rsidRPr="001F7210" w:rsidRDefault="009D018E" w:rsidP="001F7210">
    <w:pPr>
      <w:pStyle w:val="Header"/>
      <w:jc w:val="left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18E" w:rsidRDefault="009D018E" w:rsidP="00C254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0586" w:rsidRDefault="009B0586">
      <w:r>
        <w:separator/>
      </w:r>
    </w:p>
  </w:footnote>
  <w:footnote w:type="continuationSeparator" w:id="0">
    <w:p w:rsidR="009B0586" w:rsidRDefault="009B05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18E" w:rsidRPr="003749B3" w:rsidRDefault="009D018E" w:rsidP="003749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320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64C6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9EE00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1C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0D297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8C8F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4CAF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88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E00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CE8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95645A"/>
    <w:multiLevelType w:val="hybridMultilevel"/>
    <w:tmpl w:val="50C2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35CA9"/>
    <w:multiLevelType w:val="hybridMultilevel"/>
    <w:tmpl w:val="B48E646E"/>
    <w:lvl w:ilvl="0" w:tplc="AC34D1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2">
    <w:nsid w:val="66132F98"/>
    <w:multiLevelType w:val="multilevel"/>
    <w:tmpl w:val="3774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828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4097">
      <o:colormru v:ext="edit" colors="#0000b0,#0000c6,#060"/>
    </o:shapedefaults>
  </w:hdrShapeDefaults>
  <w:footnotePr>
    <w:footnote w:id="-1"/>
    <w:footnote w:id="0"/>
  </w:footnotePr>
  <w:endnotePr>
    <w:endnote w:id="-1"/>
    <w:endnote w:id="0"/>
  </w:endnotePr>
  <w:compat/>
  <w:rsids>
    <w:rsidRoot w:val="00A0263C"/>
    <w:rsid w:val="00007042"/>
    <w:rsid w:val="000171EC"/>
    <w:rsid w:val="00024ABE"/>
    <w:rsid w:val="00024DE6"/>
    <w:rsid w:val="00034B57"/>
    <w:rsid w:val="00044CEF"/>
    <w:rsid w:val="000578C2"/>
    <w:rsid w:val="000607FF"/>
    <w:rsid w:val="00061FD0"/>
    <w:rsid w:val="00076424"/>
    <w:rsid w:val="000867C9"/>
    <w:rsid w:val="00095E67"/>
    <w:rsid w:val="000A1774"/>
    <w:rsid w:val="000A3CD6"/>
    <w:rsid w:val="000A69A1"/>
    <w:rsid w:val="000C04E7"/>
    <w:rsid w:val="000C235F"/>
    <w:rsid w:val="000C2C03"/>
    <w:rsid w:val="000D3A30"/>
    <w:rsid w:val="000E3166"/>
    <w:rsid w:val="000E35A0"/>
    <w:rsid w:val="000E6DF8"/>
    <w:rsid w:val="000F019C"/>
    <w:rsid w:val="000F1970"/>
    <w:rsid w:val="000F4193"/>
    <w:rsid w:val="000F4C63"/>
    <w:rsid w:val="00104C47"/>
    <w:rsid w:val="00112402"/>
    <w:rsid w:val="0012756A"/>
    <w:rsid w:val="00136DA6"/>
    <w:rsid w:val="00143135"/>
    <w:rsid w:val="001478F1"/>
    <w:rsid w:val="001528A7"/>
    <w:rsid w:val="00154BEA"/>
    <w:rsid w:val="00161F74"/>
    <w:rsid w:val="001719DC"/>
    <w:rsid w:val="00173092"/>
    <w:rsid w:val="0018009E"/>
    <w:rsid w:val="00186361"/>
    <w:rsid w:val="001A7D40"/>
    <w:rsid w:val="001B0207"/>
    <w:rsid w:val="001B6C75"/>
    <w:rsid w:val="001C4209"/>
    <w:rsid w:val="001C7A46"/>
    <w:rsid w:val="001D074C"/>
    <w:rsid w:val="001D3988"/>
    <w:rsid w:val="001D6A53"/>
    <w:rsid w:val="001E5DEE"/>
    <w:rsid w:val="001F6B39"/>
    <w:rsid w:val="001F7210"/>
    <w:rsid w:val="001F77F0"/>
    <w:rsid w:val="002073CB"/>
    <w:rsid w:val="002127B5"/>
    <w:rsid w:val="002148DF"/>
    <w:rsid w:val="00222F37"/>
    <w:rsid w:val="00226C58"/>
    <w:rsid w:val="00232453"/>
    <w:rsid w:val="0023556E"/>
    <w:rsid w:val="002375B8"/>
    <w:rsid w:val="00237B9D"/>
    <w:rsid w:val="00244085"/>
    <w:rsid w:val="0026727E"/>
    <w:rsid w:val="00272129"/>
    <w:rsid w:val="0027648E"/>
    <w:rsid w:val="00280D6D"/>
    <w:rsid w:val="00280F13"/>
    <w:rsid w:val="00293979"/>
    <w:rsid w:val="0029707F"/>
    <w:rsid w:val="002A6B97"/>
    <w:rsid w:val="002B5C39"/>
    <w:rsid w:val="002C0CD4"/>
    <w:rsid w:val="002C3B5E"/>
    <w:rsid w:val="002C45BA"/>
    <w:rsid w:val="002D53CE"/>
    <w:rsid w:val="002E6B0C"/>
    <w:rsid w:val="002F4DFE"/>
    <w:rsid w:val="00302C9A"/>
    <w:rsid w:val="00306536"/>
    <w:rsid w:val="00307324"/>
    <w:rsid w:val="0031050C"/>
    <w:rsid w:val="00313599"/>
    <w:rsid w:val="0032175E"/>
    <w:rsid w:val="0032662A"/>
    <w:rsid w:val="00331B1C"/>
    <w:rsid w:val="00341F59"/>
    <w:rsid w:val="00354A89"/>
    <w:rsid w:val="0036701D"/>
    <w:rsid w:val="003749B3"/>
    <w:rsid w:val="003759E1"/>
    <w:rsid w:val="00376137"/>
    <w:rsid w:val="00377934"/>
    <w:rsid w:val="00380D17"/>
    <w:rsid w:val="00381329"/>
    <w:rsid w:val="00391410"/>
    <w:rsid w:val="00395D33"/>
    <w:rsid w:val="003A5407"/>
    <w:rsid w:val="003C6BC8"/>
    <w:rsid w:val="003D0BA9"/>
    <w:rsid w:val="003D55DC"/>
    <w:rsid w:val="003E1E4D"/>
    <w:rsid w:val="003E66FA"/>
    <w:rsid w:val="003F6E40"/>
    <w:rsid w:val="004011BB"/>
    <w:rsid w:val="004016C9"/>
    <w:rsid w:val="004032F8"/>
    <w:rsid w:val="00403EF1"/>
    <w:rsid w:val="00404192"/>
    <w:rsid w:val="004052E3"/>
    <w:rsid w:val="00410661"/>
    <w:rsid w:val="00416D52"/>
    <w:rsid w:val="004200FB"/>
    <w:rsid w:val="0043014A"/>
    <w:rsid w:val="004340C9"/>
    <w:rsid w:val="004364E5"/>
    <w:rsid w:val="00437F11"/>
    <w:rsid w:val="00441EB6"/>
    <w:rsid w:val="0044320D"/>
    <w:rsid w:val="00445D91"/>
    <w:rsid w:val="0044715E"/>
    <w:rsid w:val="004500D1"/>
    <w:rsid w:val="0046432F"/>
    <w:rsid w:val="00481A28"/>
    <w:rsid w:val="0048212B"/>
    <w:rsid w:val="00485D14"/>
    <w:rsid w:val="00486806"/>
    <w:rsid w:val="004A249A"/>
    <w:rsid w:val="004A3095"/>
    <w:rsid w:val="004A50AC"/>
    <w:rsid w:val="004E0460"/>
    <w:rsid w:val="004E2BD6"/>
    <w:rsid w:val="004E43F0"/>
    <w:rsid w:val="004E4F33"/>
    <w:rsid w:val="004E74E9"/>
    <w:rsid w:val="004F2702"/>
    <w:rsid w:val="004F75FB"/>
    <w:rsid w:val="004F78CE"/>
    <w:rsid w:val="005124C2"/>
    <w:rsid w:val="00520FAC"/>
    <w:rsid w:val="00552FC3"/>
    <w:rsid w:val="0055457F"/>
    <w:rsid w:val="00564F15"/>
    <w:rsid w:val="00592CFA"/>
    <w:rsid w:val="005950BD"/>
    <w:rsid w:val="005A2740"/>
    <w:rsid w:val="005D0A93"/>
    <w:rsid w:val="005F57D8"/>
    <w:rsid w:val="005F6574"/>
    <w:rsid w:val="005F6BC2"/>
    <w:rsid w:val="00604076"/>
    <w:rsid w:val="00614036"/>
    <w:rsid w:val="0061608E"/>
    <w:rsid w:val="00625DB4"/>
    <w:rsid w:val="006333FE"/>
    <w:rsid w:val="00634E80"/>
    <w:rsid w:val="0063641D"/>
    <w:rsid w:val="00643024"/>
    <w:rsid w:val="00652DB3"/>
    <w:rsid w:val="00666C7B"/>
    <w:rsid w:val="006825AD"/>
    <w:rsid w:val="0068523F"/>
    <w:rsid w:val="006A29CA"/>
    <w:rsid w:val="006B4B3E"/>
    <w:rsid w:val="006B716F"/>
    <w:rsid w:val="006C44A9"/>
    <w:rsid w:val="006D1492"/>
    <w:rsid w:val="006D7A42"/>
    <w:rsid w:val="006E07D6"/>
    <w:rsid w:val="006F7A43"/>
    <w:rsid w:val="00704BA1"/>
    <w:rsid w:val="00707E48"/>
    <w:rsid w:val="00712AC4"/>
    <w:rsid w:val="0071513A"/>
    <w:rsid w:val="007210A5"/>
    <w:rsid w:val="00721B7E"/>
    <w:rsid w:val="00721E96"/>
    <w:rsid w:val="00722A00"/>
    <w:rsid w:val="007267E8"/>
    <w:rsid w:val="00732FEF"/>
    <w:rsid w:val="007365B0"/>
    <w:rsid w:val="00740FE4"/>
    <w:rsid w:val="007478EA"/>
    <w:rsid w:val="00763908"/>
    <w:rsid w:val="007649A5"/>
    <w:rsid w:val="00777D4B"/>
    <w:rsid w:val="007860B1"/>
    <w:rsid w:val="007866F3"/>
    <w:rsid w:val="00793969"/>
    <w:rsid w:val="00797B30"/>
    <w:rsid w:val="007A3680"/>
    <w:rsid w:val="007B0250"/>
    <w:rsid w:val="007B08BA"/>
    <w:rsid w:val="007B2E0B"/>
    <w:rsid w:val="007B51E8"/>
    <w:rsid w:val="007C2D43"/>
    <w:rsid w:val="007C4C2C"/>
    <w:rsid w:val="007D357D"/>
    <w:rsid w:val="007E073D"/>
    <w:rsid w:val="007F3743"/>
    <w:rsid w:val="007F62D1"/>
    <w:rsid w:val="0081582F"/>
    <w:rsid w:val="008175C8"/>
    <w:rsid w:val="00830F95"/>
    <w:rsid w:val="008517EF"/>
    <w:rsid w:val="00877873"/>
    <w:rsid w:val="0089154B"/>
    <w:rsid w:val="008A4BFE"/>
    <w:rsid w:val="008A72B4"/>
    <w:rsid w:val="008B3C33"/>
    <w:rsid w:val="008D0651"/>
    <w:rsid w:val="008D359C"/>
    <w:rsid w:val="008D400F"/>
    <w:rsid w:val="008E6018"/>
    <w:rsid w:val="008F2117"/>
    <w:rsid w:val="008F3D5A"/>
    <w:rsid w:val="009027B9"/>
    <w:rsid w:val="0090772D"/>
    <w:rsid w:val="00916BBA"/>
    <w:rsid w:val="009322AB"/>
    <w:rsid w:val="009372DC"/>
    <w:rsid w:val="009467F1"/>
    <w:rsid w:val="00964586"/>
    <w:rsid w:val="00982214"/>
    <w:rsid w:val="009A261E"/>
    <w:rsid w:val="009B0586"/>
    <w:rsid w:val="009D018E"/>
    <w:rsid w:val="009E64CC"/>
    <w:rsid w:val="00A0263C"/>
    <w:rsid w:val="00A0283E"/>
    <w:rsid w:val="00A02CB1"/>
    <w:rsid w:val="00A06FE6"/>
    <w:rsid w:val="00A11C8D"/>
    <w:rsid w:val="00A12175"/>
    <w:rsid w:val="00A168C8"/>
    <w:rsid w:val="00A27C54"/>
    <w:rsid w:val="00A339BF"/>
    <w:rsid w:val="00A34218"/>
    <w:rsid w:val="00A41356"/>
    <w:rsid w:val="00A41C2D"/>
    <w:rsid w:val="00A46C15"/>
    <w:rsid w:val="00A57E30"/>
    <w:rsid w:val="00A66325"/>
    <w:rsid w:val="00A67DAC"/>
    <w:rsid w:val="00A7589A"/>
    <w:rsid w:val="00A8423D"/>
    <w:rsid w:val="00A87BE1"/>
    <w:rsid w:val="00A90532"/>
    <w:rsid w:val="00AA459F"/>
    <w:rsid w:val="00AB23B1"/>
    <w:rsid w:val="00AB6588"/>
    <w:rsid w:val="00AC201A"/>
    <w:rsid w:val="00AC2D89"/>
    <w:rsid w:val="00AC5B83"/>
    <w:rsid w:val="00AC7D4A"/>
    <w:rsid w:val="00AD30BE"/>
    <w:rsid w:val="00AD4843"/>
    <w:rsid w:val="00AD4AFA"/>
    <w:rsid w:val="00AE5B2D"/>
    <w:rsid w:val="00AE7297"/>
    <w:rsid w:val="00AF79E3"/>
    <w:rsid w:val="00B02068"/>
    <w:rsid w:val="00B1076B"/>
    <w:rsid w:val="00B158A0"/>
    <w:rsid w:val="00B15B14"/>
    <w:rsid w:val="00B22B8F"/>
    <w:rsid w:val="00B309A2"/>
    <w:rsid w:val="00B64DFF"/>
    <w:rsid w:val="00B65C8B"/>
    <w:rsid w:val="00B67C76"/>
    <w:rsid w:val="00B755F2"/>
    <w:rsid w:val="00B83602"/>
    <w:rsid w:val="00B841F9"/>
    <w:rsid w:val="00B8425D"/>
    <w:rsid w:val="00B85181"/>
    <w:rsid w:val="00B93BEF"/>
    <w:rsid w:val="00BC08A9"/>
    <w:rsid w:val="00BC6320"/>
    <w:rsid w:val="00BD616F"/>
    <w:rsid w:val="00BE198D"/>
    <w:rsid w:val="00BE43AE"/>
    <w:rsid w:val="00BE5356"/>
    <w:rsid w:val="00BE6387"/>
    <w:rsid w:val="00BF44A8"/>
    <w:rsid w:val="00BF6D7E"/>
    <w:rsid w:val="00C00A03"/>
    <w:rsid w:val="00C1239A"/>
    <w:rsid w:val="00C2542E"/>
    <w:rsid w:val="00C55C16"/>
    <w:rsid w:val="00C71B7B"/>
    <w:rsid w:val="00C81773"/>
    <w:rsid w:val="00C934E0"/>
    <w:rsid w:val="00CA2A5E"/>
    <w:rsid w:val="00CA6B4F"/>
    <w:rsid w:val="00CD49CC"/>
    <w:rsid w:val="00CE7C18"/>
    <w:rsid w:val="00CF06F8"/>
    <w:rsid w:val="00CF7EC1"/>
    <w:rsid w:val="00D07BA3"/>
    <w:rsid w:val="00D24C4E"/>
    <w:rsid w:val="00D325A2"/>
    <w:rsid w:val="00D4303A"/>
    <w:rsid w:val="00D5519A"/>
    <w:rsid w:val="00D5761B"/>
    <w:rsid w:val="00D62438"/>
    <w:rsid w:val="00D62818"/>
    <w:rsid w:val="00D7175D"/>
    <w:rsid w:val="00D90CA5"/>
    <w:rsid w:val="00D973B0"/>
    <w:rsid w:val="00DB59B7"/>
    <w:rsid w:val="00DC0138"/>
    <w:rsid w:val="00DC12E5"/>
    <w:rsid w:val="00DC45E5"/>
    <w:rsid w:val="00DD200B"/>
    <w:rsid w:val="00DD41E3"/>
    <w:rsid w:val="00DD7772"/>
    <w:rsid w:val="00DE677F"/>
    <w:rsid w:val="00DE7F41"/>
    <w:rsid w:val="00DF2459"/>
    <w:rsid w:val="00E00A08"/>
    <w:rsid w:val="00E16378"/>
    <w:rsid w:val="00E226F2"/>
    <w:rsid w:val="00E23C7F"/>
    <w:rsid w:val="00E2523E"/>
    <w:rsid w:val="00E62883"/>
    <w:rsid w:val="00E636E1"/>
    <w:rsid w:val="00E6649C"/>
    <w:rsid w:val="00E717F3"/>
    <w:rsid w:val="00E84230"/>
    <w:rsid w:val="00E87D06"/>
    <w:rsid w:val="00E90A43"/>
    <w:rsid w:val="00E9203C"/>
    <w:rsid w:val="00E93233"/>
    <w:rsid w:val="00E96F43"/>
    <w:rsid w:val="00EA428D"/>
    <w:rsid w:val="00EA6457"/>
    <w:rsid w:val="00EB1A0A"/>
    <w:rsid w:val="00ED012D"/>
    <w:rsid w:val="00ED0547"/>
    <w:rsid w:val="00ED0896"/>
    <w:rsid w:val="00ED1ACA"/>
    <w:rsid w:val="00ED3EA0"/>
    <w:rsid w:val="00EE3490"/>
    <w:rsid w:val="00EE4060"/>
    <w:rsid w:val="00F11469"/>
    <w:rsid w:val="00F1350F"/>
    <w:rsid w:val="00F206DA"/>
    <w:rsid w:val="00F26813"/>
    <w:rsid w:val="00F26F3E"/>
    <w:rsid w:val="00F43617"/>
    <w:rsid w:val="00F43778"/>
    <w:rsid w:val="00F47874"/>
    <w:rsid w:val="00F47C9B"/>
    <w:rsid w:val="00F51C3B"/>
    <w:rsid w:val="00F52BD1"/>
    <w:rsid w:val="00F725B1"/>
    <w:rsid w:val="00F72ADF"/>
    <w:rsid w:val="00F76655"/>
    <w:rsid w:val="00F768F4"/>
    <w:rsid w:val="00F802DB"/>
    <w:rsid w:val="00F80CAE"/>
    <w:rsid w:val="00F8418F"/>
    <w:rsid w:val="00F84C8F"/>
    <w:rsid w:val="00F9482A"/>
    <w:rsid w:val="00FA009D"/>
    <w:rsid w:val="00FB030E"/>
    <w:rsid w:val="00FC6152"/>
    <w:rsid w:val="00FC6B62"/>
    <w:rsid w:val="00FD21C0"/>
    <w:rsid w:val="00FD2384"/>
    <w:rsid w:val="00FD5E60"/>
    <w:rsid w:val="00FE1F37"/>
    <w:rsid w:val="00FE4138"/>
    <w:rsid w:val="00FF0390"/>
    <w:rsid w:val="00FF66B7"/>
    <w:rsid w:val="00FF6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0000b0,#0000c6,#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9" w:semiHidden="1" w:unhideWhenUsed="1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Body Text Indent" w:uiPriority="99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qFormat/>
    <w:rsid w:val="00CE7C18"/>
    <w:pPr>
      <w:jc w:val="center"/>
    </w:pPr>
    <w:rPr>
      <w:sz w:val="24"/>
    </w:rPr>
  </w:style>
  <w:style w:type="paragraph" w:styleId="Heading1">
    <w:name w:val="heading 1"/>
    <w:aliases w:val="H1 NRCS"/>
    <w:next w:val="Normal"/>
    <w:qFormat/>
    <w:rsid w:val="0090772D"/>
    <w:pPr>
      <w:jc w:val="center"/>
      <w:outlineLvl w:val="0"/>
    </w:pPr>
    <w:rPr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autoRedefine/>
    <w:qFormat/>
    <w:rsid w:val="00A90532"/>
    <w:pPr>
      <w:outlineLvl w:val="1"/>
    </w:pPr>
    <w:rPr>
      <w:i/>
    </w:rPr>
  </w:style>
  <w:style w:type="paragraph" w:styleId="Heading3">
    <w:name w:val="heading 3"/>
    <w:aliases w:val="H3 NRCS"/>
    <w:next w:val="Normal"/>
    <w:link w:val="Heading3Char"/>
    <w:qFormat/>
    <w:rsid w:val="007866F3"/>
    <w:pPr>
      <w:spacing w:before="200"/>
      <w:contextualSpacing/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A90532"/>
    <w:pPr>
      <w:outlineLvl w:val="3"/>
    </w:pPr>
  </w:style>
  <w:style w:type="paragraph" w:styleId="Heading5">
    <w:name w:val="heading 5"/>
    <w:aliases w:val="H5 NRCS"/>
    <w:basedOn w:val="Normal"/>
    <w:next w:val="BodytextNRCS"/>
    <w:qFormat/>
    <w:rsid w:val="0079396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rsid w:val="0079396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rsid w:val="0079396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rsid w:val="0079396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3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396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uiPriority w:val="99"/>
    <w:rsid w:val="00793969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uiPriority w:val="99"/>
    <w:rsid w:val="00793969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uiPriority w:val="99"/>
    <w:qFormat/>
    <w:rsid w:val="00BC6320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rsid w:val="00793969"/>
  </w:style>
  <w:style w:type="character" w:styleId="PageNumber">
    <w:name w:val="page number"/>
    <w:basedOn w:val="DefaultParagraphFont"/>
    <w:rsid w:val="00793969"/>
  </w:style>
  <w:style w:type="character" w:styleId="FollowedHyperlink">
    <w:name w:val="FollowedHyperlink"/>
    <w:basedOn w:val="DefaultParagraphFont"/>
    <w:rsid w:val="00793969"/>
    <w:rPr>
      <w:color w:val="800080"/>
      <w:u w:val="single"/>
    </w:rPr>
  </w:style>
  <w:style w:type="paragraph" w:customStyle="1" w:styleId="TitleHeader">
    <w:name w:val="Title Header"/>
    <w:basedOn w:val="Heading2"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F802DB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90772D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uiPriority w:val="99"/>
    <w:rsid w:val="00F802DB"/>
    <w:rPr>
      <w:color w:val="0000FF"/>
      <w:sz w:val="14"/>
      <w:lang w:val="en-US" w:eastAsia="en-US" w:bidi="ar-SA"/>
    </w:rPr>
  </w:style>
  <w:style w:type="character" w:customStyle="1" w:styleId="BodytextNRCSChar">
    <w:name w:val="Body text NRCS Char"/>
    <w:basedOn w:val="BodyTextChar"/>
    <w:link w:val="BodytextNRCS"/>
    <w:rsid w:val="0090772D"/>
    <w:rPr>
      <w:color w:val="0000FF"/>
      <w:sz w:val="14"/>
      <w:lang w:val="en-US" w:eastAsia="en-US" w:bidi="ar-SA"/>
    </w:rPr>
  </w:style>
  <w:style w:type="paragraph" w:customStyle="1" w:styleId="Header4">
    <w:name w:val="Header 4"/>
    <w:basedOn w:val="Heading5"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BE5356"/>
    <w:rPr>
      <w:color w:val="0000FF"/>
      <w:sz w:val="16"/>
      <w:lang w:val="en-US" w:eastAsia="en-US" w:bidi="ar-SA"/>
    </w:rPr>
  </w:style>
  <w:style w:type="paragraph" w:customStyle="1" w:styleId="Footer1Italic">
    <w:name w:val="Footer 1 + Italic"/>
    <w:basedOn w:val="Footer1"/>
    <w:rsid w:val="00BE5356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4340C9"/>
    <w:rPr>
      <w:i/>
      <w:iCs/>
    </w:rPr>
  </w:style>
  <w:style w:type="character" w:customStyle="1" w:styleId="BodytextItalicChar">
    <w:name w:val="Body text + Italic Char"/>
    <w:basedOn w:val="BodytextNRCSChar"/>
    <w:link w:val="BodytextItalic"/>
    <w:rsid w:val="004340C9"/>
    <w:rPr>
      <w:i/>
      <w:iCs/>
      <w:color w:val="0000FF"/>
      <w:sz w:val="14"/>
      <w:lang w:val="en-US" w:eastAsia="en-US" w:bidi="ar-SA"/>
    </w:rPr>
  </w:style>
  <w:style w:type="paragraph" w:customStyle="1" w:styleId="Titlesubheader1">
    <w:name w:val="Title subheader 1"/>
    <w:basedOn w:val="Normal"/>
    <w:link w:val="Titlesubheader1Char"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rsid w:val="008F3D5A"/>
    <w:rPr>
      <w:b/>
      <w:sz w:val="32"/>
      <w:szCs w:val="32"/>
      <w:lang w:val="en-US" w:eastAsia="en-US" w:bidi="ar-SA"/>
    </w:rPr>
  </w:style>
  <w:style w:type="paragraph" w:customStyle="1" w:styleId="Titlesubheader2">
    <w:name w:val="Title subheader 2"/>
    <w:basedOn w:val="Normal"/>
    <w:rsid w:val="008F3D5A"/>
  </w:style>
  <w:style w:type="paragraph" w:styleId="NormalWeb">
    <w:name w:val="Normal (Web)"/>
    <w:basedOn w:val="Normal"/>
    <w:rsid w:val="00DD41E3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rsid w:val="007B08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044CEF"/>
    <w:rPr>
      <w:sz w:val="16"/>
      <w:szCs w:val="16"/>
    </w:rPr>
  </w:style>
  <w:style w:type="paragraph" w:styleId="CommentText">
    <w:name w:val="annotation text"/>
    <w:basedOn w:val="Normal"/>
    <w:semiHidden/>
    <w:rsid w:val="00044CE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44CEF"/>
    <w:rPr>
      <w:b/>
      <w:bCs/>
    </w:rPr>
  </w:style>
  <w:style w:type="paragraph" w:customStyle="1" w:styleId="Default">
    <w:name w:val="Default"/>
    <w:rsid w:val="000A69A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basedOn w:val="Normal"/>
    <w:next w:val="Normal"/>
    <w:autoRedefine/>
    <w:qFormat/>
    <w:rsid w:val="000E6DF8"/>
    <w:pPr>
      <w:spacing w:before="120" w:after="200"/>
      <w:jc w:val="left"/>
    </w:pPr>
    <w:rPr>
      <w:i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F78CE"/>
    <w:rPr>
      <w:sz w:val="24"/>
    </w:rPr>
  </w:style>
  <w:style w:type="paragraph" w:customStyle="1" w:styleId="StyleHeading4Bold">
    <w:name w:val="Style Heading 4 + Bold"/>
    <w:basedOn w:val="Heading4"/>
    <w:next w:val="Normal"/>
    <w:rsid w:val="00A9053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78CE"/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FB030E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TitleChar">
    <w:name w:val="Title Char"/>
    <w:aliases w:val="Title NRCS Char"/>
    <w:basedOn w:val="DefaultParagraphFont"/>
    <w:link w:val="Title"/>
    <w:rsid w:val="00FB030E"/>
    <w:rPr>
      <w:rFonts w:ascii="Myriad Pro" w:hAnsi="Myriad Pro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3759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9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NRCS Char"/>
    <w:basedOn w:val="DefaultParagraphFont"/>
    <w:link w:val="Heading3"/>
    <w:rsid w:val="00AD4AFA"/>
    <w:rPr>
      <w:b/>
      <w:lang w:val="en-US" w:eastAsia="en-US" w:bidi="ar-SA"/>
    </w:rPr>
  </w:style>
  <w:style w:type="paragraph" w:customStyle="1" w:styleId="Style1">
    <w:name w:val="Style1"/>
    <w:basedOn w:val="Heading1"/>
    <w:next w:val="BodytextNRCS"/>
    <w:uiPriority w:val="99"/>
    <w:rsid w:val="0090772D"/>
  </w:style>
  <w:style w:type="paragraph" w:customStyle="1" w:styleId="NRCSInstructionComment">
    <w:name w:val="NRCS Instruction Comment"/>
    <w:basedOn w:val="BodytextNRCS"/>
    <w:link w:val="NRCSInstructionCommentChar"/>
    <w:qFormat/>
    <w:rsid w:val="00CE7C18"/>
    <w:rPr>
      <w:i/>
    </w:rPr>
  </w:style>
  <w:style w:type="paragraph" w:customStyle="1" w:styleId="PlantSymbol">
    <w:name w:val="Plant Symbol"/>
    <w:basedOn w:val="Normal"/>
    <w:link w:val="PlantSymbolChar"/>
    <w:qFormat/>
    <w:rsid w:val="006A29CA"/>
  </w:style>
  <w:style w:type="character" w:customStyle="1" w:styleId="NRCSInstructionCommentChar">
    <w:name w:val="NRCS Instruction Comment Char"/>
    <w:basedOn w:val="BodytextNRCSChar"/>
    <w:link w:val="NRCSInstructionComment"/>
    <w:rsid w:val="00CE7C18"/>
    <w:rPr>
      <w:i/>
      <w:color w:val="0000FF"/>
      <w:sz w:val="14"/>
      <w:lang w:val="en-US" w:eastAsia="en-US" w:bidi="ar-SA"/>
    </w:rPr>
  </w:style>
  <w:style w:type="character" w:customStyle="1" w:styleId="PlantSymbolChar">
    <w:name w:val="Plant Symbol Char"/>
    <w:basedOn w:val="DefaultParagraphFont"/>
    <w:link w:val="PlantSymbol"/>
    <w:rsid w:val="006A29CA"/>
    <w:rPr>
      <w:sz w:val="24"/>
    </w:rPr>
  </w:style>
  <w:style w:type="paragraph" w:customStyle="1" w:styleId="NRCSBodyText">
    <w:name w:val="NRCS Body Text"/>
    <w:link w:val="NRCSBodyTextChar"/>
    <w:qFormat/>
    <w:rsid w:val="003D0BA9"/>
    <w:pPr>
      <w:tabs>
        <w:tab w:val="left" w:pos="2430"/>
      </w:tabs>
    </w:pPr>
  </w:style>
  <w:style w:type="character" w:customStyle="1" w:styleId="NRCSBodyTextChar">
    <w:name w:val="NRCS Body Text Char"/>
    <w:basedOn w:val="BodyTextChar"/>
    <w:link w:val="NRCSBodyText"/>
    <w:rsid w:val="003D0BA9"/>
    <w:rPr>
      <w:color w:val="0000FF"/>
      <w:sz w:val="14"/>
      <w:lang w:val="en-US" w:eastAsia="en-US" w:bidi="ar-SA"/>
    </w:rPr>
  </w:style>
  <w:style w:type="paragraph" w:customStyle="1" w:styleId="BodyText1">
    <w:name w:val="Body Text1"/>
    <w:basedOn w:val="BodyText"/>
    <w:link w:val="BodytextChar0"/>
    <w:rsid w:val="00481A28"/>
    <w:pPr>
      <w:tabs>
        <w:tab w:val="left" w:pos="2430"/>
      </w:tabs>
      <w:jc w:val="left"/>
    </w:pPr>
    <w:rPr>
      <w:color w:val="auto"/>
      <w:sz w:val="20"/>
    </w:rPr>
  </w:style>
  <w:style w:type="character" w:customStyle="1" w:styleId="BodytextChar0">
    <w:name w:val="Body text Char"/>
    <w:basedOn w:val="BodyTextChar"/>
    <w:link w:val="BodyText1"/>
    <w:locked/>
    <w:rsid w:val="00481A28"/>
    <w:rPr>
      <w:color w:val="0000FF"/>
      <w:sz w:val="14"/>
      <w:lang w:val="en-US" w:eastAsia="en-US" w:bidi="ar-SA"/>
    </w:rPr>
  </w:style>
  <w:style w:type="paragraph" w:styleId="Caption">
    <w:name w:val="caption"/>
    <w:basedOn w:val="Normal"/>
    <w:next w:val="Normal"/>
    <w:unhideWhenUsed/>
    <w:qFormat/>
    <w:rsid w:val="000E6DF8"/>
    <w:pPr>
      <w:spacing w:after="200"/>
    </w:pPr>
    <w:rPr>
      <w:b/>
      <w:bCs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DB59B7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9" w:semiHidden="1" w:unhideWhenUsed="1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Body Text Indent" w:uiPriority="99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qFormat/>
    <w:rsid w:val="00CE7C18"/>
    <w:pPr>
      <w:jc w:val="center"/>
    </w:pPr>
    <w:rPr>
      <w:sz w:val="24"/>
    </w:rPr>
  </w:style>
  <w:style w:type="paragraph" w:styleId="Heading1">
    <w:name w:val="heading 1"/>
    <w:aliases w:val="H1 NRCS"/>
    <w:next w:val="Normal"/>
    <w:qFormat/>
    <w:rsid w:val="0090772D"/>
    <w:pPr>
      <w:jc w:val="center"/>
      <w:outlineLvl w:val="0"/>
    </w:pPr>
    <w:rPr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autoRedefine/>
    <w:qFormat/>
    <w:rsid w:val="00A90532"/>
    <w:pPr>
      <w:outlineLvl w:val="1"/>
    </w:pPr>
    <w:rPr>
      <w:i/>
    </w:rPr>
  </w:style>
  <w:style w:type="paragraph" w:styleId="Heading3">
    <w:name w:val="heading 3"/>
    <w:aliases w:val="H3 NRCS"/>
    <w:next w:val="Normal"/>
    <w:link w:val="Heading3Char"/>
    <w:qFormat/>
    <w:rsid w:val="007866F3"/>
    <w:pPr>
      <w:spacing w:before="200"/>
      <w:contextualSpacing/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A90532"/>
    <w:pPr>
      <w:outlineLvl w:val="3"/>
    </w:pPr>
  </w:style>
  <w:style w:type="paragraph" w:styleId="Heading5">
    <w:name w:val="heading 5"/>
    <w:aliases w:val="H5 NRCS"/>
    <w:basedOn w:val="Normal"/>
    <w:next w:val="BodytextNRCS"/>
    <w:qFormat/>
    <w:rsid w:val="0079396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rsid w:val="0079396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rsid w:val="0079396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rsid w:val="0079396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3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396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uiPriority w:val="99"/>
    <w:rsid w:val="00793969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uiPriority w:val="99"/>
    <w:rsid w:val="00793969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uiPriority w:val="99"/>
    <w:qFormat/>
    <w:rsid w:val="00BC6320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rsid w:val="00793969"/>
  </w:style>
  <w:style w:type="character" w:styleId="PageNumber">
    <w:name w:val="page number"/>
    <w:basedOn w:val="DefaultParagraphFont"/>
    <w:rsid w:val="00793969"/>
  </w:style>
  <w:style w:type="character" w:styleId="FollowedHyperlink">
    <w:name w:val="FollowedHyperlink"/>
    <w:basedOn w:val="DefaultParagraphFont"/>
    <w:rsid w:val="00793969"/>
    <w:rPr>
      <w:color w:val="800080"/>
      <w:u w:val="single"/>
    </w:rPr>
  </w:style>
  <w:style w:type="paragraph" w:customStyle="1" w:styleId="TitleHeader">
    <w:name w:val="Title Header"/>
    <w:basedOn w:val="Heading2"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F802DB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90772D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uiPriority w:val="99"/>
    <w:rsid w:val="00F802DB"/>
    <w:rPr>
      <w:color w:val="0000FF"/>
      <w:sz w:val="14"/>
      <w:lang w:val="en-US" w:eastAsia="en-US" w:bidi="ar-SA"/>
    </w:rPr>
  </w:style>
  <w:style w:type="character" w:customStyle="1" w:styleId="BodytextNRCSChar">
    <w:name w:val="Body text NRCS Char"/>
    <w:basedOn w:val="BodyTextChar"/>
    <w:link w:val="BodytextNRCS"/>
    <w:rsid w:val="0090772D"/>
    <w:rPr>
      <w:color w:val="0000FF"/>
      <w:sz w:val="14"/>
      <w:lang w:val="en-US" w:eastAsia="en-US" w:bidi="ar-SA"/>
    </w:rPr>
  </w:style>
  <w:style w:type="paragraph" w:customStyle="1" w:styleId="Header4">
    <w:name w:val="Header 4"/>
    <w:basedOn w:val="Heading5"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BE5356"/>
    <w:rPr>
      <w:color w:val="0000FF"/>
      <w:sz w:val="16"/>
      <w:lang w:val="en-US" w:eastAsia="en-US" w:bidi="ar-SA"/>
    </w:rPr>
  </w:style>
  <w:style w:type="paragraph" w:customStyle="1" w:styleId="Footer1Italic">
    <w:name w:val="Footer 1 + Italic"/>
    <w:basedOn w:val="Footer1"/>
    <w:rsid w:val="00BE5356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4340C9"/>
    <w:rPr>
      <w:i/>
      <w:iCs/>
    </w:rPr>
  </w:style>
  <w:style w:type="character" w:customStyle="1" w:styleId="BodytextItalicChar">
    <w:name w:val="Body text + Italic Char"/>
    <w:basedOn w:val="BodytextNRCSChar"/>
    <w:link w:val="BodytextItalic"/>
    <w:rsid w:val="004340C9"/>
    <w:rPr>
      <w:i/>
      <w:iCs/>
      <w:color w:val="0000FF"/>
      <w:sz w:val="14"/>
      <w:lang w:val="en-US" w:eastAsia="en-US" w:bidi="ar-SA"/>
    </w:rPr>
  </w:style>
  <w:style w:type="paragraph" w:customStyle="1" w:styleId="Titlesubheader1">
    <w:name w:val="Title subheader 1"/>
    <w:basedOn w:val="Normal"/>
    <w:link w:val="Titlesubheader1Char"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rsid w:val="008F3D5A"/>
    <w:rPr>
      <w:b/>
      <w:sz w:val="32"/>
      <w:szCs w:val="32"/>
      <w:lang w:val="en-US" w:eastAsia="en-US" w:bidi="ar-SA"/>
    </w:rPr>
  </w:style>
  <w:style w:type="paragraph" w:customStyle="1" w:styleId="Titlesubheader2">
    <w:name w:val="Title subheader 2"/>
    <w:basedOn w:val="Normal"/>
    <w:rsid w:val="008F3D5A"/>
  </w:style>
  <w:style w:type="paragraph" w:styleId="NormalWeb">
    <w:name w:val="Normal (Web)"/>
    <w:basedOn w:val="Normal"/>
    <w:rsid w:val="00DD41E3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rsid w:val="007B08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044CEF"/>
    <w:rPr>
      <w:sz w:val="16"/>
      <w:szCs w:val="16"/>
    </w:rPr>
  </w:style>
  <w:style w:type="paragraph" w:styleId="CommentText">
    <w:name w:val="annotation text"/>
    <w:basedOn w:val="Normal"/>
    <w:semiHidden/>
    <w:rsid w:val="00044CE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44CEF"/>
    <w:rPr>
      <w:b/>
      <w:bCs/>
    </w:rPr>
  </w:style>
  <w:style w:type="paragraph" w:customStyle="1" w:styleId="Default">
    <w:name w:val="Default"/>
    <w:rsid w:val="000A69A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basedOn w:val="Normal"/>
    <w:next w:val="Normal"/>
    <w:autoRedefine/>
    <w:qFormat/>
    <w:rsid w:val="000E6DF8"/>
    <w:pPr>
      <w:spacing w:before="120" w:after="200"/>
      <w:jc w:val="left"/>
    </w:pPr>
    <w:rPr>
      <w:i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F78CE"/>
    <w:rPr>
      <w:sz w:val="24"/>
    </w:rPr>
  </w:style>
  <w:style w:type="paragraph" w:customStyle="1" w:styleId="StyleHeading4Bold">
    <w:name w:val="Style Heading 4 + Bold"/>
    <w:basedOn w:val="Heading4"/>
    <w:next w:val="Normal"/>
    <w:rsid w:val="00A9053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78CE"/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FB030E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TitleChar">
    <w:name w:val="Title Char"/>
    <w:aliases w:val="Title NRCS Char"/>
    <w:basedOn w:val="DefaultParagraphFont"/>
    <w:link w:val="Title"/>
    <w:rsid w:val="00FB030E"/>
    <w:rPr>
      <w:rFonts w:ascii="Myriad Pro" w:hAnsi="Myriad Pro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3759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9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NRCS Char"/>
    <w:basedOn w:val="DefaultParagraphFont"/>
    <w:link w:val="Heading3"/>
    <w:rsid w:val="00AD4AFA"/>
    <w:rPr>
      <w:b/>
      <w:lang w:val="en-US" w:eastAsia="en-US" w:bidi="ar-SA"/>
    </w:rPr>
  </w:style>
  <w:style w:type="paragraph" w:customStyle="1" w:styleId="Style1">
    <w:name w:val="Style1"/>
    <w:basedOn w:val="Heading1"/>
    <w:next w:val="BodytextNRCS"/>
    <w:uiPriority w:val="99"/>
    <w:rsid w:val="0090772D"/>
  </w:style>
  <w:style w:type="paragraph" w:customStyle="1" w:styleId="NRCSInstructionComment">
    <w:name w:val="NRCS Instruction Comment"/>
    <w:basedOn w:val="BodytextNRCS"/>
    <w:link w:val="NRCSInstructionCommentChar"/>
    <w:qFormat/>
    <w:rsid w:val="00CE7C18"/>
    <w:rPr>
      <w:i/>
    </w:rPr>
  </w:style>
  <w:style w:type="paragraph" w:customStyle="1" w:styleId="PlantSymbol">
    <w:name w:val="Plant Symbol"/>
    <w:basedOn w:val="Normal"/>
    <w:link w:val="PlantSymbolChar"/>
    <w:qFormat/>
    <w:rsid w:val="006A29CA"/>
  </w:style>
  <w:style w:type="character" w:customStyle="1" w:styleId="NRCSInstructionCommentChar">
    <w:name w:val="NRCS Instruction Comment Char"/>
    <w:basedOn w:val="BodytextNRCSChar"/>
    <w:link w:val="NRCSInstructionComment"/>
    <w:rsid w:val="00CE7C18"/>
    <w:rPr>
      <w:i/>
      <w:color w:val="0000FF"/>
      <w:sz w:val="14"/>
      <w:lang w:val="en-US" w:eastAsia="en-US" w:bidi="ar-SA"/>
    </w:rPr>
  </w:style>
  <w:style w:type="character" w:customStyle="1" w:styleId="PlantSymbolChar">
    <w:name w:val="Plant Symbol Char"/>
    <w:basedOn w:val="DefaultParagraphFont"/>
    <w:link w:val="PlantSymbol"/>
    <w:rsid w:val="006A29CA"/>
    <w:rPr>
      <w:sz w:val="24"/>
    </w:rPr>
  </w:style>
  <w:style w:type="paragraph" w:customStyle="1" w:styleId="NRCSBodyText">
    <w:name w:val="NRCS Body Text"/>
    <w:link w:val="NRCSBodyTextChar"/>
    <w:qFormat/>
    <w:rsid w:val="003D0BA9"/>
    <w:pPr>
      <w:tabs>
        <w:tab w:val="left" w:pos="2430"/>
      </w:tabs>
    </w:pPr>
  </w:style>
  <w:style w:type="character" w:customStyle="1" w:styleId="NRCSBodyTextChar">
    <w:name w:val="NRCS Body Text Char"/>
    <w:basedOn w:val="BodyTextChar"/>
    <w:link w:val="NRCSBodyText"/>
    <w:rsid w:val="003D0BA9"/>
    <w:rPr>
      <w:color w:val="0000FF"/>
      <w:sz w:val="14"/>
      <w:lang w:val="en-US" w:eastAsia="en-US" w:bidi="ar-SA"/>
    </w:rPr>
  </w:style>
  <w:style w:type="paragraph" w:customStyle="1" w:styleId="BodyText1">
    <w:name w:val="Body Text1"/>
    <w:basedOn w:val="BodyText"/>
    <w:link w:val="BodytextChar0"/>
    <w:rsid w:val="00481A28"/>
    <w:pPr>
      <w:tabs>
        <w:tab w:val="left" w:pos="2430"/>
      </w:tabs>
      <w:jc w:val="left"/>
    </w:pPr>
    <w:rPr>
      <w:color w:val="auto"/>
      <w:sz w:val="20"/>
    </w:rPr>
  </w:style>
  <w:style w:type="character" w:customStyle="1" w:styleId="BodytextChar0">
    <w:name w:val="Body text Char"/>
    <w:basedOn w:val="BodyTextChar"/>
    <w:link w:val="BodyText1"/>
    <w:locked/>
    <w:rsid w:val="00481A28"/>
    <w:rPr>
      <w:color w:val="0000FF"/>
      <w:sz w:val="14"/>
      <w:lang w:val="en-US" w:eastAsia="en-US" w:bidi="ar-SA"/>
    </w:rPr>
  </w:style>
  <w:style w:type="paragraph" w:styleId="Caption">
    <w:name w:val="caption"/>
    <w:basedOn w:val="Normal"/>
    <w:next w:val="Normal"/>
    <w:unhideWhenUsed/>
    <w:qFormat/>
    <w:rsid w:val="000E6DF8"/>
    <w:pPr>
      <w:spacing w:after="200"/>
    </w:pPr>
    <w:rPr>
      <w:b/>
      <w:bCs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DB59B7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2944">
          <w:marLeft w:val="40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microsoft.com/office/2007/relationships/stylesWithEffects" Target="stylesWithEffects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plant-materials.nrcs.usda.gov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://plants.usda.gov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nrcs.usd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2B334D480E3428C3E59D2795964AA" ma:contentTypeVersion="0" ma:contentTypeDescription="Create a new document." ma:contentTypeScope="" ma:versionID="9d51c26fbc7c47da7bdb7fddb82b570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CDAF9B-A9A1-4BD5-AF7E-252D2D4DB643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DFDA831-E41B-462F-BB1B-9B8CCB08FD4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C1146AE-D0EC-4CF3-9A39-9FE79EE8A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D2018A5-86C1-43D7-ACA4-7112A8C302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1319</Words>
  <Characters>7689</Characters>
  <Application>Microsoft Office Word</Application>
  <DocSecurity>0</DocSecurity>
  <Lines>64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Prostrate bundleflower Desmanthus virgatus var. depressus plant guide</vt:lpstr>
    </vt:vector>
  </TitlesOfParts>
  <Company>USDA NRCS National Plant Materials Center</Company>
  <LinksUpToDate>false</LinksUpToDate>
  <CharactersWithSpaces>8991</CharactersWithSpaces>
  <SharedDoc>false</SharedDoc>
  <HLinks>
    <vt:vector size="24" baseType="variant">
      <vt:variant>
        <vt:i4>1507416</vt:i4>
      </vt:variant>
      <vt:variant>
        <vt:i4>9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6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3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Prostrate bundleflower Desmanthus virgatus var. depressus plant guide</dc:title>
  <dc:subject>Prostrate bundleflower is a native, perennial legume. Uses include livestock forage, wildlife forage and seed.</dc:subject>
  <dc:creator>STPMC</dc:creator>
  <cp:keywords>Plant Guide, Prostrate bundleflower, Desmanthus virgatus var. depressus, native, legume, livestock forage, wildlife food</cp:keywords>
  <cp:lastModifiedBy>Shelly.Maher</cp:lastModifiedBy>
  <cp:revision>2</cp:revision>
  <cp:lastPrinted>2013-07-19T22:18:00Z</cp:lastPrinted>
  <dcterms:created xsi:type="dcterms:W3CDTF">2013-09-17T22:55:00Z</dcterms:created>
  <dcterms:modified xsi:type="dcterms:W3CDTF">2013-09-17T22:55:00Z</dcterms:modified>
  <cp:category>plant guide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  <property fmtid="{D5CDD505-2E9C-101B-9397-08002B2CF9AE}" pid="3" name="ContentTypeId">
    <vt:lpwstr>0x0101005852B334D480E3428C3E59D2795964AA</vt:lpwstr>
  </property>
</Properties>
</file>