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E60C58" w:rsidP="00E9203C">
      <w:pPr>
        <w:pStyle w:val="Heading1"/>
      </w:pPr>
      <w:r>
        <w:lastRenderedPageBreak/>
        <w:t>las vegas buckwheat</w:t>
      </w:r>
    </w:p>
    <w:p w:rsidR="00CE7C18" w:rsidRDefault="00E60C58" w:rsidP="00CE7C18">
      <w:pPr>
        <w:pStyle w:val="Heading2"/>
      </w:pPr>
      <w:r>
        <w:t xml:space="preserve">Eriogonum corymbosum </w:t>
      </w:r>
      <w:r w:rsidRPr="00A835AB">
        <w:rPr>
          <w:i w:val="0"/>
        </w:rPr>
        <w:t>var</w:t>
      </w:r>
      <w:r>
        <w:t>. nilesii</w:t>
      </w:r>
      <w:r w:rsidR="00614036" w:rsidRPr="00A90532">
        <w:t xml:space="preserve"> </w:t>
      </w:r>
      <w:r>
        <w:rPr>
          <w:i w:val="0"/>
        </w:rPr>
        <w:t>Reveal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2B11BC">
        <w:t>ERCON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927D0B">
        <w:t>Idaho Plant Materials Program</w:t>
      </w:r>
    </w:p>
    <w:p w:rsidR="00927D0B" w:rsidRDefault="00927D0B" w:rsidP="00927D0B">
      <w:pPr>
        <w:pStyle w:val="BodytextNRCS"/>
      </w:pPr>
    </w:p>
    <w:p w:rsidR="00927D0B" w:rsidRDefault="00927D0B" w:rsidP="00927D0B">
      <w:pPr>
        <w:jc w:val="left"/>
        <w:rPr>
          <w:rFonts w:ascii="Arial" w:hAnsi="Arial" w:cs="Arial"/>
          <w:color w:val="23427A"/>
          <w:szCs w:val="24"/>
        </w:rPr>
      </w:pPr>
      <w:r>
        <w:rPr>
          <w:rFonts w:ascii="Arial" w:hAnsi="Arial" w:cs="Arial"/>
          <w:noProof/>
          <w:color w:val="23427A"/>
          <w:szCs w:val="24"/>
        </w:rPr>
        <w:drawing>
          <wp:inline distT="0" distB="0" distL="0" distR="0">
            <wp:extent cx="2791086" cy="1953491"/>
            <wp:effectExtent l="19050" t="0" r="9264" b="0"/>
            <wp:docPr id="1" name="Picture 1" descr="las vegas buckwh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ws.gov/nevada/nv_species/images/lv_buckwhea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2161" b="1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76" cy="195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0B" w:rsidRPr="00927D0B" w:rsidRDefault="00927D0B" w:rsidP="00927D0B">
      <w:pPr>
        <w:jc w:val="left"/>
        <w:rPr>
          <w:b/>
          <w:sz w:val="16"/>
          <w:szCs w:val="16"/>
        </w:rPr>
      </w:pPr>
      <w:r w:rsidRPr="00927D0B">
        <w:rPr>
          <w:b/>
          <w:sz w:val="16"/>
          <w:szCs w:val="16"/>
        </w:rPr>
        <w:t>Las Vegas buckwheat. Gina Glenn, USFWS.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3641D" w:rsidRDefault="0063641D" w:rsidP="0063641D">
      <w:pPr>
        <w:pStyle w:val="NRCSBodyText"/>
      </w:pPr>
      <w:r>
        <w:rPr>
          <w:i/>
        </w:rPr>
        <w:t xml:space="preserve">Common Alternate Names:  </w:t>
      </w:r>
      <w:r w:rsidR="00927D0B" w:rsidRPr="00927D0B">
        <w:t>Golden buckwheat</w:t>
      </w:r>
      <w:r w:rsidR="00855E59">
        <w:t>, Nile’s wild buckwheat</w:t>
      </w:r>
    </w:p>
    <w:p w:rsidR="00AA5408" w:rsidRDefault="00AA5408" w:rsidP="0063641D">
      <w:pPr>
        <w:pStyle w:val="NRCSBodyText"/>
        <w:rPr>
          <w:i/>
        </w:rPr>
      </w:pPr>
    </w:p>
    <w:p w:rsidR="0063641D" w:rsidRPr="006A131B" w:rsidRDefault="0063641D" w:rsidP="0063641D">
      <w:pPr>
        <w:pStyle w:val="NRCSBodyText"/>
      </w:pPr>
      <w:r>
        <w:rPr>
          <w:i/>
        </w:rPr>
        <w:t xml:space="preserve">Scientific Alternate Names:  </w:t>
      </w:r>
      <w:r w:rsidR="00927D0B" w:rsidRPr="006A131B">
        <w:t xml:space="preserve">Las Vegas buckwheat was </w:t>
      </w:r>
      <w:r w:rsidR="006A131B" w:rsidRPr="006A131B">
        <w:t xml:space="preserve">recently determined to be a distinct taxon in the </w:t>
      </w:r>
      <w:r w:rsidR="006A131B" w:rsidRPr="006A131B">
        <w:rPr>
          <w:i/>
        </w:rPr>
        <w:t>Eriogonum corymbosum</w:t>
      </w:r>
      <w:r w:rsidR="006A131B" w:rsidRPr="006A131B">
        <w:t xml:space="preserve"> complex (Reveal 2004). It has historically been grouped in varieties </w:t>
      </w:r>
      <w:r w:rsidR="006A131B" w:rsidRPr="006A131B">
        <w:rPr>
          <w:i/>
        </w:rPr>
        <w:t>aureum</w:t>
      </w:r>
      <w:r w:rsidR="006A131B" w:rsidRPr="006A131B">
        <w:t xml:space="preserve"> (Welsh et al </w:t>
      </w:r>
      <w:r w:rsidR="00E5644E">
        <w:t>2008</w:t>
      </w:r>
      <w:r w:rsidR="006A131B" w:rsidRPr="006A131B">
        <w:t xml:space="preserve">) and </w:t>
      </w:r>
      <w:r w:rsidR="006A131B" w:rsidRPr="006A131B">
        <w:rPr>
          <w:i/>
        </w:rPr>
        <w:t>glutinosum</w:t>
      </w:r>
      <w:r w:rsidR="006A131B" w:rsidRPr="006A131B">
        <w:t xml:space="preserve"> (Mrowka 2008).</w:t>
      </w:r>
    </w:p>
    <w:p w:rsidR="00CD49CC" w:rsidRDefault="00CD49CC" w:rsidP="007866F3">
      <w:pPr>
        <w:pStyle w:val="Heading3"/>
      </w:pPr>
      <w:r w:rsidRPr="00A90532">
        <w:t>Uses</w:t>
      </w:r>
    </w:p>
    <w:p w:rsidR="003D0BA9" w:rsidRPr="006A131B" w:rsidRDefault="006A131B" w:rsidP="003D0BA9">
      <w:pPr>
        <w:pStyle w:val="NRCSBodyText"/>
      </w:pPr>
      <w:bookmarkStart w:id="0" w:name="OLE_LINK1"/>
      <w:r w:rsidRPr="006A131B">
        <w:t>The plants provide cover and food for small mammals, birds and insects.</w:t>
      </w:r>
    </w:p>
    <w:p w:rsidR="007866F3" w:rsidRDefault="00CD49CC" w:rsidP="007866F3">
      <w:pPr>
        <w:pStyle w:val="Heading3"/>
      </w:pPr>
      <w:r w:rsidRPr="00A90532">
        <w:t>Status</w:t>
      </w:r>
    </w:p>
    <w:p w:rsidR="00A835AB" w:rsidRDefault="006A131B" w:rsidP="009372DC">
      <w:pPr>
        <w:pStyle w:val="BodytextNRCS"/>
      </w:pPr>
      <w:r>
        <w:t xml:space="preserve">Las Vegas buckwheat was designated a Candidate Species, Priority Level 6 </w:t>
      </w:r>
      <w:r w:rsidR="005E1150">
        <w:t xml:space="preserve">(non-imminent threat to a subspecies) </w:t>
      </w:r>
      <w:r>
        <w:t>by the US Fish and Wildlife Service in 2007 due to continued loss of habitat. In 2008 it was petitioned for listing and listing was determined to be w</w:t>
      </w:r>
      <w:r w:rsidR="00A835AB">
        <w:t>arranted but precluded due to work on higher priority listing actions (</w:t>
      </w:r>
      <w:r w:rsidR="006C6C27">
        <w:t>USDI</w:t>
      </w:r>
      <w:r w:rsidR="00A835AB">
        <w:t xml:space="preserve"> 2008</w:t>
      </w:r>
      <w:r>
        <w:t>)</w:t>
      </w:r>
      <w:r w:rsidR="0039114B">
        <w:t xml:space="preserve">. </w:t>
      </w:r>
      <w:r w:rsidR="00EB5A42">
        <w:t>It is a Bureau of Land Management Special Status Species in the state of Nevada and considered threatened by the National Park Service, Lake Mead National Recreation Area (Mrowka 2008).</w:t>
      </w:r>
    </w:p>
    <w:p w:rsidR="00A835AB" w:rsidRDefault="00A835AB" w:rsidP="009372DC">
      <w:pPr>
        <w:pStyle w:val="BodytextNRCS"/>
      </w:pPr>
    </w:p>
    <w:p w:rsidR="00CD49CC" w:rsidRDefault="00CD49CC" w:rsidP="009372DC">
      <w:pPr>
        <w:pStyle w:val="BodytextNRCS"/>
      </w:pPr>
      <w:r>
        <w:lastRenderedPageBreak/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Default="007D0F32" w:rsidP="00DE7F41">
      <w:pPr>
        <w:pStyle w:val="NRCSBodyText"/>
      </w:pPr>
      <w:r w:rsidRPr="007D0F32">
        <w:t xml:space="preserve">Buckwheat family (Polygonaceae). Las Vegas buckwheat is a woody perennial shrub up to </w:t>
      </w:r>
      <w:r w:rsidR="004F046F">
        <w:t>1.2 m (</w:t>
      </w:r>
      <w:r w:rsidRPr="007D0F32">
        <w:t>4 ft</w:t>
      </w:r>
      <w:r w:rsidR="004F046F">
        <w:t>)</w:t>
      </w:r>
      <w:r w:rsidRPr="007D0F32">
        <w:t xml:space="preserve"> high with a</w:t>
      </w:r>
      <w:r>
        <w:t>n open</w:t>
      </w:r>
      <w:r w:rsidRPr="007D0F32">
        <w:t xml:space="preserve"> rounded profile.</w:t>
      </w:r>
      <w:r w:rsidR="005F27CD">
        <w:t xml:space="preserve"> The leaves are densely</w:t>
      </w:r>
      <w:r>
        <w:t xml:space="preserve"> elliptic to oblong, 0.8 to 2.5 cm (</w:t>
      </w:r>
      <w:r w:rsidR="004F046F">
        <w:t xml:space="preserve">0.3 to 1.0 </w:t>
      </w:r>
      <w:r>
        <w:t>in) long and 0.4 to 0.8 cm (</w:t>
      </w:r>
      <w:r w:rsidR="004F046F">
        <w:t>0.16 to 0.3 in</w:t>
      </w:r>
      <w:r>
        <w:t xml:space="preserve">) wide and densely hairy. The inflorescence is a cyme or corymb of yellow flowers </w:t>
      </w:r>
      <w:bookmarkStart w:id="1" w:name="_GoBack"/>
      <w:r>
        <w:t xml:space="preserve">(Holmgren et al 2012). </w:t>
      </w:r>
      <w:r w:rsidR="004F046F">
        <w:t>Flowering</w:t>
      </w:r>
      <w:r>
        <w:t xml:space="preserve"> occurs in September </w:t>
      </w:r>
      <w:bookmarkEnd w:id="1"/>
      <w:r>
        <w:t>and early October (Mrowka 2008).</w:t>
      </w:r>
    </w:p>
    <w:p w:rsidR="007D0F32" w:rsidRDefault="007D0F32" w:rsidP="00DE7F41">
      <w:pPr>
        <w:pStyle w:val="NRCSBodyText"/>
      </w:pPr>
    </w:p>
    <w:p w:rsidR="007D0F32" w:rsidRDefault="002375B8" w:rsidP="007D0F32">
      <w:pPr>
        <w:pStyle w:val="NRCSBodyText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</w:p>
    <w:p w:rsidR="002375B8" w:rsidRDefault="002A0193" w:rsidP="007D0F32">
      <w:pPr>
        <w:pStyle w:val="NRCSBodyText"/>
      </w:pPr>
      <w:r w:rsidRPr="002A0193">
        <w:t xml:space="preserve">In 2008 there were nine populations known from 15 sites, totaling approximately 1,145 acres in Clark and Lincoln Counties, Nevada (Mrowka 2008). </w:t>
      </w:r>
      <w:r w:rsidR="00EB5A42" w:rsidRPr="002A0193">
        <w:t>Populations in Kane and Washington Counties, Utah have recently been discovered (UTDNR 2012).</w:t>
      </w:r>
      <w:r>
        <w:t xml:space="preserve"> </w:t>
      </w:r>
      <w:r w:rsidR="007D0F32">
        <w:t>F</w:t>
      </w:r>
      <w:r w:rsidR="002375B8" w:rsidRPr="00964586">
        <w:t>or current distribution, please consult the Plant Profile page for this species on the PLANTS Web site.</w:t>
      </w:r>
    </w:p>
    <w:p w:rsidR="003361ED" w:rsidRPr="007D0F32" w:rsidRDefault="003361ED" w:rsidP="007D0F32">
      <w:pPr>
        <w:pStyle w:val="NRCSBodyText"/>
        <w:rPr>
          <w:i/>
        </w:rPr>
      </w:pPr>
    </w:p>
    <w:p w:rsidR="003361ED" w:rsidRDefault="002375B8" w:rsidP="003361ED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</w:p>
    <w:p w:rsidR="00DE7F41" w:rsidRPr="000968E2" w:rsidRDefault="00EB5A42" w:rsidP="003361ED">
      <w:pPr>
        <w:pStyle w:val="NRCSBodyText"/>
        <w:rPr>
          <w:i/>
        </w:rPr>
      </w:pPr>
      <w:r>
        <w:t>Las Vegas buckwheat is found in sparsely vegetated gypsum outcroppings</w:t>
      </w:r>
      <w:r w:rsidR="003361ED">
        <w:t xml:space="preserve"> in the Mojave Desert</w:t>
      </w:r>
      <w:r>
        <w:t xml:space="preserve">. It is associated with other gypsophiles </w:t>
      </w:r>
      <w:r w:rsidR="00F663BF">
        <w:t xml:space="preserve">(adapted to gypsum-based soils) </w:t>
      </w:r>
      <w:r>
        <w:t>including Las Vegas bearpoppy (</w:t>
      </w:r>
      <w:r w:rsidRPr="00EB5A42">
        <w:rPr>
          <w:i/>
        </w:rPr>
        <w:t>Arctomecon californica</w:t>
      </w:r>
      <w:r>
        <w:t>), Parry sandpaper plant (</w:t>
      </w:r>
      <w:r w:rsidRPr="00EB5A42">
        <w:rPr>
          <w:i/>
        </w:rPr>
        <w:t>Petalonyx parryi</w:t>
      </w:r>
      <w:r>
        <w:t>), Palmer’s phacelia (</w:t>
      </w:r>
      <w:r w:rsidRPr="00EB5A42">
        <w:rPr>
          <w:i/>
        </w:rPr>
        <w:t>Phacelia palmeri</w:t>
      </w:r>
      <w:r>
        <w:t>), wingseed blazing star (</w:t>
      </w:r>
      <w:r w:rsidRPr="00EB5A42">
        <w:rPr>
          <w:i/>
        </w:rPr>
        <w:t>Mentzelia pterosperma</w:t>
      </w:r>
      <w:r>
        <w:t>) and froststem suncup (</w:t>
      </w:r>
      <w:r w:rsidRPr="00EB5A42">
        <w:rPr>
          <w:i/>
        </w:rPr>
        <w:t>Camissonia multijuga</w:t>
      </w:r>
      <w:r>
        <w:t>)</w:t>
      </w:r>
      <w:r w:rsidR="003361ED">
        <w:t xml:space="preserve"> (Mrowka 2008).</w:t>
      </w:r>
    </w:p>
    <w:p w:rsidR="00CD49CC" w:rsidRPr="00DE7F41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</w:p>
    <w:p w:rsidR="00DE7F41" w:rsidRPr="000968E2" w:rsidRDefault="00EB5A42" w:rsidP="00DE7F41">
      <w:pPr>
        <w:pStyle w:val="NRCSBodyText"/>
        <w:rPr>
          <w:i/>
        </w:rPr>
      </w:pPr>
      <w:r>
        <w:t xml:space="preserve">Las Vegas buckwheat is found on gypsum based soils, clay beds and high-boron shale soils (Mrowka 2008). </w:t>
      </w:r>
      <w:r w:rsidR="003361ED">
        <w:t xml:space="preserve"> Known populations occur between 200 and 850 m (</w:t>
      </w:r>
      <w:r w:rsidR="004F046F">
        <w:t xml:space="preserve">650 to </w:t>
      </w:r>
      <w:r w:rsidR="00E5644E">
        <w:t xml:space="preserve">2,800 </w:t>
      </w:r>
      <w:r w:rsidR="003361ED">
        <w:t>ft) elevation in areas receiving an average of 110 mm (4.5 in) annual precipitation (Holmgren et al 2012).</w:t>
      </w:r>
    </w:p>
    <w:p w:rsidR="00721B7E" w:rsidRDefault="00CD49CC" w:rsidP="00721B7E">
      <w:pPr>
        <w:pStyle w:val="Heading3"/>
      </w:pPr>
      <w:r w:rsidRPr="00721B7E">
        <w:t>Management</w:t>
      </w:r>
    </w:p>
    <w:p w:rsidR="001208B6" w:rsidRDefault="006C6C27" w:rsidP="001208B6">
      <w:pPr>
        <w:jc w:val="left"/>
        <w:rPr>
          <w:sz w:val="20"/>
        </w:rPr>
      </w:pPr>
      <w:r>
        <w:rPr>
          <w:sz w:val="20"/>
        </w:rPr>
        <w:t xml:space="preserve">To date, little has been done at Federal, State or County level to protect Las Vegas buckwheat (Mrowka 2008). </w:t>
      </w:r>
      <w:r w:rsidR="005E1150" w:rsidRPr="005E1150">
        <w:rPr>
          <w:sz w:val="20"/>
        </w:rPr>
        <w:t>Conservation measures are being developed to protect the</w:t>
      </w:r>
      <w:r>
        <w:rPr>
          <w:sz w:val="20"/>
        </w:rPr>
        <w:t xml:space="preserve"> sensitive habitat; however these are not viewed as sufficient to remove the threats to the species </w:t>
      </w:r>
      <w:r w:rsidR="005E1150" w:rsidRPr="005E1150">
        <w:rPr>
          <w:sz w:val="20"/>
        </w:rPr>
        <w:t>(</w:t>
      </w:r>
      <w:r>
        <w:rPr>
          <w:sz w:val="20"/>
        </w:rPr>
        <w:t>USDI</w:t>
      </w:r>
      <w:r w:rsidR="005E1150" w:rsidRPr="005E1150">
        <w:rPr>
          <w:sz w:val="20"/>
        </w:rPr>
        <w:t xml:space="preserve"> 2011).</w:t>
      </w:r>
      <w:r w:rsidR="005E1150">
        <w:rPr>
          <w:sz w:val="20"/>
        </w:rPr>
        <w:t xml:space="preserve"> </w:t>
      </w:r>
    </w:p>
    <w:p w:rsidR="005E1150" w:rsidRDefault="005E1150" w:rsidP="001208B6">
      <w:pPr>
        <w:jc w:val="left"/>
        <w:rPr>
          <w:sz w:val="20"/>
        </w:rPr>
      </w:pPr>
    </w:p>
    <w:p w:rsidR="00721B7E" w:rsidRDefault="00CD49CC" w:rsidP="001208B6">
      <w:pPr>
        <w:pStyle w:val="Heading3"/>
        <w:spacing w:before="0"/>
      </w:pPr>
      <w:r w:rsidRPr="00A90532">
        <w:t>Pests and Potential Problems</w:t>
      </w:r>
    </w:p>
    <w:p w:rsidR="001208B6" w:rsidRPr="001208B6" w:rsidRDefault="001208B6" w:rsidP="001208B6">
      <w:pPr>
        <w:pStyle w:val="NRCSBodyText"/>
      </w:pPr>
      <w:r w:rsidRPr="001208B6">
        <w:t xml:space="preserve">The primary threat to Las Vegas buckwheat is reduction of habitat due to the development and urbanization in the Las Vegas, Nevada area. </w:t>
      </w:r>
      <w:r>
        <w:t xml:space="preserve">Other notable threats include </w:t>
      </w:r>
      <w:r>
        <w:lastRenderedPageBreak/>
        <w:t>off-road vehicle use and gypsum mining in Las Vegas buckwheat habitat (Mrowka 2008).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5E1150" w:rsidRDefault="005E1150" w:rsidP="00DE7F41">
      <w:pPr>
        <w:pStyle w:val="NRCSBodyText"/>
      </w:pPr>
      <w:r>
        <w:t>Changes to habitat and precipitation due to global climate change have been cited as a potential threat to Las</w:t>
      </w:r>
      <w:r w:rsidR="006C6C27">
        <w:t xml:space="preserve"> Vegas buckwheat (Mrowka 2008).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DE7F41" w:rsidRDefault="003361ED" w:rsidP="00DE7F41">
      <w:pPr>
        <w:pStyle w:val="NRCSBodyText"/>
      </w:pPr>
      <w:r>
        <w:t>There is no available information on the propagation and establishment of Las Vegas buckwheat in the strict s</w:t>
      </w:r>
      <w:r w:rsidR="008F7D11">
        <w:t xml:space="preserve">ense. Meyer and Paulsen (2000) reported that seed of </w:t>
      </w:r>
      <w:r w:rsidR="008F7D11" w:rsidRPr="004F046F">
        <w:rPr>
          <w:i/>
        </w:rPr>
        <w:t xml:space="preserve">E. corymbosum </w:t>
      </w:r>
      <w:r w:rsidR="00F663BF" w:rsidRPr="00F663BF">
        <w:rPr>
          <w:i/>
        </w:rPr>
        <w:t>(</w:t>
      </w:r>
      <w:r w:rsidR="003176F9" w:rsidRPr="003176F9">
        <w:rPr>
          <w:i/>
        </w:rPr>
        <w:t>i</w:t>
      </w:r>
      <w:r w:rsidR="008F7D11">
        <w:t>n the broad sense</w:t>
      </w:r>
      <w:r w:rsidR="00F663BF">
        <w:t>)</w:t>
      </w:r>
      <w:r w:rsidR="008F7D11">
        <w:t xml:space="preserve"> from low elevation, warm sites near Moab and Saint George, Utah required 4 weeks of cold/moist pretreatment at 2° C</w:t>
      </w:r>
      <w:r w:rsidR="00F65744">
        <w:t xml:space="preserve"> (36° F)</w:t>
      </w:r>
      <w:r w:rsidR="008F7D11">
        <w:t xml:space="preserve"> in the dark, while seed from a higher elevation collection on the San </w:t>
      </w:r>
      <w:r w:rsidR="004F046F">
        <w:t>Rafael</w:t>
      </w:r>
      <w:r w:rsidR="008F7D11">
        <w:t xml:space="preserve"> Swell, Utah required 8 weeks of cold/moist treatment to break dormancy.</w:t>
      </w:r>
    </w:p>
    <w:p w:rsidR="00CD49CC" w:rsidRDefault="00CD49CC" w:rsidP="00721B7E">
      <w:pPr>
        <w:pStyle w:val="Heading3"/>
      </w:pPr>
      <w:r w:rsidRPr="00A90532">
        <w:t>Cultivars, Improved, and Selected Materials (and area of origin)</w:t>
      </w:r>
    </w:p>
    <w:p w:rsidR="00DE7F41" w:rsidRPr="004F046F" w:rsidRDefault="004F046F" w:rsidP="00DE7F41">
      <w:pPr>
        <w:pStyle w:val="NRCSBodyText"/>
      </w:pPr>
      <w:r w:rsidRPr="004F046F">
        <w:t>None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3361ED" w:rsidRDefault="003361ED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>Holmgren, N.H., Holmgren, P.K., Reveal, J.L and Collaborators. 2012. Intermountain Flora. Vascular Plants of the Intermountain West, U.S.A. Vol 2a. The New York Botanical Garden. 731p.</w:t>
      </w:r>
    </w:p>
    <w:p w:rsidR="008F7D11" w:rsidRDefault="008F7D11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>Meyer, S.E. and A. Paulsen. Chilling requirements for seed germination of 10 Utah species of perennial wild buckwheat. Native Plants Journal. 1(1): 18-24.</w:t>
      </w:r>
    </w:p>
    <w:p w:rsidR="0063783F" w:rsidRDefault="0063783F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>Mrowka, R. 2008. A petition to list eth Las Vegas buckwheat (</w:t>
      </w:r>
      <w:r w:rsidRPr="0063783F">
        <w:t>Eriogonum corymbosum</w:t>
      </w:r>
      <w:r>
        <w:rPr>
          <w:i w:val="0"/>
        </w:rPr>
        <w:t xml:space="preserve"> var. </w:t>
      </w:r>
      <w:r w:rsidRPr="0063783F">
        <w:t>nilesii</w:t>
      </w:r>
      <w:r>
        <w:rPr>
          <w:i w:val="0"/>
        </w:rPr>
        <w:t xml:space="preserve">) as threatened or endangered under the U.S. </w:t>
      </w:r>
      <w:r w:rsidR="004F046F">
        <w:rPr>
          <w:i w:val="0"/>
        </w:rPr>
        <w:t>Endangered</w:t>
      </w:r>
      <w:r>
        <w:rPr>
          <w:i w:val="0"/>
        </w:rPr>
        <w:t xml:space="preserve"> Species Act. The Center for Biological Diversity. Las Vegas, NV.37p.</w:t>
      </w:r>
    </w:p>
    <w:p w:rsidR="00AA5408" w:rsidRDefault="00AA5408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Reveal, J.L. 2004. New entities in </w:t>
      </w:r>
      <w:r w:rsidRPr="0063783F">
        <w:t>Eriogonum</w:t>
      </w:r>
      <w:r>
        <w:rPr>
          <w:i w:val="0"/>
        </w:rPr>
        <w:t xml:space="preserve"> (Polygonaceae: eriogonoideae). Phytologia. 86(3): 121-159.</w:t>
      </w:r>
    </w:p>
    <w:p w:rsidR="002375B8" w:rsidRDefault="006C6C27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>USDI Fish and Wildlife Service</w:t>
      </w:r>
      <w:r w:rsidR="00A835AB" w:rsidRPr="00A835AB">
        <w:rPr>
          <w:i w:val="0"/>
        </w:rPr>
        <w:t xml:space="preserve">. 2008. </w:t>
      </w:r>
      <w:r w:rsidR="004F046F" w:rsidRPr="00A835AB">
        <w:rPr>
          <w:i w:val="0"/>
        </w:rPr>
        <w:t>Endangered</w:t>
      </w:r>
      <w:r w:rsidR="00A835AB" w:rsidRPr="00A835AB">
        <w:rPr>
          <w:i w:val="0"/>
        </w:rPr>
        <w:t xml:space="preserve"> and threatened wildlife and plants; review of native species that are candidates for listing as endangered or threatened; annual notice of findings on </w:t>
      </w:r>
      <w:r w:rsidR="00A835AB" w:rsidRPr="00A835AB">
        <w:rPr>
          <w:i w:val="0"/>
        </w:rPr>
        <w:lastRenderedPageBreak/>
        <w:t>resubmitted petitions; annual description of progress on li</w:t>
      </w:r>
      <w:r w:rsidR="00AA5408">
        <w:rPr>
          <w:i w:val="0"/>
        </w:rPr>
        <w:t>sting actions. Federal Register.</w:t>
      </w:r>
      <w:r w:rsidR="00A835AB" w:rsidRPr="00A835AB">
        <w:rPr>
          <w:i w:val="0"/>
        </w:rPr>
        <w:t xml:space="preserve"> 73(238): 75176-75244.</w:t>
      </w:r>
    </w:p>
    <w:p w:rsidR="006C6C27" w:rsidRDefault="006C6C27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USDI Fish and Wildlife Service. 2011. </w:t>
      </w:r>
      <w:r w:rsidRPr="00A835AB">
        <w:rPr>
          <w:i w:val="0"/>
        </w:rPr>
        <w:t>Endangered and threatened wildlife and plants; review of native species that are candidates for listing as endangered or threatened; annual notice of findings on resubmitted petitions; annual description of progress on li</w:t>
      </w:r>
      <w:r>
        <w:rPr>
          <w:i w:val="0"/>
        </w:rPr>
        <w:t>sting actions. Federal Register. 76(207): 66370-66439.</w:t>
      </w:r>
    </w:p>
    <w:p w:rsidR="00EB5A42" w:rsidRDefault="00EB5A42" w:rsidP="00A835AB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Utah Division of Wildlife Resources. 2012. Utah Conservation Data Center. Online. </w:t>
      </w:r>
      <w:r w:rsidRPr="00EB5A42">
        <w:rPr>
          <w:i w:val="0"/>
        </w:rPr>
        <w:t>http://dwrcdc.nr.utah.gov/ucdc/default.asp. Accessed Sep. 27</w:t>
      </w:r>
      <w:r>
        <w:rPr>
          <w:i w:val="0"/>
        </w:rPr>
        <w:t>, 2012.</w:t>
      </w:r>
    </w:p>
    <w:p w:rsidR="002A0193" w:rsidRPr="002A0193" w:rsidRDefault="002A0193" w:rsidP="002A0193">
      <w:pPr>
        <w:ind w:left="360" w:hanging="360"/>
        <w:jc w:val="left"/>
        <w:rPr>
          <w:color w:val="000000"/>
          <w:sz w:val="20"/>
        </w:rPr>
      </w:pPr>
      <w:r w:rsidRPr="002A0193">
        <w:rPr>
          <w:color w:val="000000"/>
          <w:sz w:val="20"/>
        </w:rPr>
        <w:t xml:space="preserve">Welsh, S.L., N.D. Atwood, S. Goodrich, and L.C. Higgins [eds]. 2008. A Utah flora, fourth edition, revised. Provo, Utah: Brigham Young University. 1019 pp. </w:t>
      </w:r>
    </w:p>
    <w:p w:rsidR="00A835AB" w:rsidRPr="00A835AB" w:rsidRDefault="00A835AB" w:rsidP="00A835AB">
      <w:pPr>
        <w:pStyle w:val="NRCSInstructionComment"/>
        <w:ind w:left="360" w:hanging="360"/>
        <w:rPr>
          <w:i w:val="0"/>
        </w:rPr>
      </w:pPr>
    </w:p>
    <w:p w:rsidR="004F046F" w:rsidRDefault="00DD41E3" w:rsidP="004F046F">
      <w:pPr>
        <w:pStyle w:val="NRCSBodyText"/>
      </w:pPr>
      <w:r w:rsidRPr="00A90532">
        <w:rPr>
          <w:b/>
        </w:rPr>
        <w:t>Prepared By</w:t>
      </w:r>
      <w:r w:rsidR="00721E96">
        <w:t xml:space="preserve">:  </w:t>
      </w:r>
    </w:p>
    <w:p w:rsidR="004F046F" w:rsidRDefault="004F046F" w:rsidP="004F046F">
      <w:pPr>
        <w:pStyle w:val="NRCSBodyText"/>
      </w:pPr>
      <w:r>
        <w:t>Derek Tilley, USDA NRCS Plant Materials Center, Aberdeen, ID</w:t>
      </w:r>
    </w:p>
    <w:p w:rsidR="004F046F" w:rsidRDefault="004F046F" w:rsidP="004F046F">
      <w:pPr>
        <w:pStyle w:val="NRCSBodyText"/>
      </w:pPr>
    </w:p>
    <w:p w:rsidR="00F26813" w:rsidRPr="004F046F" w:rsidRDefault="00F26813" w:rsidP="004F046F">
      <w:pPr>
        <w:pStyle w:val="NRCSBodyText"/>
        <w:rPr>
          <w:b/>
          <w:i/>
          <w:iCs/>
        </w:rPr>
      </w:pPr>
      <w:r w:rsidRPr="004F046F">
        <w:rPr>
          <w:b/>
        </w:rPr>
        <w:t>Citation</w:t>
      </w:r>
    </w:p>
    <w:p w:rsidR="004F046F" w:rsidRPr="00820832" w:rsidRDefault="00EE46B0" w:rsidP="004F046F">
      <w:pPr>
        <w:jc w:val="left"/>
        <w:rPr>
          <w:b/>
          <w:sz w:val="20"/>
        </w:rPr>
      </w:pPr>
      <w:bookmarkStart w:id="2" w:name="OLE_LINK3"/>
      <w:bookmarkStart w:id="3" w:name="OLE_LINK4"/>
      <w:r>
        <w:rPr>
          <w:sz w:val="20"/>
        </w:rPr>
        <w:t>Tilley, D.</w:t>
      </w:r>
      <w:r w:rsidR="004F046F" w:rsidRPr="00820832">
        <w:rPr>
          <w:sz w:val="20"/>
        </w:rPr>
        <w:t xml:space="preserve"> 201</w:t>
      </w:r>
      <w:r w:rsidR="004F046F">
        <w:rPr>
          <w:sz w:val="20"/>
        </w:rPr>
        <w:t>2.</w:t>
      </w:r>
      <w:r w:rsidR="004F046F" w:rsidRPr="00820832">
        <w:rPr>
          <w:sz w:val="20"/>
        </w:rPr>
        <w:t xml:space="preserve"> Plant Guide for </w:t>
      </w:r>
      <w:r w:rsidR="004F046F">
        <w:rPr>
          <w:sz w:val="20"/>
        </w:rPr>
        <w:t>Las Vegas buckwheat (</w:t>
      </w:r>
      <w:r w:rsidR="004F046F">
        <w:rPr>
          <w:i/>
          <w:sz w:val="20"/>
        </w:rPr>
        <w:t xml:space="preserve">Eriogonum corymbosum </w:t>
      </w:r>
      <w:r w:rsidR="004F046F" w:rsidRPr="004F046F">
        <w:rPr>
          <w:sz w:val="20"/>
        </w:rPr>
        <w:t>var</w:t>
      </w:r>
      <w:r w:rsidR="004F046F">
        <w:rPr>
          <w:i/>
          <w:sz w:val="20"/>
        </w:rPr>
        <w:t>. nilesii</w:t>
      </w:r>
      <w:r w:rsidR="004F046F" w:rsidRPr="00820832">
        <w:rPr>
          <w:sz w:val="20"/>
        </w:rPr>
        <w:t>). USDA-Natural Resources Conservation Service, Aberdeen, ID Plant Materials Center. 83210-0296.</w:t>
      </w:r>
    </w:p>
    <w:bookmarkEnd w:id="2"/>
    <w:bookmarkEnd w:id="3"/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4F046F" w:rsidRPr="007432A7">
        <w:t>October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4F046F">
        <w:t xml:space="preserve">27Sep2012djt; </w:t>
      </w:r>
      <w:r w:rsidR="00F663BF">
        <w:t>27Sep2012ls</w:t>
      </w:r>
      <w:r w:rsidR="00AA07E1">
        <w:t>; 23Oct2012jab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2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3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4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A835AB" w:rsidRDefault="00A835AB" w:rsidP="0063641D">
      <w:pPr>
        <w:pStyle w:val="BodytextNRCS"/>
        <w:spacing w:before="240"/>
        <w:rPr>
          <w:b/>
          <w:color w:val="00A886"/>
        </w:rPr>
        <w:sectPr w:rsidR="00A835AB" w:rsidSect="002F4DFE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3FE" w:rsidRDefault="008E23FE">
      <w:r>
        <w:separator/>
      </w:r>
    </w:p>
  </w:endnote>
  <w:endnote w:type="continuationSeparator" w:id="0">
    <w:p w:rsidR="008E23FE" w:rsidRDefault="008E2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744" w:rsidRPr="001F7210" w:rsidRDefault="00F65744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744" w:rsidRDefault="00F65744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3FE" w:rsidRDefault="008E23FE">
      <w:r>
        <w:separator/>
      </w:r>
    </w:p>
  </w:footnote>
  <w:footnote w:type="continuationSeparator" w:id="0">
    <w:p w:rsidR="008E23FE" w:rsidRDefault="008E23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744" w:rsidRPr="003749B3" w:rsidRDefault="00F65744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C2790A"/>
    <w:rsid w:val="00007042"/>
    <w:rsid w:val="000171EC"/>
    <w:rsid w:val="00024DE6"/>
    <w:rsid w:val="00034B57"/>
    <w:rsid w:val="00044CEF"/>
    <w:rsid w:val="000578C2"/>
    <w:rsid w:val="000607FF"/>
    <w:rsid w:val="00061FD0"/>
    <w:rsid w:val="00076424"/>
    <w:rsid w:val="000867C9"/>
    <w:rsid w:val="00095E67"/>
    <w:rsid w:val="000A1774"/>
    <w:rsid w:val="000A69A1"/>
    <w:rsid w:val="000C04E7"/>
    <w:rsid w:val="000C2C03"/>
    <w:rsid w:val="000D3A30"/>
    <w:rsid w:val="000E3166"/>
    <w:rsid w:val="000E35A0"/>
    <w:rsid w:val="000F019C"/>
    <w:rsid w:val="000F1970"/>
    <w:rsid w:val="000F4C63"/>
    <w:rsid w:val="001208B6"/>
    <w:rsid w:val="00136DA6"/>
    <w:rsid w:val="00143135"/>
    <w:rsid w:val="001478F1"/>
    <w:rsid w:val="00161F74"/>
    <w:rsid w:val="00173092"/>
    <w:rsid w:val="00186361"/>
    <w:rsid w:val="001B0207"/>
    <w:rsid w:val="001B6C75"/>
    <w:rsid w:val="001C4209"/>
    <w:rsid w:val="001D074C"/>
    <w:rsid w:val="001D3988"/>
    <w:rsid w:val="001D6A53"/>
    <w:rsid w:val="001E5DEE"/>
    <w:rsid w:val="001F6B39"/>
    <w:rsid w:val="001F7210"/>
    <w:rsid w:val="002073CB"/>
    <w:rsid w:val="002127B5"/>
    <w:rsid w:val="002148DF"/>
    <w:rsid w:val="00222F37"/>
    <w:rsid w:val="00226C58"/>
    <w:rsid w:val="00232453"/>
    <w:rsid w:val="0023556E"/>
    <w:rsid w:val="002375B8"/>
    <w:rsid w:val="00237B9D"/>
    <w:rsid w:val="0026727E"/>
    <w:rsid w:val="00272129"/>
    <w:rsid w:val="0027648E"/>
    <w:rsid w:val="00280D6D"/>
    <w:rsid w:val="00280F13"/>
    <w:rsid w:val="00293979"/>
    <w:rsid w:val="0029707F"/>
    <w:rsid w:val="002A0193"/>
    <w:rsid w:val="002A6B97"/>
    <w:rsid w:val="002B11BC"/>
    <w:rsid w:val="002B5C39"/>
    <w:rsid w:val="002C3B5E"/>
    <w:rsid w:val="002C45BA"/>
    <w:rsid w:val="002E6B0C"/>
    <w:rsid w:val="002F4DFE"/>
    <w:rsid w:val="00302C9A"/>
    <w:rsid w:val="00307324"/>
    <w:rsid w:val="0031050C"/>
    <w:rsid w:val="00313599"/>
    <w:rsid w:val="003176F9"/>
    <w:rsid w:val="0032662A"/>
    <w:rsid w:val="00331B1C"/>
    <w:rsid w:val="003361ED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14B"/>
    <w:rsid w:val="00391410"/>
    <w:rsid w:val="00395D33"/>
    <w:rsid w:val="003A5407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86AC1"/>
    <w:rsid w:val="004A249A"/>
    <w:rsid w:val="004A3095"/>
    <w:rsid w:val="004A50AC"/>
    <w:rsid w:val="004E2BD6"/>
    <w:rsid w:val="004E4F33"/>
    <w:rsid w:val="004F046F"/>
    <w:rsid w:val="004F2702"/>
    <w:rsid w:val="004F75FB"/>
    <w:rsid w:val="004F78CE"/>
    <w:rsid w:val="005124C2"/>
    <w:rsid w:val="00520FAC"/>
    <w:rsid w:val="00552FC3"/>
    <w:rsid w:val="00564F15"/>
    <w:rsid w:val="00592CFA"/>
    <w:rsid w:val="005950BD"/>
    <w:rsid w:val="005A2740"/>
    <w:rsid w:val="005E1150"/>
    <w:rsid w:val="005F27CD"/>
    <w:rsid w:val="005F57D8"/>
    <w:rsid w:val="005F6574"/>
    <w:rsid w:val="005F6BC2"/>
    <w:rsid w:val="00604076"/>
    <w:rsid w:val="00614036"/>
    <w:rsid w:val="0061608E"/>
    <w:rsid w:val="006333FE"/>
    <w:rsid w:val="00634E80"/>
    <w:rsid w:val="0063641D"/>
    <w:rsid w:val="0063783F"/>
    <w:rsid w:val="0064168A"/>
    <w:rsid w:val="00666C7B"/>
    <w:rsid w:val="0068523F"/>
    <w:rsid w:val="006A131B"/>
    <w:rsid w:val="006A29CA"/>
    <w:rsid w:val="006B4B3E"/>
    <w:rsid w:val="006B716F"/>
    <w:rsid w:val="006C44A9"/>
    <w:rsid w:val="006C6C27"/>
    <w:rsid w:val="006D1492"/>
    <w:rsid w:val="006D7A42"/>
    <w:rsid w:val="006F7A43"/>
    <w:rsid w:val="00704BA1"/>
    <w:rsid w:val="00707568"/>
    <w:rsid w:val="00707E48"/>
    <w:rsid w:val="00712AC4"/>
    <w:rsid w:val="007210A5"/>
    <w:rsid w:val="00721B7E"/>
    <w:rsid w:val="00721E96"/>
    <w:rsid w:val="00722A00"/>
    <w:rsid w:val="007267E8"/>
    <w:rsid w:val="00732FEF"/>
    <w:rsid w:val="00740FE4"/>
    <w:rsid w:val="007478EA"/>
    <w:rsid w:val="00763908"/>
    <w:rsid w:val="007649A5"/>
    <w:rsid w:val="00777D4B"/>
    <w:rsid w:val="007866F3"/>
    <w:rsid w:val="00793969"/>
    <w:rsid w:val="00797B30"/>
    <w:rsid w:val="007A1E87"/>
    <w:rsid w:val="007A3680"/>
    <w:rsid w:val="007B08BA"/>
    <w:rsid w:val="007B2E0B"/>
    <w:rsid w:val="007B51E8"/>
    <w:rsid w:val="007C2D43"/>
    <w:rsid w:val="007D0F32"/>
    <w:rsid w:val="007D357D"/>
    <w:rsid w:val="007F3743"/>
    <w:rsid w:val="007F62D1"/>
    <w:rsid w:val="0081582F"/>
    <w:rsid w:val="008175C8"/>
    <w:rsid w:val="00830F95"/>
    <w:rsid w:val="008517EF"/>
    <w:rsid w:val="00855E59"/>
    <w:rsid w:val="00877873"/>
    <w:rsid w:val="0089154B"/>
    <w:rsid w:val="008A4BFE"/>
    <w:rsid w:val="008A5029"/>
    <w:rsid w:val="008A72B4"/>
    <w:rsid w:val="008B3C33"/>
    <w:rsid w:val="008D400F"/>
    <w:rsid w:val="008E23FE"/>
    <w:rsid w:val="008E6018"/>
    <w:rsid w:val="008F3D5A"/>
    <w:rsid w:val="008F7D11"/>
    <w:rsid w:val="009027B9"/>
    <w:rsid w:val="0090772D"/>
    <w:rsid w:val="00916BBA"/>
    <w:rsid w:val="00927D0B"/>
    <w:rsid w:val="009322AB"/>
    <w:rsid w:val="009372DC"/>
    <w:rsid w:val="009467F1"/>
    <w:rsid w:val="00964586"/>
    <w:rsid w:val="00982214"/>
    <w:rsid w:val="009B74D4"/>
    <w:rsid w:val="00A0283E"/>
    <w:rsid w:val="00A06FE6"/>
    <w:rsid w:val="00A11C8D"/>
    <w:rsid w:val="00A12175"/>
    <w:rsid w:val="00A168C8"/>
    <w:rsid w:val="00A27C54"/>
    <w:rsid w:val="00A339BF"/>
    <w:rsid w:val="00A34218"/>
    <w:rsid w:val="00A41356"/>
    <w:rsid w:val="00A462FA"/>
    <w:rsid w:val="00A57E30"/>
    <w:rsid w:val="00A66325"/>
    <w:rsid w:val="00A67DAC"/>
    <w:rsid w:val="00A7589A"/>
    <w:rsid w:val="00A835AB"/>
    <w:rsid w:val="00A8423D"/>
    <w:rsid w:val="00A87BE1"/>
    <w:rsid w:val="00A90532"/>
    <w:rsid w:val="00AA07E1"/>
    <w:rsid w:val="00AA459F"/>
    <w:rsid w:val="00AA5408"/>
    <w:rsid w:val="00AB23B1"/>
    <w:rsid w:val="00AB6588"/>
    <w:rsid w:val="00AC201A"/>
    <w:rsid w:val="00AC2D89"/>
    <w:rsid w:val="00AD30BE"/>
    <w:rsid w:val="00AD4843"/>
    <w:rsid w:val="00AD4AFA"/>
    <w:rsid w:val="00AE5B2D"/>
    <w:rsid w:val="00AE7297"/>
    <w:rsid w:val="00AF79E3"/>
    <w:rsid w:val="00B1076B"/>
    <w:rsid w:val="00B15B14"/>
    <w:rsid w:val="00B65C8B"/>
    <w:rsid w:val="00B67C76"/>
    <w:rsid w:val="00B755F2"/>
    <w:rsid w:val="00B83602"/>
    <w:rsid w:val="00B841F9"/>
    <w:rsid w:val="00B8425D"/>
    <w:rsid w:val="00B93BEF"/>
    <w:rsid w:val="00BC08A9"/>
    <w:rsid w:val="00BC6320"/>
    <w:rsid w:val="00BD243C"/>
    <w:rsid w:val="00BD616F"/>
    <w:rsid w:val="00BE198D"/>
    <w:rsid w:val="00BE43AE"/>
    <w:rsid w:val="00BE5356"/>
    <w:rsid w:val="00BE6387"/>
    <w:rsid w:val="00BF43B9"/>
    <w:rsid w:val="00BF44A8"/>
    <w:rsid w:val="00BF6D7E"/>
    <w:rsid w:val="00C00A03"/>
    <w:rsid w:val="00C2542E"/>
    <w:rsid w:val="00C2790A"/>
    <w:rsid w:val="00C55C16"/>
    <w:rsid w:val="00C71B7B"/>
    <w:rsid w:val="00C81773"/>
    <w:rsid w:val="00C8296A"/>
    <w:rsid w:val="00C934E0"/>
    <w:rsid w:val="00CA2A5E"/>
    <w:rsid w:val="00CA6B4F"/>
    <w:rsid w:val="00CD49CC"/>
    <w:rsid w:val="00CE7C18"/>
    <w:rsid w:val="00CF06F8"/>
    <w:rsid w:val="00CF7EC1"/>
    <w:rsid w:val="00D07BA3"/>
    <w:rsid w:val="00D5761B"/>
    <w:rsid w:val="00D62438"/>
    <w:rsid w:val="00D62818"/>
    <w:rsid w:val="00D7175D"/>
    <w:rsid w:val="00D90CA5"/>
    <w:rsid w:val="00D973B0"/>
    <w:rsid w:val="00DC0138"/>
    <w:rsid w:val="00DC12E5"/>
    <w:rsid w:val="00DD200B"/>
    <w:rsid w:val="00DD41E3"/>
    <w:rsid w:val="00DD7772"/>
    <w:rsid w:val="00DE19AC"/>
    <w:rsid w:val="00DE677F"/>
    <w:rsid w:val="00DE7F41"/>
    <w:rsid w:val="00DF2459"/>
    <w:rsid w:val="00E15A9F"/>
    <w:rsid w:val="00E16378"/>
    <w:rsid w:val="00E23C7F"/>
    <w:rsid w:val="00E2523E"/>
    <w:rsid w:val="00E5644E"/>
    <w:rsid w:val="00E60C58"/>
    <w:rsid w:val="00E62883"/>
    <w:rsid w:val="00E636E1"/>
    <w:rsid w:val="00E717F3"/>
    <w:rsid w:val="00E84230"/>
    <w:rsid w:val="00E87D06"/>
    <w:rsid w:val="00E90A43"/>
    <w:rsid w:val="00E9203C"/>
    <w:rsid w:val="00E93233"/>
    <w:rsid w:val="00E96F43"/>
    <w:rsid w:val="00EA6457"/>
    <w:rsid w:val="00EB5A42"/>
    <w:rsid w:val="00ED012D"/>
    <w:rsid w:val="00ED0DAE"/>
    <w:rsid w:val="00ED1ACA"/>
    <w:rsid w:val="00ED3EA0"/>
    <w:rsid w:val="00EE3490"/>
    <w:rsid w:val="00EE4060"/>
    <w:rsid w:val="00EE46B0"/>
    <w:rsid w:val="00F11469"/>
    <w:rsid w:val="00F1350F"/>
    <w:rsid w:val="00F206DA"/>
    <w:rsid w:val="00F26813"/>
    <w:rsid w:val="00F26F3E"/>
    <w:rsid w:val="00F43617"/>
    <w:rsid w:val="00F43778"/>
    <w:rsid w:val="00F47874"/>
    <w:rsid w:val="00F47C9B"/>
    <w:rsid w:val="00F52BD1"/>
    <w:rsid w:val="00F65744"/>
    <w:rsid w:val="00F663BF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C0517A4-7905-4D8A-B31D-9C8627A8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1</TotalTime>
  <Pages>2</Pages>
  <Words>962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Las Vegas Buckwheat (Eriogonum corymbosum var. nilesii)</vt:lpstr>
    </vt:vector>
  </TitlesOfParts>
  <Company>USDA NRCS National Plant Materials Center</Company>
  <LinksUpToDate>false</LinksUpToDate>
  <CharactersWithSpaces>6753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Las Vegas Buckwheat (Eriogonum corymbosum var. nilesii)</dc:title>
  <dc:creator>Derek Tilley, Idaho Plant materials program</dc:creator>
  <cp:keywords>Threatened, endangered, candidate, forb</cp:keywords>
  <cp:lastModifiedBy>Derek.Tilley</cp:lastModifiedBy>
  <cp:revision>4</cp:revision>
  <cp:lastPrinted>2010-08-20T19:27:00Z</cp:lastPrinted>
  <dcterms:created xsi:type="dcterms:W3CDTF">2012-10-29T19:47:00Z</dcterms:created>
  <dcterms:modified xsi:type="dcterms:W3CDTF">2013-01-17T17:10:00Z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