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A095F" w:rsidP="000578C2">
            <w:pPr>
              <w:pStyle w:val="TitleHeader"/>
              <w:rPr>
                <w:i/>
              </w:rPr>
            </w:pPr>
            <w:r>
              <w:lastRenderedPageBreak/>
              <w:t>strawberry bush</w:t>
            </w:r>
          </w:p>
        </w:tc>
      </w:tr>
      <w:tr w:rsidR="00CD49CC">
        <w:tblPrEx>
          <w:tblCellMar>
            <w:top w:w="0" w:type="dxa"/>
            <w:bottom w:w="0" w:type="dxa"/>
          </w:tblCellMar>
        </w:tblPrEx>
        <w:tc>
          <w:tcPr>
            <w:tcW w:w="4410" w:type="dxa"/>
          </w:tcPr>
          <w:p w:rsidR="00CD49CC" w:rsidRPr="008F3D5A" w:rsidRDefault="001A095F" w:rsidP="008F3D5A">
            <w:pPr>
              <w:pStyle w:val="Titlesubheader1"/>
              <w:rPr>
                <w:i/>
              </w:rPr>
            </w:pPr>
            <w:r>
              <w:rPr>
                <w:i/>
              </w:rPr>
              <w:t>Euonymus americana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A095F">
              <w:t>EUAM7</w:t>
            </w:r>
          </w:p>
        </w:tc>
      </w:tr>
    </w:tbl>
    <w:p w:rsidR="00CD49CC" w:rsidRPr="004A50AC" w:rsidRDefault="00CD49CC" w:rsidP="004A50AC">
      <w:pPr>
        <w:jc w:val="left"/>
        <w:rPr>
          <w:sz w:val="20"/>
        </w:rPr>
      </w:pPr>
    </w:p>
    <w:p w:rsidR="001A095F" w:rsidRDefault="001A095F" w:rsidP="001A095F">
      <w:pPr>
        <w:pStyle w:val="Header2"/>
        <w:jc w:val="both"/>
      </w:pPr>
      <w:r>
        <w:t>Contributed by: USDA NRCS National Plant Data</w:t>
      </w:r>
    </w:p>
    <w:p w:rsidR="001A095F" w:rsidRDefault="001A095F" w:rsidP="001A095F">
      <w:pPr>
        <w:pStyle w:val="Header2"/>
        <w:jc w:val="both"/>
      </w:pPr>
      <w:r>
        <w:t>Center &amp; Addis Field Office</w:t>
      </w:r>
    </w:p>
    <w:p w:rsidR="001A095F" w:rsidRDefault="001A095F" w:rsidP="001A095F">
      <w:pPr>
        <w:pStyle w:val="Header2"/>
        <w:jc w:val="both"/>
      </w:pPr>
    </w:p>
    <w:p w:rsidR="001A095F" w:rsidRDefault="001A095F" w:rsidP="001A095F">
      <w:pPr>
        <w:pStyle w:val="Header2"/>
        <w:jc w:val="both"/>
      </w:pPr>
      <w:r>
        <w:rPr>
          <w:noProof/>
        </w:rPr>
        <w:pict>
          <v:shapetype id="_x0000_t202" coordsize="21600,21600" o:spt="202" path="m,l,21600r21600,l21600,xe">
            <v:stroke joinstyle="miter"/>
            <v:path gradientshapeok="t" o:connecttype="rect"/>
          </v:shapetype>
          <v:shape id="_x0000_s1064" type="#_x0000_t202" style="position:absolute;left:0;text-align:left;margin-left:0;margin-top:3.75pt;width:3in;height:162pt;z-index:251657728" stroked="f">
            <v:textbox>
              <w:txbxContent>
                <w:p w:rsidR="001A095F" w:rsidRDefault="00116BD8" w:rsidP="001A095F">
                  <w:pPr>
                    <w:jc w:val="both"/>
                    <w:rPr>
                      <w:szCs w:val="24"/>
                    </w:rPr>
                  </w:pPr>
                  <w:r>
                    <w:rPr>
                      <w:noProof/>
                      <w:szCs w:val="24"/>
                    </w:rPr>
                    <w:drawing>
                      <wp:inline distT="0" distB="0" distL="0" distR="0">
                        <wp:extent cx="2552700" cy="1695450"/>
                        <wp:effectExtent l="19050" t="0" r="0" b="0"/>
                        <wp:docPr id="2" name="Picture 2" descr="Color image of strawberry bush (Euonymus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strawberry bush (Euonymus americana)."/>
                                <pic:cNvPicPr>
                                  <a:picLocks noChangeAspect="1" noChangeArrowheads="1"/>
                                </pic:cNvPicPr>
                              </pic:nvPicPr>
                              <pic:blipFill>
                                <a:blip r:embed="rId8"/>
                                <a:srcRect/>
                                <a:stretch>
                                  <a:fillRect/>
                                </a:stretch>
                              </pic:blipFill>
                              <pic:spPr bwMode="auto">
                                <a:xfrm>
                                  <a:off x="0" y="0"/>
                                  <a:ext cx="2552700" cy="1695450"/>
                                </a:xfrm>
                                <a:prstGeom prst="rect">
                                  <a:avLst/>
                                </a:prstGeom>
                                <a:noFill/>
                                <a:ln w="9525">
                                  <a:noFill/>
                                  <a:miter lim="800000"/>
                                  <a:headEnd/>
                                  <a:tailEnd/>
                                </a:ln>
                              </pic:spPr>
                            </pic:pic>
                          </a:graphicData>
                        </a:graphic>
                      </wp:inline>
                    </w:drawing>
                  </w:r>
                  <w:r w:rsidR="001A095F">
                    <w:rPr>
                      <w:szCs w:val="24"/>
                    </w:rPr>
                    <w:t xml:space="preserve">  </w:t>
                  </w:r>
                </w:p>
                <w:p w:rsidR="001A095F" w:rsidRDefault="001A095F" w:rsidP="001A095F">
                  <w:pPr>
                    <w:jc w:val="right"/>
                    <w:rPr>
                      <w:sz w:val="16"/>
                      <w:szCs w:val="16"/>
                    </w:rPr>
                  </w:pPr>
                  <w:r>
                    <w:rPr>
                      <w:sz w:val="16"/>
                      <w:szCs w:val="16"/>
                    </w:rPr>
                    <w:t xml:space="preserve">© William S. Justice </w:t>
                  </w:r>
                </w:p>
                <w:p w:rsidR="001A095F" w:rsidRDefault="001A095F" w:rsidP="001A095F">
                  <w:pPr>
                    <w:jc w:val="right"/>
                  </w:pPr>
                  <w:r>
                    <w:rPr>
                      <w:sz w:val="16"/>
                      <w:szCs w:val="16"/>
                    </w:rPr>
                    <w:t>@ USDA-NRCS PLANTS Database</w:t>
                  </w:r>
                </w:p>
              </w:txbxContent>
            </v:textbox>
          </v:shape>
        </w:pict>
      </w: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2"/>
        <w:jc w:val="both"/>
      </w:pPr>
    </w:p>
    <w:p w:rsidR="001A095F" w:rsidRDefault="001A095F" w:rsidP="001A095F">
      <w:pPr>
        <w:pStyle w:val="Header3"/>
        <w:jc w:val="both"/>
      </w:pPr>
      <w:r>
        <w:t xml:space="preserve">Alternate Names </w:t>
      </w:r>
    </w:p>
    <w:p w:rsidR="001A095F" w:rsidRPr="00ED350A" w:rsidRDefault="001A095F" w:rsidP="001A095F">
      <w:pPr>
        <w:pStyle w:val="Bodytext0"/>
      </w:pPr>
      <w:r w:rsidRPr="00ED350A">
        <w:t>wahoo, bursting heart, fish wood, burning bush, hearts-a-</w:t>
      </w:r>
      <w:r>
        <w:t>burstin</w:t>
      </w:r>
      <w:r w:rsidRPr="00ED350A">
        <w:t>-love, brook euonymus</w:t>
      </w:r>
    </w:p>
    <w:p w:rsidR="001A095F" w:rsidRDefault="001A095F" w:rsidP="001A095F">
      <w:pPr>
        <w:tabs>
          <w:tab w:val="left" w:pos="2430"/>
        </w:tabs>
        <w:jc w:val="both"/>
      </w:pPr>
    </w:p>
    <w:p w:rsidR="001A095F" w:rsidRDefault="001A095F" w:rsidP="001A095F">
      <w:pPr>
        <w:pStyle w:val="Header3"/>
      </w:pPr>
      <w:r>
        <w:t>Uses</w:t>
      </w:r>
    </w:p>
    <w:p w:rsidR="001A095F" w:rsidRPr="00ED350A" w:rsidRDefault="001A095F" w:rsidP="001A095F">
      <w:pPr>
        <w:pStyle w:val="Bodytext0"/>
      </w:pPr>
      <w:r w:rsidRPr="00ED350A">
        <w:rPr>
          <w:i/>
        </w:rPr>
        <w:t xml:space="preserve">Wildlife: </w:t>
      </w:r>
      <w:r w:rsidRPr="00ED350A">
        <w:t>Strawberry bush seeds are</w:t>
      </w:r>
      <w:r>
        <w:t xml:space="preserve"> reportedly consumed s</w:t>
      </w:r>
      <w:r w:rsidRPr="00ED350A">
        <w:t>paringly</w:t>
      </w:r>
      <w:r>
        <w:t xml:space="preserve"> by wild t</w:t>
      </w:r>
      <w:r w:rsidRPr="00ED350A">
        <w:t xml:space="preserve">urkey and some songbirds.  </w:t>
      </w:r>
      <w:r>
        <w:t>Leaves are readily consumed by white-tailed deer and eastern c</w:t>
      </w:r>
      <w:r w:rsidRPr="00ED350A">
        <w:t>ottontail</w:t>
      </w:r>
      <w:r>
        <w:t xml:space="preserve"> rabbit</w:t>
      </w:r>
      <w:r w:rsidRPr="00ED350A">
        <w:t xml:space="preserve">, </w:t>
      </w:r>
      <w:r>
        <w:t>however,</w:t>
      </w:r>
      <w:r w:rsidRPr="00ED350A">
        <w:t xml:space="preserve"> </w:t>
      </w:r>
      <w:r>
        <w:t xml:space="preserve">strawberry bush </w:t>
      </w:r>
      <w:r w:rsidRPr="00ED350A">
        <w:t>is not abundant enough to be</w:t>
      </w:r>
      <w:r>
        <w:t xml:space="preserve"> recognized as</w:t>
      </w:r>
      <w:r w:rsidRPr="00ED350A">
        <w:t xml:space="preserve"> important in the</w:t>
      </w:r>
      <w:r>
        <w:t>ir</w:t>
      </w:r>
      <w:r w:rsidRPr="00ED350A">
        <w:t xml:space="preserve"> total diet.  Strawberry bush may be considered an impor</w:t>
      </w:r>
      <w:r>
        <w:t>tant indicator of deer presence because it</w:t>
      </w:r>
      <w:r w:rsidRPr="00ED350A">
        <w:t xml:space="preserve"> virtually disappears </w:t>
      </w:r>
      <w:r>
        <w:t>i</w:t>
      </w:r>
      <w:r w:rsidRPr="00ED350A">
        <w:t xml:space="preserve">n </w:t>
      </w:r>
      <w:r>
        <w:t xml:space="preserve">areas </w:t>
      </w:r>
      <w:r w:rsidRPr="00ED350A">
        <w:t xml:space="preserve">overstocked </w:t>
      </w:r>
      <w:r>
        <w:t>with deer.</w:t>
      </w:r>
      <w:r w:rsidRPr="00ED350A">
        <w:t xml:space="preserve"> </w:t>
      </w:r>
    </w:p>
    <w:p w:rsidR="001A095F" w:rsidRPr="00ED350A" w:rsidRDefault="001A095F" w:rsidP="001A095F">
      <w:pPr>
        <w:pStyle w:val="Bodytext0"/>
      </w:pPr>
    </w:p>
    <w:p w:rsidR="001A095F" w:rsidRDefault="001A095F" w:rsidP="001A095F">
      <w:pPr>
        <w:pStyle w:val="Bodytext0"/>
      </w:pPr>
      <w:r w:rsidRPr="00ED350A">
        <w:rPr>
          <w:i/>
        </w:rPr>
        <w:t xml:space="preserve">Medicinal: </w:t>
      </w:r>
      <w:r w:rsidRPr="00ED350A">
        <w:t xml:space="preserve">The seed is </w:t>
      </w:r>
      <w:r>
        <w:t xml:space="preserve">a </w:t>
      </w:r>
      <w:r w:rsidRPr="00ED350A">
        <w:t>strong laxative.  A tea made from the roots is used in cases of uterine prolapse, vomiting of blood, painful urination</w:t>
      </w:r>
      <w:r>
        <w:t>,</w:t>
      </w:r>
      <w:r w:rsidRPr="00ED350A">
        <w:t xml:space="preserve"> and stomach aches.  The bark is diuretic, expectorant</w:t>
      </w:r>
      <w:r>
        <w:t>,</w:t>
      </w:r>
      <w:r w:rsidRPr="00ED350A">
        <w:t xml:space="preserve"> and tonic.  </w:t>
      </w:r>
    </w:p>
    <w:p w:rsidR="001A095F" w:rsidRPr="00ED350A" w:rsidRDefault="001A095F" w:rsidP="001A095F">
      <w:pPr>
        <w:pStyle w:val="Bodytext0"/>
      </w:pPr>
      <w:r w:rsidRPr="00ED350A">
        <w:t>It was used as a tea in the treatment of malaria, liver congestion, constipation</w:t>
      </w:r>
      <w:r>
        <w:t>,</w:t>
      </w:r>
      <w:r w:rsidRPr="00ED350A">
        <w:t xml:space="preserve"> etc.  The</w:t>
      </w:r>
      <w:r w:rsidRPr="00ED350A">
        <w:rPr>
          <w:i/>
        </w:rPr>
        <w:t xml:space="preserve"> </w:t>
      </w:r>
      <w:r w:rsidRPr="00ED350A">
        <w:t xml:space="preserve">powdered bark, applied to the scalp, was believed to eliminate dandruff.  An infusion of the plant has been used to stimulate menstruation and </w:t>
      </w:r>
      <w:r>
        <w:t>therefore</w:t>
      </w:r>
      <w:r w:rsidRPr="00ED350A">
        <w:t xml:space="preserve"> should not be used by pregnant women. </w:t>
      </w:r>
    </w:p>
    <w:p w:rsidR="001A095F" w:rsidRPr="00ED350A" w:rsidRDefault="001A095F" w:rsidP="001A095F">
      <w:pPr>
        <w:pStyle w:val="Bodytext0"/>
      </w:pPr>
    </w:p>
    <w:p w:rsidR="001A095F" w:rsidRPr="00ED350A" w:rsidRDefault="001A095F" w:rsidP="001A095F">
      <w:pPr>
        <w:pStyle w:val="Bodytext0"/>
      </w:pPr>
      <w:r w:rsidRPr="00ED350A">
        <w:rPr>
          <w:i/>
        </w:rPr>
        <w:t xml:space="preserve">Ornamental: </w:t>
      </w:r>
      <w:r w:rsidRPr="00ED350A">
        <w:t xml:space="preserve">Strawberry bush is an excellent ornamental species.  The leaves turn dark red in </w:t>
      </w:r>
      <w:r w:rsidRPr="00ED350A">
        <w:lastRenderedPageBreak/>
        <w:t>autumn.  The red capsules and scarlet arillate seeds add to the “burning effect</w:t>
      </w:r>
      <w:r>
        <w:t>,</w:t>
      </w:r>
      <w:r w:rsidRPr="00ED350A">
        <w:t>” contribut</w:t>
      </w:r>
      <w:r>
        <w:t>ing</w:t>
      </w:r>
      <w:r w:rsidRPr="00ED350A">
        <w:t xml:space="preserve"> to s</w:t>
      </w:r>
      <w:r>
        <w:t>everal</w:t>
      </w:r>
      <w:r w:rsidRPr="00ED350A">
        <w:t xml:space="preserve"> of its common names.  Strawberry bush </w:t>
      </w:r>
      <w:r>
        <w:t>is best used</w:t>
      </w:r>
      <w:r w:rsidRPr="00ED350A">
        <w:t xml:space="preserve"> </w:t>
      </w:r>
      <w:r>
        <w:t>in natural</w:t>
      </w:r>
      <w:r w:rsidRPr="00ED350A">
        <w:t xml:space="preserve"> settings, </w:t>
      </w:r>
      <w:r>
        <w:t xml:space="preserve">in </w:t>
      </w:r>
      <w:r w:rsidRPr="00ED350A">
        <w:t xml:space="preserve">the shade of larger shrubs and trees. </w:t>
      </w:r>
      <w:r>
        <w:t xml:space="preserve"> </w:t>
      </w:r>
      <w:r w:rsidRPr="00ED350A">
        <w:t xml:space="preserve">Large specimens can have hundreds of “bursting” red capsules.  In the winter, the bright green twigs are also </w:t>
      </w:r>
      <w:r>
        <w:t>attractive</w:t>
      </w:r>
      <w:r w:rsidRPr="00ED350A">
        <w:t>.</w:t>
      </w:r>
    </w:p>
    <w:p w:rsidR="001A095F" w:rsidRPr="00ED350A" w:rsidRDefault="001A095F" w:rsidP="001A095F">
      <w:pPr>
        <w:tabs>
          <w:tab w:val="left" w:pos="2430"/>
        </w:tabs>
        <w:jc w:val="left"/>
      </w:pPr>
    </w:p>
    <w:p w:rsidR="001A095F" w:rsidRPr="00ED350A" w:rsidRDefault="001A095F" w:rsidP="001A095F">
      <w:pPr>
        <w:pStyle w:val="Header3"/>
      </w:pPr>
      <w:r w:rsidRPr="00ED350A">
        <w:t>Status</w:t>
      </w:r>
    </w:p>
    <w:p w:rsidR="001A095F" w:rsidRPr="00ED350A" w:rsidRDefault="001A095F" w:rsidP="001A095F">
      <w:pPr>
        <w:pStyle w:val="Bodytext0"/>
      </w:pPr>
      <w:r w:rsidRPr="00ED350A">
        <w:t>Please consult the PLANTS Web site and your State Department of Natural Resources for this plant’s current status (e.g. threatened or endangered species, state noxious status, and wetland indicator values).</w:t>
      </w:r>
    </w:p>
    <w:p w:rsidR="001A095F" w:rsidRPr="00ED350A" w:rsidRDefault="001A095F" w:rsidP="001A095F">
      <w:pPr>
        <w:tabs>
          <w:tab w:val="left" w:pos="2430"/>
        </w:tabs>
        <w:jc w:val="left"/>
        <w:rPr>
          <w:b/>
        </w:rPr>
      </w:pPr>
    </w:p>
    <w:p w:rsidR="001A095F" w:rsidRPr="00ED350A" w:rsidRDefault="001A095F" w:rsidP="001A095F">
      <w:pPr>
        <w:pStyle w:val="Header3"/>
      </w:pPr>
      <w:r w:rsidRPr="00ED350A">
        <w:t>Description</w:t>
      </w:r>
    </w:p>
    <w:p w:rsidR="001A095F" w:rsidRPr="00ED350A" w:rsidRDefault="001A095F" w:rsidP="001A095F">
      <w:pPr>
        <w:pStyle w:val="Bodytext0"/>
      </w:pPr>
      <w:r w:rsidRPr="00ED350A">
        <w:rPr>
          <w:i/>
        </w:rPr>
        <w:t>General</w:t>
      </w:r>
      <w:r w:rsidRPr="00ED350A">
        <w:t>: Strawberry bush</w:t>
      </w:r>
      <w:r>
        <w:t xml:space="preserve">, </w:t>
      </w:r>
      <w:r w:rsidRPr="00ED350A">
        <w:t>family Celastrac</w:t>
      </w:r>
      <w:r>
        <w:t>eae,</w:t>
      </w:r>
      <w:r w:rsidRPr="00ED350A">
        <w:t xml:space="preserve"> is a native perennial shrub </w:t>
      </w:r>
      <w:r>
        <w:t xml:space="preserve">2-6 </w:t>
      </w:r>
      <w:r w:rsidRPr="00ED350A">
        <w:t xml:space="preserve">feet high.  The leaves are egg-shaped to broadly lance-shaped, usually pointed at </w:t>
      </w:r>
      <w:r>
        <w:t xml:space="preserve">the </w:t>
      </w:r>
      <w:r w:rsidRPr="00ED350A">
        <w:t xml:space="preserve">base and sharply pointed at </w:t>
      </w:r>
      <w:r>
        <w:t xml:space="preserve">the </w:t>
      </w:r>
      <w:r w:rsidRPr="00ED350A">
        <w:t xml:space="preserve">tip, finely and sharply toothed on </w:t>
      </w:r>
      <w:r>
        <w:t xml:space="preserve">the </w:t>
      </w:r>
      <w:r w:rsidRPr="00ED350A">
        <w:t xml:space="preserve">margin, bright green and smooth </w:t>
      </w:r>
      <w:r>
        <w:t>on top</w:t>
      </w:r>
      <w:r w:rsidRPr="00ED350A">
        <w:t xml:space="preserve">, slightly paler and smooth </w:t>
      </w:r>
      <w:r>
        <w:t>beneath, 1 to 3.5 inches long, and</w:t>
      </w:r>
      <w:r w:rsidRPr="00ED350A">
        <w:t xml:space="preserve"> almost stalkless.  The flowers are yellowish green or greenish purple, borne at the end of long stalks and appear from March to June.  The petals are 5 in number and nearly triangular in shape.  The fruits are rounded capsules with a warty surface.  The capsules split open at maturity to expose bright red seeds</w:t>
      </w:r>
      <w:r>
        <w:t xml:space="preserve"> and </w:t>
      </w:r>
      <w:r w:rsidRPr="00ED350A">
        <w:t>tak</w:t>
      </w:r>
      <w:r>
        <w:t>e</w:t>
      </w:r>
      <w:r w:rsidRPr="00ED350A">
        <w:t xml:space="preserve"> on the appearance of a strawberry</w:t>
      </w:r>
      <w:r>
        <w:t>,</w:t>
      </w:r>
      <w:r w:rsidRPr="00ED350A">
        <w:t xml:space="preserve"> ripening </w:t>
      </w:r>
      <w:r>
        <w:t xml:space="preserve">in </w:t>
      </w:r>
      <w:r w:rsidRPr="00ED350A">
        <w:t>September or October.</w:t>
      </w:r>
    </w:p>
    <w:p w:rsidR="001A095F" w:rsidRPr="00ED350A" w:rsidRDefault="001A095F" w:rsidP="001A095F">
      <w:pPr>
        <w:pStyle w:val="Bodytext0"/>
      </w:pPr>
    </w:p>
    <w:p w:rsidR="001A095F" w:rsidRPr="00ED350A" w:rsidRDefault="001A095F" w:rsidP="001A095F">
      <w:pPr>
        <w:pStyle w:val="Bodytext0"/>
      </w:pPr>
      <w:r w:rsidRPr="00ED350A">
        <w:rPr>
          <w:i/>
        </w:rPr>
        <w:t>Distribution</w:t>
      </w:r>
      <w:r w:rsidRPr="00ED350A">
        <w:t xml:space="preserve">: Strawberry bush </w:t>
      </w:r>
      <w:r>
        <w:t xml:space="preserve">is </w:t>
      </w:r>
      <w:r w:rsidRPr="00ED350A">
        <w:t xml:space="preserve">Native </w:t>
      </w:r>
      <w:r>
        <w:t xml:space="preserve">and </w:t>
      </w:r>
      <w:r w:rsidRPr="00ED350A">
        <w:t>occurs throughout much of the Eastern United States  (Alabama, Arkansas, Delaware, District of Columbia, Florida, Georgia, Illinois, Indiana, Kentucky, Louisiana, Maryland, Mississippi, Missouri, New Jersey, New York, North Carolina, Ohio, Oklahoma, Pennsylvania, South Carolina, Tennessee, Tex</w:t>
      </w:r>
      <w:r>
        <w:t>as, Virginia, and West Virginia)</w:t>
      </w:r>
      <w:r w:rsidRPr="00ED350A">
        <w:t>.  It</w:t>
      </w:r>
      <w:r>
        <w:t xml:space="preserve"> </w:t>
      </w:r>
      <w:r w:rsidRPr="00ED350A">
        <w:t xml:space="preserve">is also known </w:t>
      </w:r>
      <w:r>
        <w:t>to occur in</w:t>
      </w:r>
      <w:r w:rsidRPr="00ED350A">
        <w:t xml:space="preserve"> </w:t>
      </w:r>
      <w:smartTag w:uri="urn:schemas-microsoft-com:office:smarttags" w:element="place">
        <w:smartTag w:uri="urn:schemas-microsoft-com:office:smarttags" w:element="State">
          <w:r w:rsidRPr="00ED350A">
            <w:t>Ontario</w:t>
          </w:r>
        </w:smartTag>
      </w:smartTag>
      <w:r w:rsidRPr="00ED350A">
        <w:t>. For current distribution, please consult the Plant Profile page for this species on the PLANTS Web site.</w:t>
      </w:r>
    </w:p>
    <w:p w:rsidR="001A095F" w:rsidRPr="00ED350A" w:rsidRDefault="001A095F" w:rsidP="001A095F">
      <w:pPr>
        <w:pStyle w:val="Bodytext0"/>
      </w:pPr>
    </w:p>
    <w:p w:rsidR="001A095F" w:rsidRDefault="001A095F" w:rsidP="001A095F">
      <w:pPr>
        <w:pStyle w:val="Bodytext0"/>
      </w:pPr>
      <w:r w:rsidRPr="00ED350A">
        <w:rPr>
          <w:i/>
        </w:rPr>
        <w:t>Habitat</w:t>
      </w:r>
      <w:r>
        <w:rPr>
          <w:i/>
        </w:rPr>
        <w:t>:</w:t>
      </w:r>
      <w:r w:rsidRPr="00D965B0">
        <w:rPr>
          <w:rFonts w:ascii="Verdana" w:hAnsi="Verdana"/>
        </w:rPr>
        <w:t xml:space="preserve"> </w:t>
      </w:r>
      <w:r>
        <w:t>Strawberry bush grows in deciduous woods, sandy thickets,</w:t>
      </w:r>
      <w:r w:rsidRPr="00D965B0">
        <w:t xml:space="preserve"> swamps</w:t>
      </w:r>
      <w:r>
        <w:t>,</w:t>
      </w:r>
      <w:r w:rsidRPr="00D965B0">
        <w:t xml:space="preserve"> </w:t>
      </w:r>
      <w:r>
        <w:t>w</w:t>
      </w:r>
      <w:r w:rsidRPr="00D965B0">
        <w:t>oodlands, shady edges, ravines</w:t>
      </w:r>
      <w:r>
        <w:t>,</w:t>
      </w:r>
      <w:r w:rsidRPr="00D965B0">
        <w:t xml:space="preserve"> a</w:t>
      </w:r>
      <w:r w:rsidRPr="00ED350A">
        <w:t>nd stream</w:t>
      </w:r>
      <w:r>
        <w:t xml:space="preserve"> </w:t>
      </w:r>
      <w:r w:rsidRPr="00ED350A">
        <w:t>sides</w:t>
      </w:r>
      <w:r>
        <w:t xml:space="preserve">. </w:t>
      </w:r>
    </w:p>
    <w:p w:rsidR="001A095F" w:rsidRPr="00ED350A" w:rsidRDefault="001A095F" w:rsidP="001A095F">
      <w:pPr>
        <w:pStyle w:val="Bodytext0"/>
      </w:pPr>
    </w:p>
    <w:p w:rsidR="001A095F" w:rsidRPr="00ED350A" w:rsidRDefault="001A095F" w:rsidP="001A095F">
      <w:pPr>
        <w:pStyle w:val="Header3"/>
      </w:pPr>
      <w:r w:rsidRPr="00ED350A">
        <w:t>Adaptation</w:t>
      </w:r>
    </w:p>
    <w:p w:rsidR="001A095F" w:rsidRPr="00ED350A" w:rsidRDefault="001A095F" w:rsidP="001A095F">
      <w:pPr>
        <w:pStyle w:val="Bodytext0"/>
      </w:pPr>
      <w:r w:rsidRPr="00ED350A">
        <w:t>Strawberry bush occurs in moist forests, including bottomland hardwood forests and adjacent to small streams.  Once established, it can tolerate poor drainage or moderate</w:t>
      </w:r>
      <w:r>
        <w:t xml:space="preserve"> droughts and alkaline terrain.  However, </w:t>
      </w:r>
      <w:r w:rsidRPr="00ED350A">
        <w:t xml:space="preserve">well-drained summer irrigated beds of </w:t>
      </w:r>
      <w:r w:rsidRPr="00ED350A">
        <w:lastRenderedPageBreak/>
        <w:t xml:space="preserve">humus rich soil produce better growth and fruits.  Fruits </w:t>
      </w:r>
      <w:r>
        <w:t>grow</w:t>
      </w:r>
      <w:r w:rsidRPr="00ED350A">
        <w:t xml:space="preserve"> best in partial</w:t>
      </w:r>
      <w:r>
        <w:t>-</w:t>
      </w:r>
      <w:r w:rsidRPr="00ED350A">
        <w:t>to</w:t>
      </w:r>
      <w:r>
        <w:t>-</w:t>
      </w:r>
      <w:r w:rsidRPr="00ED350A">
        <w:t xml:space="preserve">full sun, but are shade tolerant.  </w:t>
      </w:r>
      <w:r>
        <w:t xml:space="preserve">The species spreads by animal </w:t>
      </w:r>
      <w:r w:rsidRPr="00ED350A">
        <w:t xml:space="preserve">dispersed seeds.  </w:t>
      </w:r>
    </w:p>
    <w:p w:rsidR="001A095F" w:rsidRPr="00ED350A" w:rsidRDefault="001A095F" w:rsidP="001A095F">
      <w:pPr>
        <w:tabs>
          <w:tab w:val="left" w:pos="2430"/>
        </w:tabs>
        <w:jc w:val="both"/>
      </w:pPr>
    </w:p>
    <w:p w:rsidR="001A095F" w:rsidRPr="00ED350A" w:rsidRDefault="001A095F" w:rsidP="001A095F">
      <w:pPr>
        <w:pStyle w:val="Header3"/>
      </w:pPr>
      <w:r w:rsidRPr="00ED350A">
        <w:t>Establishment</w:t>
      </w:r>
    </w:p>
    <w:p w:rsidR="001A095F" w:rsidRPr="00ED350A" w:rsidRDefault="001A095F" w:rsidP="001A095F">
      <w:pPr>
        <w:pStyle w:val="Bodytext0"/>
      </w:pPr>
      <w:r w:rsidRPr="00ED350A">
        <w:rPr>
          <w:i/>
        </w:rPr>
        <w:t xml:space="preserve">Propagation by seed: </w:t>
      </w:r>
      <w:r w:rsidRPr="00ED350A">
        <w:t>Strawberry bush seeds require three months of cold treatment to germinate.  A stored seed requires 8-12 weeks warm followed by 8-16 weeks cold stratification and can be sown in cold frame</w:t>
      </w:r>
      <w:r>
        <w:t>s</w:t>
      </w:r>
      <w:r w:rsidRPr="00ED350A">
        <w:t xml:space="preserve">.  When </w:t>
      </w:r>
      <w:r>
        <w:t>seedlings</w:t>
      </w:r>
      <w:r w:rsidRPr="00ED350A">
        <w:t xml:space="preserve"> are large enough to handle, </w:t>
      </w:r>
      <w:r>
        <w:t>place</w:t>
      </w:r>
      <w:r w:rsidRPr="00ED350A">
        <w:t xml:space="preserve"> the seedlings into individual pots and grow them in the greenhouse for at l</w:t>
      </w:r>
      <w:r>
        <w:t>east their first winter.  Out-plant seedlings</w:t>
      </w:r>
      <w:r w:rsidRPr="00ED350A">
        <w:t xml:space="preserve"> into their permanent positions in late spring or early summer, after the </w:t>
      </w:r>
      <w:r>
        <w:t>danger of frost passes</w:t>
      </w:r>
      <w:r w:rsidRPr="00ED350A">
        <w:t>. Fruits only develop on 2</w:t>
      </w:r>
      <w:r>
        <w:t xml:space="preserve"> </w:t>
      </w:r>
      <w:r w:rsidRPr="00ED350A">
        <w:t>to 3</w:t>
      </w:r>
      <w:r>
        <w:t>-</w:t>
      </w:r>
      <w:r w:rsidRPr="00ED350A">
        <w:t>year</w:t>
      </w:r>
      <w:r>
        <w:t>-</w:t>
      </w:r>
      <w:r w:rsidRPr="00ED350A">
        <w:t>old plants.  Root clumps can be divided to make more plants in the winter.</w:t>
      </w:r>
    </w:p>
    <w:p w:rsidR="001A095F" w:rsidRPr="00ED350A" w:rsidRDefault="001A095F" w:rsidP="001A095F">
      <w:pPr>
        <w:tabs>
          <w:tab w:val="left" w:pos="2430"/>
        </w:tabs>
        <w:jc w:val="both"/>
      </w:pPr>
    </w:p>
    <w:p w:rsidR="001A095F" w:rsidRPr="00ED350A" w:rsidRDefault="001A095F" w:rsidP="001A095F">
      <w:pPr>
        <w:pStyle w:val="Header3"/>
        <w:rPr>
          <w:rFonts w:ascii="Arial" w:hAnsi="Arial"/>
        </w:rPr>
      </w:pPr>
      <w:r w:rsidRPr="00ED350A">
        <w:t>Management</w:t>
      </w:r>
    </w:p>
    <w:p w:rsidR="001A095F" w:rsidRPr="00ED350A" w:rsidRDefault="001A095F" w:rsidP="001A095F">
      <w:pPr>
        <w:pStyle w:val="Bodytext0"/>
      </w:pPr>
      <w:r w:rsidRPr="00ED350A">
        <w:t>Strawberry bush tolerate</w:t>
      </w:r>
      <w:r>
        <w:t>s</w:t>
      </w:r>
      <w:r w:rsidRPr="00ED350A">
        <w:t xml:space="preserve"> different types of well- drained soils but does not tolerate drought well; water and mulch this plant in hot, dry environments.  </w:t>
      </w:r>
      <w:r>
        <w:t>The species</w:t>
      </w:r>
      <w:r w:rsidRPr="00ED350A">
        <w:t xml:space="preserve"> requires a site receiv</w:t>
      </w:r>
      <w:r>
        <w:t>ing</w:t>
      </w:r>
      <w:r w:rsidRPr="00ED350A">
        <w:t xml:space="preserve"> partial shade and </w:t>
      </w:r>
      <w:r>
        <w:t>can</w:t>
      </w:r>
      <w:r w:rsidRPr="00ED350A">
        <w:t xml:space="preserve"> withstand heavy pruning.  No pruning is required, unless size containment is required.  Strawberry bush transplants well when </w:t>
      </w:r>
      <w:r>
        <w:t xml:space="preserve">it is </w:t>
      </w:r>
      <w:r w:rsidRPr="00ED350A">
        <w:t xml:space="preserve">balled and burlapped. </w:t>
      </w:r>
      <w:r>
        <w:t xml:space="preserve"> </w:t>
      </w:r>
      <w:r w:rsidRPr="00ED350A">
        <w:t>Winter is the optimum trimming time, but cutting can be done any</w:t>
      </w:r>
      <w:r>
        <w:t xml:space="preserve"> </w:t>
      </w:r>
      <w:r w:rsidRPr="00ED350A">
        <w:t>time the plant is in leaf.</w:t>
      </w:r>
    </w:p>
    <w:p w:rsidR="001A095F" w:rsidRPr="00ED350A" w:rsidRDefault="001A095F" w:rsidP="001A095F">
      <w:pPr>
        <w:pStyle w:val="Bodytext0"/>
      </w:pPr>
    </w:p>
    <w:p w:rsidR="001A095F" w:rsidRPr="00ED350A" w:rsidRDefault="001A095F" w:rsidP="001A095F">
      <w:pPr>
        <w:pStyle w:val="Bodytext0"/>
        <w:rPr>
          <w:b/>
        </w:rPr>
      </w:pPr>
      <w:smartTag w:uri="urn:schemas-microsoft-com:office:smarttags" w:element="place">
        <w:r w:rsidRPr="00ED350A">
          <w:rPr>
            <w:b/>
          </w:rPr>
          <w:t>Pest</w:t>
        </w:r>
      </w:smartTag>
      <w:r w:rsidRPr="00ED350A">
        <w:rPr>
          <w:b/>
        </w:rPr>
        <w:t xml:space="preserve"> and Potential Problems</w:t>
      </w:r>
    </w:p>
    <w:p w:rsidR="001A095F" w:rsidRPr="00ED350A" w:rsidRDefault="001A095F" w:rsidP="001A095F">
      <w:pPr>
        <w:pStyle w:val="Bodytext0"/>
      </w:pPr>
      <w:r w:rsidRPr="00ED350A">
        <w:t>Strawberry bush is extremely susceptible to Euonymus scale and crown gall.  Both of these problems are of considerable importance.</w:t>
      </w:r>
    </w:p>
    <w:p w:rsidR="001A095F" w:rsidRPr="00ED350A" w:rsidRDefault="001A095F" w:rsidP="001A095F">
      <w:pPr>
        <w:pStyle w:val="Bodytext0"/>
        <w:rPr>
          <w:b/>
        </w:rPr>
      </w:pPr>
    </w:p>
    <w:p w:rsidR="001A095F" w:rsidRPr="00ED350A" w:rsidRDefault="001A095F" w:rsidP="001A095F">
      <w:pPr>
        <w:pStyle w:val="Header3"/>
      </w:pPr>
      <w:r w:rsidRPr="00ED350A">
        <w:t>Cultivars, Improved, and Selected Materials (and area of origin)</w:t>
      </w:r>
    </w:p>
    <w:p w:rsidR="001A095F" w:rsidRPr="009B644F" w:rsidRDefault="001A095F" w:rsidP="001A095F">
      <w:pPr>
        <w:jc w:val="left"/>
        <w:rPr>
          <w:sz w:val="20"/>
        </w:rPr>
      </w:pPr>
      <w:r>
        <w:rPr>
          <w:sz w:val="20"/>
        </w:rPr>
        <w:t>Although abundant</w:t>
      </w:r>
      <w:r w:rsidRPr="009B644F">
        <w:rPr>
          <w:sz w:val="20"/>
        </w:rPr>
        <w:t xml:space="preserve"> amounts grow </w:t>
      </w:r>
      <w:r>
        <w:rPr>
          <w:sz w:val="20"/>
        </w:rPr>
        <w:t xml:space="preserve">in the </w:t>
      </w:r>
      <w:r w:rsidRPr="009B644F">
        <w:rPr>
          <w:sz w:val="20"/>
        </w:rPr>
        <w:t>wild, the plant may require special ordering from a customer service oriented nursery.</w:t>
      </w:r>
    </w:p>
    <w:p w:rsidR="001A095F" w:rsidRPr="009B644F" w:rsidRDefault="001A095F" w:rsidP="001A095F">
      <w:pPr>
        <w:jc w:val="left"/>
        <w:rPr>
          <w:sz w:val="20"/>
        </w:rPr>
      </w:pPr>
    </w:p>
    <w:p w:rsidR="001A095F" w:rsidRPr="004911C7" w:rsidRDefault="001A095F" w:rsidP="001A095F">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A095F" w:rsidRPr="004911C7" w:rsidRDefault="001A095F" w:rsidP="001A095F">
      <w:pPr>
        <w:jc w:val="left"/>
        <w:rPr>
          <w:b/>
          <w:sz w:val="20"/>
        </w:rPr>
      </w:pPr>
    </w:p>
    <w:p w:rsidR="001A095F" w:rsidRPr="009B644F" w:rsidRDefault="001A095F" w:rsidP="001A095F">
      <w:pPr>
        <w:keepNext/>
        <w:jc w:val="left"/>
        <w:rPr>
          <w:b/>
          <w:sz w:val="20"/>
        </w:rPr>
      </w:pPr>
      <w:r w:rsidRPr="009B644F">
        <w:rPr>
          <w:b/>
          <w:sz w:val="20"/>
        </w:rPr>
        <w:t>References</w:t>
      </w:r>
    </w:p>
    <w:p w:rsidR="001A095F" w:rsidRPr="009B644F" w:rsidRDefault="001A095F" w:rsidP="001A095F">
      <w:pPr>
        <w:keepNext/>
        <w:jc w:val="left"/>
        <w:rPr>
          <w:sz w:val="20"/>
        </w:rPr>
      </w:pPr>
      <w:r w:rsidRPr="009B644F">
        <w:rPr>
          <w:sz w:val="20"/>
        </w:rPr>
        <w:t>Allen, C</w:t>
      </w:r>
      <w:r>
        <w:rPr>
          <w:sz w:val="20"/>
        </w:rPr>
        <w:t>.M.</w:t>
      </w:r>
      <w:r w:rsidRPr="009B644F">
        <w:rPr>
          <w:sz w:val="20"/>
        </w:rPr>
        <w:t>, D.A. Newman</w:t>
      </w:r>
      <w:r>
        <w:rPr>
          <w:sz w:val="20"/>
        </w:rPr>
        <w:t>,</w:t>
      </w:r>
      <w:r w:rsidRPr="009B644F">
        <w:rPr>
          <w:sz w:val="20"/>
        </w:rPr>
        <w:t xml:space="preserve"> </w:t>
      </w:r>
      <w:r>
        <w:rPr>
          <w:sz w:val="20"/>
        </w:rPr>
        <w:t>and</w:t>
      </w:r>
      <w:r w:rsidRPr="009B644F">
        <w:rPr>
          <w:sz w:val="20"/>
        </w:rPr>
        <w:t xml:space="preserve"> H.H. Winters. 2002. </w:t>
      </w:r>
      <w:r w:rsidRPr="00677360">
        <w:rPr>
          <w:i/>
          <w:sz w:val="20"/>
        </w:rPr>
        <w:t xml:space="preserve">Trees, shrubs and woody vines of </w:t>
      </w:r>
      <w:smartTag w:uri="urn:schemas-microsoft-com:office:smarttags" w:element="place">
        <w:smartTag w:uri="urn:schemas-microsoft-com:office:smarttags" w:element="State">
          <w:r w:rsidRPr="00677360">
            <w:rPr>
              <w:i/>
              <w:sz w:val="20"/>
            </w:rPr>
            <w:t>Louisiana</w:t>
          </w:r>
        </w:smartTag>
      </w:smartTag>
      <w:r>
        <w:rPr>
          <w:sz w:val="20"/>
        </w:rPr>
        <w:t xml:space="preserve">. Allen Native Ventures, Pitkin.  </w:t>
      </w:r>
    </w:p>
    <w:p w:rsidR="001A095F" w:rsidRPr="009B644F" w:rsidRDefault="001A095F" w:rsidP="001A095F">
      <w:pPr>
        <w:keepNext/>
        <w:jc w:val="left"/>
        <w:rPr>
          <w:sz w:val="20"/>
        </w:rPr>
      </w:pPr>
    </w:p>
    <w:p w:rsidR="001A095F" w:rsidRPr="009B644F" w:rsidRDefault="001A095F" w:rsidP="001A095F">
      <w:pPr>
        <w:keepNext/>
        <w:jc w:val="left"/>
        <w:rPr>
          <w:sz w:val="20"/>
        </w:rPr>
      </w:pPr>
      <w:r w:rsidRPr="009B644F">
        <w:rPr>
          <w:sz w:val="20"/>
        </w:rPr>
        <w:t xml:space="preserve">Britton, N.L. and A. Brown. 1913. </w:t>
      </w:r>
      <w:r w:rsidRPr="00345C6D">
        <w:rPr>
          <w:i/>
          <w:sz w:val="20"/>
        </w:rPr>
        <w:t xml:space="preserve">Illustrated flora of the northern states, </w:t>
      </w:r>
      <w:smartTag w:uri="urn:schemas-microsoft-com:office:smarttags" w:element="place">
        <w:smartTag w:uri="urn:schemas-microsoft-com:office:smarttags" w:element="country-region">
          <w:r w:rsidRPr="00345C6D">
            <w:rPr>
              <w:i/>
              <w:sz w:val="20"/>
            </w:rPr>
            <w:t>Canada</w:t>
          </w:r>
        </w:smartTag>
      </w:smartTag>
      <w:r w:rsidRPr="00345C6D">
        <w:rPr>
          <w:i/>
          <w:sz w:val="20"/>
        </w:rPr>
        <w:t xml:space="preserve">, and the British </w:t>
      </w:r>
      <w:r w:rsidRPr="00345C6D">
        <w:rPr>
          <w:i/>
          <w:sz w:val="20"/>
        </w:rPr>
        <w:lastRenderedPageBreak/>
        <w:t>possessions</w:t>
      </w:r>
      <w:r w:rsidRPr="009B644F">
        <w:rPr>
          <w:sz w:val="20"/>
        </w:rPr>
        <w:t xml:space="preserve">. vol. 2, ed. 2. </w:t>
      </w:r>
      <w:smartTag w:uri="urn:schemas-microsoft-com:office:smarttags" w:element="place">
        <w:smartTag w:uri="urn:schemas-microsoft-com:office:smarttags" w:element="City">
          <w:r>
            <w:rPr>
              <w:sz w:val="20"/>
            </w:rPr>
            <w:t>Dover</w:t>
          </w:r>
        </w:smartTag>
      </w:smartTag>
      <w:r>
        <w:rPr>
          <w:sz w:val="20"/>
        </w:rPr>
        <w:t xml:space="preserve"> Publications, </w:t>
      </w:r>
      <w:r w:rsidRPr="009B644F">
        <w:rPr>
          <w:sz w:val="20"/>
        </w:rPr>
        <w:t xml:space="preserve">Scribner. </w:t>
      </w:r>
    </w:p>
    <w:p w:rsidR="001A095F" w:rsidRPr="009B644F" w:rsidRDefault="001A095F" w:rsidP="001A095F">
      <w:pPr>
        <w:keepNext/>
        <w:jc w:val="left"/>
        <w:rPr>
          <w:sz w:val="20"/>
        </w:rPr>
      </w:pPr>
    </w:p>
    <w:p w:rsidR="001A095F" w:rsidRPr="009B644F" w:rsidRDefault="001A095F" w:rsidP="001A095F">
      <w:pPr>
        <w:keepNext/>
        <w:jc w:val="left"/>
        <w:rPr>
          <w:sz w:val="20"/>
        </w:rPr>
      </w:pPr>
      <w:r w:rsidRPr="009B644F">
        <w:rPr>
          <w:sz w:val="20"/>
        </w:rPr>
        <w:t xml:space="preserve">Chittenden, F.J. and P.M. Synge. 1956. </w:t>
      </w:r>
      <w:r w:rsidRPr="00D3011B">
        <w:rPr>
          <w:i/>
          <w:sz w:val="20"/>
        </w:rPr>
        <w:t>Dictionary of gardening</w:t>
      </w:r>
      <w:r w:rsidRPr="009B644F">
        <w:rPr>
          <w:sz w:val="20"/>
        </w:rPr>
        <w:t xml:space="preserve">. vol. 2, ed. 2. Clarendon Press, </w:t>
      </w:r>
      <w:smartTag w:uri="urn:schemas-microsoft-com:office:smarttags" w:element="place">
        <w:smartTag w:uri="urn:schemas-microsoft-com:office:smarttags" w:element="City">
          <w:r w:rsidRPr="009B644F">
            <w:rPr>
              <w:sz w:val="20"/>
            </w:rPr>
            <w:t>Oxford</w:t>
          </w:r>
        </w:smartTag>
      </w:smartTag>
      <w:r>
        <w:rPr>
          <w:sz w:val="20"/>
        </w:rPr>
        <w:t>.</w:t>
      </w:r>
    </w:p>
    <w:p w:rsidR="001A095F" w:rsidRPr="009B644F" w:rsidRDefault="001A095F" w:rsidP="001A095F">
      <w:pPr>
        <w:keepNext/>
        <w:jc w:val="left"/>
        <w:rPr>
          <w:sz w:val="20"/>
        </w:rPr>
      </w:pPr>
    </w:p>
    <w:p w:rsidR="001A095F" w:rsidRPr="009B644F" w:rsidRDefault="001A095F" w:rsidP="001A095F">
      <w:pPr>
        <w:keepNext/>
        <w:jc w:val="left"/>
        <w:rPr>
          <w:sz w:val="20"/>
        </w:rPr>
      </w:pPr>
      <w:r w:rsidRPr="009B644F">
        <w:rPr>
          <w:sz w:val="20"/>
        </w:rPr>
        <w:t xml:space="preserve">Gleason, H.A., and A. Cronquist. 1991. </w:t>
      </w:r>
      <w:r w:rsidRPr="00D3011B">
        <w:rPr>
          <w:i/>
          <w:sz w:val="20"/>
        </w:rPr>
        <w:t xml:space="preserve">Manual of vascular plants of northeastern </w:t>
      </w:r>
      <w:smartTag w:uri="urn:schemas-microsoft-com:office:smarttags" w:element="country-region">
        <w:r w:rsidRPr="00D3011B">
          <w:rPr>
            <w:i/>
            <w:sz w:val="20"/>
          </w:rPr>
          <w:t>United States</w:t>
        </w:r>
      </w:smartTag>
      <w:r w:rsidRPr="00D3011B">
        <w:rPr>
          <w:i/>
          <w:sz w:val="20"/>
        </w:rPr>
        <w:t xml:space="preserve"> and adjacent </w:t>
      </w:r>
      <w:smartTag w:uri="urn:schemas-microsoft-com:office:smarttags" w:element="place">
        <w:smartTag w:uri="urn:schemas-microsoft-com:office:smarttags" w:element="country-region">
          <w:r w:rsidRPr="00D3011B">
            <w:rPr>
              <w:i/>
              <w:sz w:val="20"/>
            </w:rPr>
            <w:t>Canada</w:t>
          </w:r>
        </w:smartTag>
      </w:smartTag>
      <w:r w:rsidRPr="009B644F">
        <w:rPr>
          <w:sz w:val="20"/>
        </w:rPr>
        <w:t>. ed. 2</w:t>
      </w:r>
      <w:r>
        <w:rPr>
          <w:sz w:val="20"/>
        </w:rPr>
        <w:t xml:space="preserve">. </w:t>
      </w:r>
      <w:smartTag w:uri="urn:schemas-microsoft-com:office:smarttags" w:element="PlaceName">
        <w:r w:rsidRPr="009B644F">
          <w:rPr>
            <w:sz w:val="20"/>
          </w:rPr>
          <w:t>New Y</w:t>
        </w:r>
        <w:r>
          <w:rPr>
            <w:sz w:val="20"/>
          </w:rPr>
          <w:t>ork</w:t>
        </w:r>
      </w:smartTag>
      <w:r>
        <w:rPr>
          <w:sz w:val="20"/>
        </w:rPr>
        <w:t xml:space="preserve"> </w:t>
      </w:r>
      <w:smartTag w:uri="urn:schemas-microsoft-com:office:smarttags" w:element="PlaceType">
        <w:r>
          <w:rPr>
            <w:sz w:val="20"/>
          </w:rPr>
          <w:t>Botanical Garden</w:t>
        </w:r>
      </w:smartTag>
      <w:r>
        <w:rPr>
          <w:sz w:val="20"/>
        </w:rPr>
        <w:t xml:space="preserve">, </w:t>
      </w:r>
      <w:smartTag w:uri="urn:schemas-microsoft-com:office:smarttags" w:element="place">
        <w:r>
          <w:rPr>
            <w:sz w:val="20"/>
          </w:rPr>
          <w:t>Bronx</w:t>
        </w:r>
      </w:smartTag>
      <w:r>
        <w:rPr>
          <w:sz w:val="20"/>
        </w:rPr>
        <w:t>.</w:t>
      </w:r>
    </w:p>
    <w:p w:rsidR="001A095F" w:rsidRPr="009B644F" w:rsidRDefault="001A095F" w:rsidP="001A095F">
      <w:pPr>
        <w:keepNext/>
        <w:jc w:val="left"/>
        <w:rPr>
          <w:sz w:val="20"/>
        </w:rPr>
      </w:pPr>
    </w:p>
    <w:p w:rsidR="001A095F" w:rsidRPr="009B644F" w:rsidRDefault="001A095F" w:rsidP="001A095F">
      <w:pPr>
        <w:keepNext/>
        <w:jc w:val="left"/>
        <w:rPr>
          <w:sz w:val="20"/>
        </w:rPr>
      </w:pPr>
      <w:r w:rsidRPr="009B644F">
        <w:rPr>
          <w:sz w:val="20"/>
        </w:rPr>
        <w:t>Grimm, W</w:t>
      </w:r>
      <w:r>
        <w:rPr>
          <w:sz w:val="20"/>
        </w:rPr>
        <w:t>.</w:t>
      </w:r>
      <w:r w:rsidRPr="009B644F">
        <w:rPr>
          <w:sz w:val="20"/>
        </w:rPr>
        <w:t>C.</w:t>
      </w:r>
      <w:r>
        <w:rPr>
          <w:sz w:val="20"/>
        </w:rPr>
        <w:t xml:space="preserve"> and</w:t>
      </w:r>
      <w:r w:rsidRPr="009B644F">
        <w:rPr>
          <w:sz w:val="20"/>
        </w:rPr>
        <w:t xml:space="preserve"> J</w:t>
      </w:r>
      <w:r>
        <w:rPr>
          <w:sz w:val="20"/>
        </w:rPr>
        <w:t>.</w:t>
      </w:r>
      <w:r w:rsidRPr="009B644F">
        <w:rPr>
          <w:sz w:val="20"/>
        </w:rPr>
        <w:t xml:space="preserve">T. Kartesz. 1993. </w:t>
      </w:r>
      <w:r w:rsidRPr="00D3011B">
        <w:rPr>
          <w:i/>
          <w:sz w:val="20"/>
        </w:rPr>
        <w:t>The illustrated book of wildflowers and shrubs</w:t>
      </w:r>
      <w:r>
        <w:rPr>
          <w:sz w:val="20"/>
        </w:rPr>
        <w:t>. Stackpole Books, Mechainsburg</w:t>
      </w:r>
      <w:r w:rsidRPr="009B644F">
        <w:rPr>
          <w:sz w:val="20"/>
        </w:rPr>
        <w:t>.</w:t>
      </w:r>
    </w:p>
    <w:p w:rsidR="001A095F" w:rsidRDefault="001A095F" w:rsidP="001A095F">
      <w:pPr>
        <w:keepNext/>
        <w:jc w:val="left"/>
        <w:rPr>
          <w:sz w:val="20"/>
        </w:rPr>
      </w:pPr>
    </w:p>
    <w:p w:rsidR="001A095F" w:rsidRPr="009B644F" w:rsidRDefault="001A095F" w:rsidP="001A095F">
      <w:pPr>
        <w:jc w:val="left"/>
        <w:rPr>
          <w:sz w:val="20"/>
        </w:rPr>
      </w:pPr>
      <w:r>
        <w:rPr>
          <w:sz w:val="20"/>
        </w:rPr>
        <w:t>Justice, W.</w:t>
      </w:r>
      <w:r w:rsidRPr="009B644F">
        <w:rPr>
          <w:sz w:val="20"/>
        </w:rPr>
        <w:t xml:space="preserve"> 2002. </w:t>
      </w:r>
      <w:r w:rsidRPr="00345C6D">
        <w:rPr>
          <w:i/>
          <w:sz w:val="20"/>
        </w:rPr>
        <w:t>USDA- NRCS PLANTS Database</w:t>
      </w:r>
      <w:r w:rsidRPr="009B644F">
        <w:rPr>
          <w:sz w:val="20"/>
        </w:rPr>
        <w:t xml:space="preserve">, Version 3.5 </w:t>
      </w:r>
      <w:r>
        <w:rPr>
          <w:sz w:val="20"/>
        </w:rPr>
        <w:t>(</w:t>
      </w:r>
      <w:hyperlink w:history="1">
        <w:r>
          <w:rPr>
            <w:rStyle w:val="Hyperlink"/>
            <w:sz w:val="20"/>
          </w:rPr>
          <w:t>http://plants.usda.gov</w:t>
        </w:r>
        <w:r w:rsidRPr="00345C6D">
          <w:rPr>
            <w:rStyle w:val="Hyperlink"/>
            <w:sz w:val="20"/>
          </w:rPr>
          <w:t>, 30 November</w:t>
        </w:r>
        <w:r w:rsidRPr="009B644F">
          <w:rPr>
            <w:rStyle w:val="Hyperlink"/>
            <w:sz w:val="20"/>
          </w:rPr>
          <w:t xml:space="preserve"> </w:t>
        </w:r>
        <w:r w:rsidRPr="00345C6D">
          <w:rPr>
            <w:rStyle w:val="Hyperlink"/>
            <w:sz w:val="20"/>
          </w:rPr>
          <w:t>2004</w:t>
        </w:r>
      </w:hyperlink>
      <w:r>
        <w:rPr>
          <w:sz w:val="20"/>
        </w:rPr>
        <w:t>)</w:t>
      </w:r>
      <w:r w:rsidRPr="009B644F">
        <w:rPr>
          <w:sz w:val="20"/>
        </w:rPr>
        <w:t xml:space="preserve">.  </w:t>
      </w:r>
      <w:smartTag w:uri="urn:schemas-microsoft-com:office:smarttags" w:element="PlaceName">
        <w:r w:rsidRPr="009B644F">
          <w:rPr>
            <w:sz w:val="20"/>
          </w:rPr>
          <w:t>National</w:t>
        </w:r>
      </w:smartTag>
      <w:r w:rsidRPr="009B644F">
        <w:rPr>
          <w:sz w:val="20"/>
        </w:rPr>
        <w:t xml:space="preserve"> </w:t>
      </w:r>
      <w:smartTag w:uri="urn:schemas-microsoft-com:office:smarttags" w:element="PlaceName">
        <w:r w:rsidRPr="009B644F">
          <w:rPr>
            <w:sz w:val="20"/>
          </w:rPr>
          <w:t>Plant</w:t>
        </w:r>
      </w:smartTag>
      <w:r w:rsidRPr="009B644F">
        <w:rPr>
          <w:sz w:val="20"/>
        </w:rPr>
        <w:t xml:space="preserve"> </w:t>
      </w:r>
      <w:smartTag w:uri="urn:schemas-microsoft-com:office:smarttags" w:element="PlaceName">
        <w:r w:rsidRPr="009B644F">
          <w:rPr>
            <w:sz w:val="20"/>
          </w:rPr>
          <w:t>Data</w:t>
        </w:r>
      </w:smartTag>
      <w:r w:rsidRPr="009B644F">
        <w:rPr>
          <w:sz w:val="20"/>
        </w:rPr>
        <w:t xml:space="preserve"> </w:t>
      </w:r>
      <w:smartTag w:uri="urn:schemas-microsoft-com:office:smarttags" w:element="PlaceType">
        <w:r w:rsidRPr="009B644F">
          <w:rPr>
            <w:sz w:val="20"/>
          </w:rPr>
          <w:t>Center</w:t>
        </w:r>
      </w:smartTag>
      <w:r w:rsidRPr="009B644F">
        <w:rPr>
          <w:sz w:val="20"/>
        </w:rPr>
        <w:t xml:space="preserve">, </w:t>
      </w:r>
      <w:smartTag w:uri="urn:schemas-microsoft-com:office:smarttags" w:element="place">
        <w:smartTag w:uri="urn:schemas-microsoft-com:office:smarttags" w:element="City">
          <w:r w:rsidRPr="009B644F">
            <w:rPr>
              <w:sz w:val="20"/>
            </w:rPr>
            <w:t>Baton Rouge</w:t>
          </w:r>
        </w:smartTag>
      </w:smartTag>
      <w:r w:rsidRPr="009B644F">
        <w:rPr>
          <w:sz w:val="20"/>
        </w:rPr>
        <w:t>.</w:t>
      </w:r>
    </w:p>
    <w:p w:rsidR="001A095F" w:rsidRPr="009B644F" w:rsidRDefault="001A095F" w:rsidP="001A095F">
      <w:pPr>
        <w:jc w:val="left"/>
        <w:rPr>
          <w:sz w:val="20"/>
        </w:rPr>
      </w:pPr>
    </w:p>
    <w:p w:rsidR="001A095F" w:rsidRPr="009B644F" w:rsidRDefault="001A095F" w:rsidP="001A095F">
      <w:pPr>
        <w:jc w:val="left"/>
        <w:rPr>
          <w:sz w:val="20"/>
        </w:rPr>
      </w:pPr>
      <w:smartTag w:uri="urn:schemas-microsoft-com:office:smarttags" w:element="place">
        <w:smartTag w:uri="urn:schemas-microsoft-com:office:smarttags" w:element="PlaceName">
          <w:r w:rsidRPr="009B644F">
            <w:rPr>
              <w:sz w:val="20"/>
            </w:rPr>
            <w:t>Louisiana</w:t>
          </w:r>
        </w:smartTag>
        <w:r w:rsidRPr="009B644F">
          <w:rPr>
            <w:sz w:val="20"/>
          </w:rPr>
          <w:t xml:space="preserve"> </w:t>
        </w:r>
        <w:smartTag w:uri="urn:schemas-microsoft-com:office:smarttags" w:element="PlaceType">
          <w:r w:rsidRPr="009B644F">
            <w:rPr>
              <w:sz w:val="20"/>
            </w:rPr>
            <w:t>State</w:t>
          </w:r>
        </w:smartTag>
        <w:r w:rsidRPr="009B644F">
          <w:rPr>
            <w:sz w:val="20"/>
          </w:rPr>
          <w:t xml:space="preserve"> </w:t>
        </w:r>
        <w:smartTag w:uri="urn:schemas-microsoft-com:office:smarttags" w:element="PlaceType">
          <w:r w:rsidRPr="009B644F">
            <w:rPr>
              <w:sz w:val="20"/>
            </w:rPr>
            <w:t>University</w:t>
          </w:r>
        </w:smartTag>
      </w:smartTag>
      <w:r>
        <w:rPr>
          <w:sz w:val="20"/>
        </w:rPr>
        <w:t>.</w:t>
      </w:r>
      <w:r w:rsidRPr="009B644F">
        <w:rPr>
          <w:sz w:val="20"/>
        </w:rPr>
        <w:t xml:space="preserve"> 2003. </w:t>
      </w:r>
      <w:smartTag w:uri="urn:schemas-microsoft-com:office:smarttags" w:element="place">
        <w:smartTag w:uri="urn:schemas-microsoft-com:office:smarttags" w:element="State">
          <w:r w:rsidRPr="008D7EA1">
            <w:rPr>
              <w:i/>
              <w:sz w:val="20"/>
            </w:rPr>
            <w:t>Louisiana</w:t>
          </w:r>
        </w:smartTag>
      </w:smartTag>
      <w:r w:rsidRPr="008D7EA1">
        <w:rPr>
          <w:i/>
          <w:sz w:val="20"/>
        </w:rPr>
        <w:t xml:space="preserve"> ecosystems &amp; plant identification. </w:t>
      </w:r>
      <w:hyperlink r:id="rId9" w:history="1">
        <w:r w:rsidRPr="00DC678F">
          <w:rPr>
            <w:rStyle w:val="Hyperlink"/>
            <w:sz w:val="20"/>
          </w:rPr>
          <w:t>(http://rnrstreamer.lsu.edu/ecosystems/webtour/index.htm</w:t>
        </w:r>
      </w:hyperlink>
      <w:r>
        <w:rPr>
          <w:sz w:val="20"/>
        </w:rPr>
        <w:t xml:space="preserve">, 11October 2004). School of Renewable Resouces, </w:t>
      </w:r>
      <w:smartTag w:uri="urn:schemas-microsoft-com:office:smarttags" w:element="place">
        <w:smartTag w:uri="urn:schemas-microsoft-com:office:smarttags" w:element="City">
          <w:r w:rsidRPr="009B644F">
            <w:rPr>
              <w:sz w:val="20"/>
            </w:rPr>
            <w:t>Baton Rouge</w:t>
          </w:r>
        </w:smartTag>
      </w:smartTag>
      <w:r>
        <w:rPr>
          <w:sz w:val="20"/>
        </w:rPr>
        <w:t>.</w:t>
      </w:r>
    </w:p>
    <w:p w:rsidR="001A095F" w:rsidRPr="009B644F" w:rsidRDefault="001A095F" w:rsidP="001A095F">
      <w:pPr>
        <w:jc w:val="left"/>
        <w:rPr>
          <w:sz w:val="20"/>
        </w:rPr>
      </w:pPr>
    </w:p>
    <w:p w:rsidR="001A095F" w:rsidRPr="009B644F" w:rsidRDefault="001A095F" w:rsidP="001A095F">
      <w:pPr>
        <w:jc w:val="left"/>
        <w:rPr>
          <w:sz w:val="20"/>
        </w:rPr>
      </w:pPr>
      <w:r w:rsidRPr="009B644F">
        <w:rPr>
          <w:sz w:val="20"/>
        </w:rPr>
        <w:t>McNeely, M</w:t>
      </w:r>
      <w:r>
        <w:rPr>
          <w:sz w:val="20"/>
        </w:rPr>
        <w:t>.R.</w:t>
      </w:r>
      <w:r w:rsidRPr="009B644F">
        <w:rPr>
          <w:sz w:val="20"/>
        </w:rPr>
        <w:t xml:space="preserve"> 2003. </w:t>
      </w:r>
      <w:r w:rsidRPr="008D7EA1">
        <w:rPr>
          <w:i/>
          <w:sz w:val="20"/>
        </w:rPr>
        <w:t>Maggie</w:t>
      </w:r>
      <w:r>
        <w:rPr>
          <w:i/>
          <w:sz w:val="20"/>
        </w:rPr>
        <w:t>’</w:t>
      </w:r>
      <w:r w:rsidRPr="008D7EA1">
        <w:rPr>
          <w:i/>
          <w:sz w:val="20"/>
        </w:rPr>
        <w:t>s garden</w:t>
      </w:r>
      <w:r>
        <w:rPr>
          <w:i/>
          <w:sz w:val="20"/>
        </w:rPr>
        <w:t>.</w:t>
      </w:r>
      <w:r w:rsidRPr="009B644F">
        <w:rPr>
          <w:sz w:val="20"/>
        </w:rPr>
        <w:t xml:space="preserve"> </w:t>
      </w:r>
      <w:r>
        <w:rPr>
          <w:sz w:val="20"/>
        </w:rPr>
        <w:t>(</w:t>
      </w:r>
      <w:r w:rsidRPr="009B644F">
        <w:rPr>
          <w:sz w:val="20"/>
        </w:rPr>
        <w:t xml:space="preserve">http:// </w:t>
      </w:r>
      <w:hyperlink r:id="rId10" w:history="1">
        <w:r w:rsidRPr="00042DB7">
          <w:rPr>
            <w:rStyle w:val="Hyperlink"/>
            <w:sz w:val="20"/>
          </w:rPr>
          <w:t>www.maggiesga</w:t>
        </w:r>
        <w:r w:rsidRPr="00042DB7">
          <w:rPr>
            <w:rStyle w:val="Hyperlink"/>
            <w:sz w:val="20"/>
          </w:rPr>
          <w:t>r</w:t>
        </w:r>
        <w:r w:rsidRPr="00042DB7">
          <w:rPr>
            <w:rStyle w:val="Hyperlink"/>
            <w:sz w:val="20"/>
          </w:rPr>
          <w:t>den.com</w:t>
        </w:r>
      </w:hyperlink>
      <w:r>
        <w:rPr>
          <w:sz w:val="20"/>
        </w:rPr>
        <w:t>,</w:t>
      </w:r>
      <w:r w:rsidRPr="009B644F">
        <w:rPr>
          <w:sz w:val="20"/>
        </w:rPr>
        <w:t xml:space="preserve"> </w:t>
      </w:r>
      <w:smartTag w:uri="urn:schemas-microsoft-com:office:smarttags" w:element="date">
        <w:smartTagPr>
          <w:attr w:name="Year" w:val="2004"/>
          <w:attr w:name="Day" w:val="2"/>
          <w:attr w:name="Month" w:val="11"/>
        </w:smartTagPr>
        <w:r w:rsidRPr="009B644F">
          <w:rPr>
            <w:sz w:val="20"/>
          </w:rPr>
          <w:t>2 November 2004</w:t>
        </w:r>
      </w:smartTag>
      <w:r>
        <w:rPr>
          <w:sz w:val="20"/>
        </w:rPr>
        <w:t xml:space="preserve">) </w:t>
      </w:r>
      <w:smartTag w:uri="urn:schemas-microsoft-com:office:smarttags" w:element="place">
        <w:smartTag w:uri="urn:schemas-microsoft-com:office:smarttags" w:element="City">
          <w:r>
            <w:rPr>
              <w:sz w:val="20"/>
            </w:rPr>
            <w:t>Fort Worth</w:t>
          </w:r>
        </w:smartTag>
      </w:smartTag>
      <w:r>
        <w:rPr>
          <w:sz w:val="20"/>
        </w:rPr>
        <w:t>.</w:t>
      </w:r>
    </w:p>
    <w:p w:rsidR="001A095F" w:rsidRPr="009B644F" w:rsidRDefault="001A095F" w:rsidP="001A095F">
      <w:pPr>
        <w:jc w:val="left"/>
        <w:rPr>
          <w:sz w:val="20"/>
        </w:rPr>
      </w:pPr>
    </w:p>
    <w:p w:rsidR="001A095F" w:rsidRPr="009B644F" w:rsidRDefault="001A095F" w:rsidP="001A095F">
      <w:pPr>
        <w:jc w:val="left"/>
        <w:rPr>
          <w:sz w:val="20"/>
        </w:rPr>
      </w:pPr>
      <w:r w:rsidRPr="009B644F">
        <w:rPr>
          <w:sz w:val="20"/>
        </w:rPr>
        <w:t>Miller, J</w:t>
      </w:r>
      <w:r>
        <w:rPr>
          <w:sz w:val="20"/>
        </w:rPr>
        <w:t>.</w:t>
      </w:r>
      <w:r w:rsidRPr="009B644F">
        <w:rPr>
          <w:sz w:val="20"/>
        </w:rPr>
        <w:t xml:space="preserve">H. and K.V. Miller. </w:t>
      </w:r>
      <w:smartTag w:uri="urn:schemas-microsoft-com:office:smarttags" w:element="place">
        <w:smartTag w:uri="urn:schemas-microsoft-com:office:smarttags" w:element="PlaceName">
          <w:r w:rsidRPr="009B644F">
            <w:rPr>
              <w:sz w:val="20"/>
            </w:rPr>
            <w:t>1999.</w:t>
          </w:r>
        </w:smartTag>
        <w:r w:rsidRPr="009B644F">
          <w:rPr>
            <w:sz w:val="20"/>
          </w:rPr>
          <w:t xml:space="preserve"> </w:t>
        </w:r>
        <w:smartTag w:uri="urn:schemas-microsoft-com:office:smarttags" w:element="PlaceType">
          <w:r w:rsidRPr="008D7EA1">
            <w:rPr>
              <w:i/>
              <w:sz w:val="20"/>
            </w:rPr>
            <w:t>Forest</w:t>
          </w:r>
        </w:smartTag>
      </w:smartTag>
      <w:r w:rsidRPr="008D7EA1">
        <w:rPr>
          <w:i/>
          <w:sz w:val="20"/>
        </w:rPr>
        <w:t xml:space="preserve"> plants of the southeast and their wildlife uses</w:t>
      </w:r>
      <w:r w:rsidRPr="009B644F">
        <w:rPr>
          <w:sz w:val="20"/>
        </w:rPr>
        <w:t xml:space="preserve">. </w:t>
      </w:r>
      <w:r>
        <w:rPr>
          <w:sz w:val="20"/>
        </w:rPr>
        <w:t xml:space="preserve">Southern Weed Science Society, </w:t>
      </w:r>
      <w:smartTag w:uri="urn:schemas-microsoft-com:office:smarttags" w:element="place">
        <w:smartTag w:uri="urn:schemas-microsoft-com:office:smarttags" w:element="City">
          <w:r>
            <w:rPr>
              <w:sz w:val="20"/>
            </w:rPr>
            <w:t>Champaign</w:t>
          </w:r>
        </w:smartTag>
      </w:smartTag>
      <w:r w:rsidRPr="009B644F">
        <w:rPr>
          <w:sz w:val="20"/>
        </w:rPr>
        <w:t>.</w:t>
      </w:r>
    </w:p>
    <w:p w:rsidR="001A095F" w:rsidRPr="009B644F" w:rsidRDefault="001A095F" w:rsidP="001A095F">
      <w:pPr>
        <w:jc w:val="left"/>
        <w:rPr>
          <w:sz w:val="20"/>
        </w:rPr>
      </w:pPr>
    </w:p>
    <w:p w:rsidR="001A095F" w:rsidRPr="009B644F" w:rsidRDefault="001A095F" w:rsidP="001A095F">
      <w:pPr>
        <w:jc w:val="left"/>
        <w:rPr>
          <w:sz w:val="20"/>
        </w:rPr>
      </w:pPr>
      <w:r w:rsidRPr="009B644F">
        <w:rPr>
          <w:sz w:val="20"/>
        </w:rPr>
        <w:t xml:space="preserve">Shelter, S.G. and S.S. Orli. 2000. </w:t>
      </w:r>
      <w:r w:rsidRPr="008D7EA1">
        <w:rPr>
          <w:i/>
          <w:sz w:val="20"/>
        </w:rPr>
        <w:t>Annotated checklist of the vascular plants of Washington- Baltimore area. part. 1. ferns, fern allies, gymnosperms, dicotyledons.</w:t>
      </w:r>
      <w:r w:rsidRPr="009B644F">
        <w:rPr>
          <w:sz w:val="20"/>
        </w:rPr>
        <w:t xml:space="preserve"> Smithsonia</w:t>
      </w:r>
      <w:r>
        <w:rPr>
          <w:sz w:val="20"/>
        </w:rPr>
        <w:t xml:space="preserve">n Institution,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p>
    <w:p w:rsidR="001A095F" w:rsidRPr="009B644F" w:rsidRDefault="001A095F" w:rsidP="001A095F">
      <w:pPr>
        <w:jc w:val="left"/>
        <w:rPr>
          <w:sz w:val="20"/>
        </w:rPr>
      </w:pPr>
    </w:p>
    <w:p w:rsidR="001A095F" w:rsidRPr="009B644F" w:rsidRDefault="001A095F" w:rsidP="001A095F">
      <w:pPr>
        <w:jc w:val="left"/>
        <w:rPr>
          <w:b/>
          <w:sz w:val="20"/>
        </w:rPr>
      </w:pPr>
      <w:r w:rsidRPr="009B644F">
        <w:rPr>
          <w:b/>
          <w:sz w:val="20"/>
        </w:rPr>
        <w:t>Prepared By</w:t>
      </w:r>
    </w:p>
    <w:p w:rsidR="001A095F" w:rsidRPr="009B644F" w:rsidRDefault="001A095F" w:rsidP="001A095F">
      <w:pPr>
        <w:jc w:val="left"/>
        <w:rPr>
          <w:i/>
          <w:sz w:val="20"/>
        </w:rPr>
      </w:pPr>
      <w:r w:rsidRPr="009B644F">
        <w:rPr>
          <w:i/>
          <w:sz w:val="20"/>
        </w:rPr>
        <w:t>Zakia Williams</w:t>
      </w:r>
    </w:p>
    <w:p w:rsidR="001A095F" w:rsidRPr="009B644F" w:rsidRDefault="001A095F" w:rsidP="001A095F">
      <w:pPr>
        <w:jc w:val="left"/>
        <w:rPr>
          <w:sz w:val="20"/>
        </w:rPr>
      </w:pPr>
      <w:r w:rsidRPr="009B644F">
        <w:rPr>
          <w:sz w:val="20"/>
        </w:rPr>
        <w:t xml:space="preserve">USDA NRCS </w:t>
      </w:r>
      <w:r>
        <w:rPr>
          <w:sz w:val="20"/>
        </w:rPr>
        <w:t xml:space="preserve">Addis Field Office, </w:t>
      </w:r>
      <w:smartTag w:uri="urn:schemas-microsoft-com:office:smarttags" w:element="place">
        <w:smartTag w:uri="urn:schemas-microsoft-com:office:smarttags" w:element="City">
          <w:r>
            <w:rPr>
              <w:sz w:val="20"/>
            </w:rPr>
            <w:t>Addis</w:t>
          </w:r>
        </w:smartTag>
        <w:r w:rsidRPr="009B644F">
          <w:rPr>
            <w:sz w:val="20"/>
          </w:rPr>
          <w:t xml:space="preserve">, </w:t>
        </w:r>
        <w:smartTag w:uri="urn:schemas-microsoft-com:office:smarttags" w:element="State">
          <w:r w:rsidRPr="009B644F">
            <w:rPr>
              <w:sz w:val="20"/>
            </w:rPr>
            <w:t>Louisiana</w:t>
          </w:r>
        </w:smartTag>
      </w:smartTag>
    </w:p>
    <w:p w:rsidR="001A095F" w:rsidRPr="009B644F" w:rsidRDefault="001A095F" w:rsidP="001A095F">
      <w:pPr>
        <w:jc w:val="left"/>
        <w:rPr>
          <w:sz w:val="20"/>
        </w:rPr>
      </w:pPr>
    </w:p>
    <w:p w:rsidR="001A095F" w:rsidRPr="009B644F" w:rsidRDefault="001A095F" w:rsidP="001A095F">
      <w:pPr>
        <w:jc w:val="left"/>
        <w:rPr>
          <w:b/>
          <w:sz w:val="20"/>
        </w:rPr>
      </w:pPr>
      <w:r w:rsidRPr="009B644F">
        <w:rPr>
          <w:b/>
          <w:sz w:val="20"/>
        </w:rPr>
        <w:t>Species Coordinator</w:t>
      </w:r>
    </w:p>
    <w:p w:rsidR="001A095F" w:rsidRPr="009B644F" w:rsidRDefault="001A095F" w:rsidP="001A095F">
      <w:pPr>
        <w:jc w:val="left"/>
        <w:rPr>
          <w:i/>
          <w:sz w:val="20"/>
        </w:rPr>
      </w:pPr>
      <w:smartTag w:uri="urn:schemas-microsoft-com:office:smarttags" w:element="place">
        <w:smartTag w:uri="urn:schemas-microsoft-com:office:smarttags" w:element="City">
          <w:r w:rsidRPr="009B644F">
            <w:rPr>
              <w:i/>
              <w:sz w:val="20"/>
            </w:rPr>
            <w:t>Lincoln</w:t>
          </w:r>
        </w:smartTag>
      </w:smartTag>
      <w:r w:rsidRPr="009B644F">
        <w:rPr>
          <w:i/>
          <w:sz w:val="20"/>
        </w:rPr>
        <w:t xml:space="preserve"> M. Moore </w:t>
      </w:r>
    </w:p>
    <w:p w:rsidR="001A095F" w:rsidRPr="009B644F" w:rsidRDefault="001A095F" w:rsidP="001A095F">
      <w:pPr>
        <w:jc w:val="left"/>
        <w:rPr>
          <w:sz w:val="20"/>
        </w:rPr>
      </w:pPr>
      <w:smartTag w:uri="urn:schemas-microsoft-com:office:smarttags" w:element="PlaceName">
        <w:r>
          <w:rPr>
            <w:sz w:val="20"/>
          </w:rPr>
          <w:t>USDA</w:t>
        </w:r>
      </w:smartTag>
      <w:r w:rsidRPr="009B644F">
        <w:rPr>
          <w:sz w:val="20"/>
        </w:rPr>
        <w:t xml:space="preserve"> </w:t>
      </w:r>
      <w:smartTag w:uri="urn:schemas-microsoft-com:office:smarttags" w:element="PlaceName">
        <w:r w:rsidRPr="009B644F">
          <w:rPr>
            <w:sz w:val="20"/>
          </w:rPr>
          <w:t>NRCS</w:t>
        </w:r>
      </w:smartTag>
      <w:r w:rsidRPr="009B644F">
        <w:rPr>
          <w:sz w:val="20"/>
        </w:rPr>
        <w:t xml:space="preserve"> </w:t>
      </w:r>
      <w:smartTag w:uri="urn:schemas-microsoft-com:office:smarttags" w:element="PlaceName">
        <w:r w:rsidRPr="009B644F">
          <w:rPr>
            <w:sz w:val="20"/>
          </w:rPr>
          <w:t>National</w:t>
        </w:r>
      </w:smartTag>
      <w:r w:rsidRPr="009B644F">
        <w:rPr>
          <w:sz w:val="20"/>
        </w:rPr>
        <w:t xml:space="preserve"> </w:t>
      </w:r>
      <w:smartTag w:uri="urn:schemas-microsoft-com:office:smarttags" w:element="PlaceName">
        <w:r w:rsidRPr="009B644F">
          <w:rPr>
            <w:sz w:val="20"/>
          </w:rPr>
          <w:t>Plant</w:t>
        </w:r>
      </w:smartTag>
      <w:r w:rsidRPr="009B644F">
        <w:rPr>
          <w:sz w:val="20"/>
        </w:rPr>
        <w:t xml:space="preserve"> </w:t>
      </w:r>
      <w:smartTag w:uri="urn:schemas-microsoft-com:office:smarttags" w:element="PlaceName">
        <w:r w:rsidRPr="009B644F">
          <w:rPr>
            <w:sz w:val="20"/>
          </w:rPr>
          <w:t>Data</w:t>
        </w:r>
      </w:smartTag>
      <w:r w:rsidRPr="009B644F">
        <w:rPr>
          <w:sz w:val="20"/>
        </w:rPr>
        <w:t xml:space="preserve"> </w:t>
      </w:r>
      <w:smartTag w:uri="urn:schemas-microsoft-com:office:smarttags" w:element="PlaceType">
        <w:r w:rsidRPr="009B644F">
          <w:rPr>
            <w:sz w:val="20"/>
          </w:rPr>
          <w:t>Center</w:t>
        </w:r>
      </w:smartTag>
      <w:r>
        <w:rPr>
          <w:sz w:val="20"/>
        </w:rPr>
        <w:t xml:space="preserve">, </w:t>
      </w:r>
      <w:smartTag w:uri="urn:schemas-microsoft-com:office:smarttags" w:element="place">
        <w:smartTag w:uri="urn:schemas-microsoft-com:office:smarttags" w:element="City">
          <w:r w:rsidRPr="009B644F">
            <w:rPr>
              <w:sz w:val="20"/>
            </w:rPr>
            <w:t>Baton Rouge</w:t>
          </w:r>
        </w:smartTag>
        <w:r w:rsidRPr="009B644F">
          <w:rPr>
            <w:sz w:val="20"/>
          </w:rPr>
          <w:t xml:space="preserve">, </w:t>
        </w:r>
        <w:smartTag w:uri="urn:schemas-microsoft-com:office:smarttags" w:element="State">
          <w:r w:rsidRPr="009B644F">
            <w:rPr>
              <w:sz w:val="20"/>
            </w:rPr>
            <w:t>Louisiana</w:t>
          </w:r>
        </w:smartTag>
      </w:smartTag>
    </w:p>
    <w:p w:rsidR="001A095F" w:rsidRPr="009B644F" w:rsidRDefault="001A095F" w:rsidP="001A095F">
      <w:pPr>
        <w:jc w:val="left"/>
        <w:rPr>
          <w:sz w:val="20"/>
        </w:rPr>
      </w:pPr>
    </w:p>
    <w:p w:rsidR="001A095F" w:rsidRPr="001A095F" w:rsidRDefault="001A095F" w:rsidP="001A095F">
      <w:pPr>
        <w:pStyle w:val="Bodytext0"/>
        <w:rPr>
          <w:sz w:val="16"/>
          <w:szCs w:val="16"/>
        </w:rPr>
      </w:pPr>
      <w:r w:rsidRPr="001A095F">
        <w:rPr>
          <w:sz w:val="16"/>
          <w:szCs w:val="16"/>
        </w:rPr>
        <w:t>Edited: 1Dec2004 rln;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51B" w:rsidRDefault="00E3751B">
      <w:r>
        <w:separator/>
      </w:r>
    </w:p>
  </w:endnote>
  <w:endnote w:type="continuationSeparator" w:id="0">
    <w:p w:rsidR="00E3751B" w:rsidRDefault="00E375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51B" w:rsidRDefault="00E3751B">
      <w:r>
        <w:separator/>
      </w:r>
    </w:p>
  </w:footnote>
  <w:footnote w:type="continuationSeparator" w:id="0">
    <w:p w:rsidR="00E3751B" w:rsidRDefault="00E375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16BD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16BD8"/>
    <w:rsid w:val="001478F1"/>
    <w:rsid w:val="001A095F"/>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82214"/>
    <w:rsid w:val="009E2B23"/>
    <w:rsid w:val="009F0497"/>
    <w:rsid w:val="00A06FE6"/>
    <w:rsid w:val="00A12175"/>
    <w:rsid w:val="00A8423D"/>
    <w:rsid w:val="00AB0F7A"/>
    <w:rsid w:val="00AD30BE"/>
    <w:rsid w:val="00B755F2"/>
    <w:rsid w:val="00B841F9"/>
    <w:rsid w:val="00B8425D"/>
    <w:rsid w:val="00BD616F"/>
    <w:rsid w:val="00BE5356"/>
    <w:rsid w:val="00BF44A8"/>
    <w:rsid w:val="00C23909"/>
    <w:rsid w:val="00C71B7B"/>
    <w:rsid w:val="00C81773"/>
    <w:rsid w:val="00CD49CC"/>
    <w:rsid w:val="00CF06F8"/>
    <w:rsid w:val="00CF7EC1"/>
    <w:rsid w:val="00D00A96"/>
    <w:rsid w:val="00D53A51"/>
    <w:rsid w:val="00D62818"/>
    <w:rsid w:val="00DD41E3"/>
    <w:rsid w:val="00E3751B"/>
    <w:rsid w:val="00E93233"/>
    <w:rsid w:val="00F1350F"/>
    <w:rsid w:val="00F25330"/>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maggiesgarden.com" TargetMode="External"/><Relationship Id="rId4" Type="http://schemas.openxmlformats.org/officeDocument/2006/relationships/footnotes" Target="footnotes.xml"/><Relationship Id="rId9" Type="http://schemas.openxmlformats.org/officeDocument/2006/relationships/hyperlink" Target="http://rnrstreamer.lsu.edu/ecosystems/webtour/index.htm"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STRAWBERRY BUSH</vt:lpstr>
    </vt:vector>
  </TitlesOfParts>
  <Company>USDA NRCS National Plant Data Center</Company>
  <LinksUpToDate>false</LinksUpToDate>
  <CharactersWithSpaces>8690</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6160386</vt:i4>
      </vt:variant>
      <vt:variant>
        <vt:i4>6</vt:i4>
      </vt:variant>
      <vt:variant>
        <vt:i4>0</vt:i4>
      </vt:variant>
      <vt:variant>
        <vt:i4>5</vt:i4>
      </vt:variant>
      <vt:variant>
        <vt:lpwstr>http://www.maggiesgarden.com/</vt:lpwstr>
      </vt:variant>
      <vt:variant>
        <vt:lpwstr/>
      </vt:variant>
      <vt:variant>
        <vt:i4>7536698</vt:i4>
      </vt:variant>
      <vt:variant>
        <vt:i4>3</vt:i4>
      </vt:variant>
      <vt:variant>
        <vt:i4>0</vt:i4>
      </vt:variant>
      <vt:variant>
        <vt:i4>5</vt:i4>
      </vt:variant>
      <vt:variant>
        <vt:lpwstr>http://rnrstreamer.lsu.edu/ecosystems/webtour/index.htm</vt:lpwstr>
      </vt:variant>
      <vt:variant>
        <vt:lpwstr/>
      </vt:variant>
      <vt:variant>
        <vt:i4>5505112</vt:i4>
      </vt:variant>
      <vt:variant>
        <vt:i4>0</vt:i4>
      </vt:variant>
      <vt:variant>
        <vt:i4>0</vt:i4>
      </vt:variant>
      <vt:variant>
        <vt:i4>5</vt:i4>
      </vt:variant>
      <vt:variant>
        <vt:lpwstr>http://plants.usda.gov, 11 october 2004/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STRAWBERRY BUSH</dc:title>
  <dc:subject>Euonymus americana L.</dc:subject>
  <dc:creator>William Farrell</dc:creator>
  <cp:keywords/>
  <cp:lastModifiedBy>William Farrell</cp:lastModifiedBy>
  <cp:revision>2</cp:revision>
  <cp:lastPrinted>2003-06-09T21:39:00Z</cp:lastPrinted>
  <dcterms:created xsi:type="dcterms:W3CDTF">2011-01-25T23:26:00Z</dcterms:created>
  <dcterms:modified xsi:type="dcterms:W3CDTF">2011-01-25T23:26:00Z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