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DD2DA0" w:rsidP="000578C2">
            <w:pPr>
              <w:pStyle w:val="TitleHeader"/>
              <w:rPr>
                <w:i/>
              </w:rPr>
            </w:pPr>
            <w:smartTag w:uri="urn:schemas-microsoft-com:office:smarttags" w:element="country-region">
              <w:smartTag w:uri="urn:schemas-microsoft-com:office:smarttags" w:element="place">
                <w:r>
                  <w:lastRenderedPageBreak/>
                  <w:t>india</w:t>
                </w:r>
              </w:smartTag>
            </w:smartTag>
            <w:r>
              <w:t xml:space="preserve"> heliotrope</w:t>
            </w:r>
          </w:p>
        </w:tc>
      </w:tr>
      <w:tr w:rsidR="00CD49CC">
        <w:tblPrEx>
          <w:tblCellMar>
            <w:top w:w="0" w:type="dxa"/>
            <w:bottom w:w="0" w:type="dxa"/>
          </w:tblCellMar>
        </w:tblPrEx>
        <w:tc>
          <w:tcPr>
            <w:tcW w:w="4410" w:type="dxa"/>
          </w:tcPr>
          <w:p w:rsidR="00CD49CC" w:rsidRPr="008F3D5A" w:rsidRDefault="00DD2DA0" w:rsidP="008F3D5A">
            <w:pPr>
              <w:pStyle w:val="Titlesubheader1"/>
              <w:rPr>
                <w:i/>
              </w:rPr>
            </w:pPr>
            <w:r>
              <w:rPr>
                <w:i/>
              </w:rPr>
              <w:t xml:space="preserve">Heliotropium indicum </w:t>
            </w:r>
            <w:r>
              <w:t>Michx.</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DD2DA0">
              <w:t>HEIN</w:t>
            </w:r>
          </w:p>
        </w:tc>
      </w:tr>
    </w:tbl>
    <w:p w:rsidR="00CD49CC" w:rsidRPr="004A50AC" w:rsidRDefault="00CD49CC" w:rsidP="004A50AC">
      <w:pPr>
        <w:jc w:val="left"/>
        <w:rPr>
          <w:sz w:val="20"/>
        </w:rPr>
      </w:pPr>
    </w:p>
    <w:p w:rsidR="005F5117" w:rsidRPr="005F5117" w:rsidRDefault="005F5117" w:rsidP="005F5117">
      <w:pPr>
        <w:pStyle w:val="Heading1"/>
        <w:jc w:val="left"/>
        <w:rPr>
          <w:b w:val="0"/>
          <w:i/>
        </w:rPr>
      </w:pPr>
      <w:r w:rsidRPr="005F5117">
        <w:rPr>
          <w:b w:val="0"/>
          <w:i/>
        </w:rPr>
        <w:t xml:space="preserve">Contributed By: USDA NRCS </w:t>
      </w:r>
      <w:smartTag w:uri="urn:schemas-microsoft-com:office:smarttags" w:element="City">
        <w:r w:rsidRPr="005F5117">
          <w:rPr>
            <w:b w:val="0"/>
            <w:i/>
          </w:rPr>
          <w:t>Nacogdoches</w:t>
        </w:r>
      </w:smartTag>
      <w:r w:rsidRPr="005F5117">
        <w:rPr>
          <w:b w:val="0"/>
          <w:i/>
        </w:rPr>
        <w:t xml:space="preserve"> (TX) Technical Office and the </w:t>
      </w:r>
      <w:smartTag w:uri="urn:schemas-microsoft-com:office:smarttags" w:element="place">
        <w:smartTag w:uri="urn:schemas-microsoft-com:office:smarttags" w:element="PlaceName">
          <w:r w:rsidRPr="005F5117">
            <w:rPr>
              <w:b w:val="0"/>
              <w:i/>
            </w:rPr>
            <w:t>National</w:t>
          </w:r>
        </w:smartTag>
        <w:r w:rsidRPr="005F5117">
          <w:rPr>
            <w:b w:val="0"/>
            <w:i/>
          </w:rPr>
          <w:t xml:space="preserve"> </w:t>
        </w:r>
        <w:smartTag w:uri="urn:schemas-microsoft-com:office:smarttags" w:element="PlaceName">
          <w:r w:rsidRPr="005F5117">
            <w:rPr>
              <w:b w:val="0"/>
              <w:i/>
            </w:rPr>
            <w:t>Plant</w:t>
          </w:r>
        </w:smartTag>
        <w:r w:rsidRPr="005F5117">
          <w:rPr>
            <w:b w:val="0"/>
            <w:i/>
          </w:rPr>
          <w:t xml:space="preserve"> </w:t>
        </w:r>
        <w:smartTag w:uri="urn:schemas-microsoft-com:office:smarttags" w:element="PlaceName">
          <w:r w:rsidRPr="005F5117">
            <w:rPr>
              <w:b w:val="0"/>
              <w:i/>
            </w:rPr>
            <w:t>Data</w:t>
          </w:r>
        </w:smartTag>
        <w:r w:rsidRPr="005F5117">
          <w:rPr>
            <w:b w:val="0"/>
            <w:i/>
          </w:rPr>
          <w:t xml:space="preserve"> </w:t>
        </w:r>
        <w:smartTag w:uri="urn:schemas-microsoft-com:office:smarttags" w:element="PlaceType">
          <w:r w:rsidRPr="005F5117">
            <w:rPr>
              <w:b w:val="0"/>
              <w:i/>
            </w:rPr>
            <w:t>Center</w:t>
          </w:r>
        </w:smartTag>
      </w:smartTag>
    </w:p>
    <w:p w:rsidR="00D53A51" w:rsidRDefault="00D53A51" w:rsidP="004911C7">
      <w:pPr>
        <w:pStyle w:val="Heading3"/>
        <w:ind w:left="0" w:right="0"/>
        <w:jc w:val="left"/>
        <w:rPr>
          <w:color w:val="auto"/>
        </w:rPr>
      </w:pPr>
    </w:p>
    <w:p w:rsidR="005F5117" w:rsidRPr="005F5117" w:rsidRDefault="0076320D" w:rsidP="005F5117">
      <w:pPr>
        <w:jc w:val="left"/>
        <w:rPr>
          <w:sz w:val="20"/>
        </w:rPr>
      </w:pPr>
      <w:r>
        <w:rPr>
          <w:noProof/>
        </w:rPr>
        <w:drawing>
          <wp:inline distT="0" distB="0" distL="0" distR="0">
            <wp:extent cx="2552700" cy="3448050"/>
            <wp:effectExtent l="19050" t="0" r="0" b="0"/>
            <wp:docPr id="2" name="Picture 2" descr="Image of India heliotrope (Heliotropium indic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India heliotrope (Heliotropium indicum)"/>
                    <pic:cNvPicPr>
                      <a:picLocks noChangeAspect="1" noChangeArrowheads="1"/>
                    </pic:cNvPicPr>
                  </pic:nvPicPr>
                  <pic:blipFill>
                    <a:blip r:embed="rId8" cstate="print"/>
                    <a:srcRect/>
                    <a:stretch>
                      <a:fillRect/>
                    </a:stretch>
                  </pic:blipFill>
                  <pic:spPr bwMode="auto">
                    <a:xfrm>
                      <a:off x="0" y="0"/>
                      <a:ext cx="2552700" cy="3448050"/>
                    </a:xfrm>
                    <a:prstGeom prst="rect">
                      <a:avLst/>
                    </a:prstGeom>
                    <a:noFill/>
                    <a:ln w="9525">
                      <a:noFill/>
                      <a:miter lim="800000"/>
                      <a:headEnd/>
                      <a:tailEnd/>
                    </a:ln>
                  </pic:spPr>
                </pic:pic>
              </a:graphicData>
            </a:graphic>
          </wp:inline>
        </w:drawing>
      </w:r>
    </w:p>
    <w:p w:rsidR="005F5117" w:rsidRDefault="005F5117" w:rsidP="005F5117">
      <w:pPr>
        <w:jc w:val="left"/>
        <w:rPr>
          <w:sz w:val="16"/>
        </w:rPr>
      </w:pPr>
      <w:r>
        <w:rPr>
          <w:sz w:val="16"/>
        </w:rPr>
        <w:sym w:font="Symbol" w:char="F0D3"/>
      </w:r>
      <w:r>
        <w:rPr>
          <w:sz w:val="16"/>
        </w:rPr>
        <w:t xml:space="preserve"> </w:t>
      </w:r>
      <w:smartTag w:uri="urn:schemas-microsoft-com:office:smarttags" w:element="place">
        <w:smartTag w:uri="urn:schemas-microsoft-com:office:smarttags" w:element="State">
          <w:r>
            <w:rPr>
              <w:sz w:val="16"/>
            </w:rPr>
            <w:t>Virginia</w:t>
          </w:r>
        </w:smartTag>
      </w:smartTag>
      <w:r>
        <w:rPr>
          <w:sz w:val="16"/>
        </w:rPr>
        <w:t xml:space="preserve"> Ducey</w:t>
      </w:r>
    </w:p>
    <w:p w:rsidR="005F5117" w:rsidRDefault="005F5117" w:rsidP="005F5117">
      <w:pPr>
        <w:jc w:val="left"/>
        <w:rPr>
          <w:sz w:val="16"/>
        </w:rPr>
      </w:pPr>
      <w:smartTag w:uri="urn:schemas-microsoft-com:office:smarttags" w:element="place">
        <w:smartTag w:uri="urn:schemas-microsoft-com:office:smarttags" w:element="City">
          <w:r>
            <w:rPr>
              <w:sz w:val="16"/>
            </w:rPr>
            <w:t>University of South</w:t>
          </w:r>
        </w:smartTag>
        <w:r>
          <w:rPr>
            <w:sz w:val="16"/>
          </w:rPr>
          <w:t xml:space="preserve"> </w:t>
        </w:r>
        <w:smartTag w:uri="urn:schemas-microsoft-com:office:smarttags" w:element="State">
          <w:r>
            <w:rPr>
              <w:sz w:val="16"/>
            </w:rPr>
            <w:t>Florida</w:t>
          </w:r>
        </w:smartTag>
      </w:smartTag>
      <w:r>
        <w:rPr>
          <w:sz w:val="16"/>
        </w:rPr>
        <w:t xml:space="preserve"> Herbarium Slide Collection</w:t>
      </w:r>
    </w:p>
    <w:p w:rsidR="005F5117" w:rsidRDefault="005F5117" w:rsidP="005F5117">
      <w:pPr>
        <w:jc w:val="left"/>
        <w:rPr>
          <w:sz w:val="16"/>
        </w:rPr>
      </w:pPr>
      <w:r>
        <w:rPr>
          <w:sz w:val="16"/>
        </w:rPr>
        <w:t xml:space="preserve">@ Atlas of </w:t>
      </w:r>
      <w:smartTag w:uri="urn:schemas-microsoft-com:office:smarttags" w:element="place">
        <w:smartTag w:uri="urn:schemas-microsoft-com:office:smarttags" w:element="State">
          <w:r>
            <w:rPr>
              <w:sz w:val="16"/>
            </w:rPr>
            <w:t>Florida</w:t>
          </w:r>
        </w:smartTag>
      </w:smartTag>
      <w:r>
        <w:rPr>
          <w:sz w:val="16"/>
        </w:rPr>
        <w:t xml:space="preserve"> Vascular Plants</w:t>
      </w:r>
    </w:p>
    <w:p w:rsidR="005F5117" w:rsidRPr="005F5117" w:rsidRDefault="005F5117" w:rsidP="005F5117">
      <w:pPr>
        <w:jc w:val="left"/>
        <w:rPr>
          <w:sz w:val="20"/>
        </w:rPr>
      </w:pPr>
    </w:p>
    <w:p w:rsidR="00967399" w:rsidRPr="00967399" w:rsidRDefault="00967399" w:rsidP="00967399">
      <w:pPr>
        <w:pStyle w:val="Heading2"/>
        <w:jc w:val="left"/>
        <w:rPr>
          <w:b w:val="0"/>
          <w:color w:val="auto"/>
          <w:sz w:val="20"/>
        </w:rPr>
      </w:pPr>
      <w:r w:rsidRPr="00967399">
        <w:rPr>
          <w:color w:val="auto"/>
          <w:sz w:val="20"/>
        </w:rPr>
        <w:t>Alternate Names</w:t>
      </w:r>
    </w:p>
    <w:p w:rsidR="00967399" w:rsidRPr="00967399" w:rsidRDefault="00967399" w:rsidP="00967399">
      <w:pPr>
        <w:pStyle w:val="Footer"/>
        <w:tabs>
          <w:tab w:val="clear" w:pos="4320"/>
          <w:tab w:val="clear" w:pos="8640"/>
        </w:tabs>
        <w:jc w:val="left"/>
        <w:rPr>
          <w:sz w:val="20"/>
        </w:rPr>
      </w:pPr>
      <w:r w:rsidRPr="00967399">
        <w:rPr>
          <w:sz w:val="20"/>
        </w:rPr>
        <w:t>Indian heliotrope, turnsole, alacrancillo</w:t>
      </w:r>
    </w:p>
    <w:p w:rsidR="00967399" w:rsidRPr="00967399" w:rsidRDefault="00967399" w:rsidP="00967399">
      <w:pPr>
        <w:jc w:val="left"/>
        <w:rPr>
          <w:sz w:val="20"/>
        </w:rPr>
      </w:pPr>
    </w:p>
    <w:p w:rsidR="00967399" w:rsidRPr="00967399" w:rsidRDefault="00967399" w:rsidP="00967399">
      <w:pPr>
        <w:pStyle w:val="Heading2"/>
        <w:jc w:val="left"/>
        <w:rPr>
          <w:color w:val="auto"/>
          <w:sz w:val="20"/>
        </w:rPr>
      </w:pPr>
      <w:r w:rsidRPr="00967399">
        <w:rPr>
          <w:color w:val="auto"/>
          <w:sz w:val="20"/>
        </w:rPr>
        <w:t>Uses</w:t>
      </w:r>
    </w:p>
    <w:p w:rsidR="00967399" w:rsidRPr="00967399" w:rsidRDefault="00967399" w:rsidP="00967399">
      <w:pPr>
        <w:jc w:val="left"/>
        <w:rPr>
          <w:sz w:val="20"/>
        </w:rPr>
      </w:pPr>
      <w:r w:rsidRPr="00967399">
        <w:rPr>
          <w:i/>
          <w:sz w:val="20"/>
        </w:rPr>
        <w:t>Heliotropium</w:t>
      </w:r>
      <w:r w:rsidRPr="00967399">
        <w:rPr>
          <w:sz w:val="20"/>
        </w:rPr>
        <w:t xml:space="preserve"> from helios (sun) and trope (turn) -- flowers turn toward the sun.  Some species are considered poisonous (</w:t>
      </w:r>
      <w:r w:rsidRPr="00967399">
        <w:rPr>
          <w:i/>
          <w:sz w:val="20"/>
        </w:rPr>
        <w:t>Heliotropium indicum</w:t>
      </w:r>
      <w:r w:rsidRPr="00967399">
        <w:rPr>
          <w:sz w:val="20"/>
        </w:rPr>
        <w:t>), while others (</w:t>
      </w:r>
      <w:r w:rsidRPr="00967399">
        <w:rPr>
          <w:i/>
          <w:sz w:val="20"/>
        </w:rPr>
        <w:t>Heliotropium torreyi</w:t>
      </w:r>
      <w:r w:rsidRPr="00967399">
        <w:rPr>
          <w:sz w:val="20"/>
        </w:rPr>
        <w:t>) are considered fair browse for sheep and goats.  Although apparently not preferred by waterfowl, some incidental use has been documented.</w:t>
      </w:r>
    </w:p>
    <w:p w:rsidR="00967399" w:rsidRPr="00967399" w:rsidRDefault="00967399" w:rsidP="00967399">
      <w:pPr>
        <w:jc w:val="left"/>
        <w:rPr>
          <w:sz w:val="20"/>
        </w:rPr>
      </w:pPr>
    </w:p>
    <w:p w:rsidR="00967399" w:rsidRPr="00967399" w:rsidRDefault="00967399" w:rsidP="00967399">
      <w:pPr>
        <w:pStyle w:val="Heading2"/>
        <w:jc w:val="left"/>
        <w:rPr>
          <w:color w:val="auto"/>
          <w:sz w:val="20"/>
        </w:rPr>
      </w:pPr>
      <w:r w:rsidRPr="00967399">
        <w:rPr>
          <w:color w:val="auto"/>
          <w:sz w:val="20"/>
        </w:rPr>
        <w:t>Status</w:t>
      </w:r>
    </w:p>
    <w:p w:rsidR="00967399" w:rsidRPr="00967399" w:rsidRDefault="00967399" w:rsidP="00967399">
      <w:pPr>
        <w:jc w:val="left"/>
        <w:rPr>
          <w:sz w:val="20"/>
        </w:rPr>
      </w:pPr>
      <w:r w:rsidRPr="00967399">
        <w:rPr>
          <w:sz w:val="20"/>
        </w:rPr>
        <w:t>Please consult the PLANTS Web site and your State Department of Natural Resources for this plant’s current status (e.g. threatened or endangered species, state noxious status, and wetland indicator values).</w:t>
      </w:r>
    </w:p>
    <w:p w:rsidR="00967399" w:rsidRPr="00967399" w:rsidRDefault="00967399" w:rsidP="00967399">
      <w:pPr>
        <w:jc w:val="left"/>
        <w:rPr>
          <w:sz w:val="20"/>
        </w:rPr>
      </w:pPr>
      <w:r w:rsidRPr="00967399">
        <w:rPr>
          <w:sz w:val="20"/>
        </w:rPr>
        <w:lastRenderedPageBreak/>
        <w:cr/>
      </w:r>
      <w:r w:rsidRPr="00967399">
        <w:rPr>
          <w:b/>
          <w:sz w:val="20"/>
        </w:rPr>
        <w:t>Description</w:t>
      </w:r>
      <w:r w:rsidRPr="00967399">
        <w:rPr>
          <w:b/>
          <w:sz w:val="20"/>
        </w:rPr>
        <w:cr/>
      </w:r>
      <w:r w:rsidRPr="00967399">
        <w:rPr>
          <w:i/>
          <w:sz w:val="20"/>
        </w:rPr>
        <w:t>General</w:t>
      </w:r>
      <w:r w:rsidRPr="00967399">
        <w:rPr>
          <w:sz w:val="20"/>
        </w:rPr>
        <w:t xml:space="preserve">: Borage Family (Boraginaceae). </w:t>
      </w:r>
      <w:r w:rsidRPr="00967399">
        <w:rPr>
          <w:i/>
          <w:sz w:val="20"/>
        </w:rPr>
        <w:t>Heliotropium indicum</w:t>
      </w:r>
      <w:r w:rsidRPr="00967399">
        <w:rPr>
          <w:sz w:val="20"/>
        </w:rPr>
        <w:t xml:space="preserve">, one of the largest heliotropes found in </w:t>
      </w:r>
      <w:smartTag w:uri="urn:schemas-microsoft-com:office:smarttags" w:element="State">
        <w:r w:rsidRPr="00967399">
          <w:rPr>
            <w:sz w:val="20"/>
          </w:rPr>
          <w:t>Texas</w:t>
        </w:r>
      </w:smartTag>
      <w:r w:rsidRPr="00967399">
        <w:rPr>
          <w:sz w:val="20"/>
        </w:rPr>
        <w:t xml:space="preserve">, is introduced, and is one of the few annuals within this genus (in </w:t>
      </w:r>
      <w:smartTag w:uri="urn:schemas-microsoft-com:office:smarttags" w:element="State">
        <w:smartTag w:uri="urn:schemas-microsoft-com:office:smarttags" w:element="place">
          <w:r w:rsidRPr="00967399">
            <w:rPr>
              <w:sz w:val="20"/>
            </w:rPr>
            <w:t>Texas</w:t>
          </w:r>
        </w:smartTag>
      </w:smartTag>
      <w:r w:rsidRPr="00967399">
        <w:rPr>
          <w:sz w:val="20"/>
        </w:rPr>
        <w:t xml:space="preserve">).  </w:t>
      </w:r>
      <w:smartTag w:uri="urn:schemas-microsoft-com:office:smarttags" w:element="country-region">
        <w:smartTag w:uri="urn:schemas-microsoft-com:office:smarttags" w:element="place">
          <w:r w:rsidRPr="00967399">
            <w:rPr>
              <w:sz w:val="20"/>
            </w:rPr>
            <w:t>India</w:t>
          </w:r>
        </w:smartTag>
      </w:smartTag>
      <w:r w:rsidRPr="00967399">
        <w:rPr>
          <w:sz w:val="20"/>
        </w:rPr>
        <w:t xml:space="preserve"> heliotrope grows upright (2-3 feet in height) and is very leafy, when compared to other heliotropes.  The leaves are dark green, alternate, entire, and hispid (hairy).  The stems are also hispid.  Flowers are blue or violet (rarely white), and like all heliotropes, the younger flowers are located towards the tip of the inflorescence (flower cluster), while mature seed are lower on the flower stalk.</w:t>
      </w:r>
    </w:p>
    <w:p w:rsidR="00967399" w:rsidRPr="00967399" w:rsidRDefault="00967399" w:rsidP="00967399">
      <w:pPr>
        <w:pStyle w:val="Footer"/>
        <w:tabs>
          <w:tab w:val="clear" w:pos="4320"/>
          <w:tab w:val="clear" w:pos="8640"/>
        </w:tabs>
        <w:jc w:val="left"/>
        <w:rPr>
          <w:sz w:val="20"/>
        </w:rPr>
      </w:pPr>
    </w:p>
    <w:p w:rsidR="00967399" w:rsidRPr="00967399" w:rsidRDefault="00967399" w:rsidP="00967399">
      <w:pPr>
        <w:pStyle w:val="Footer"/>
        <w:tabs>
          <w:tab w:val="clear" w:pos="4320"/>
          <w:tab w:val="clear" w:pos="8640"/>
        </w:tabs>
        <w:jc w:val="left"/>
        <w:rPr>
          <w:sz w:val="20"/>
        </w:rPr>
      </w:pPr>
      <w:r w:rsidRPr="00967399">
        <w:rPr>
          <w:sz w:val="20"/>
        </w:rPr>
        <w:t xml:space="preserve">There are approximately 14 species of </w:t>
      </w:r>
      <w:r w:rsidRPr="00967399">
        <w:rPr>
          <w:i/>
          <w:sz w:val="20"/>
        </w:rPr>
        <w:t>Heliotropium</w:t>
      </w:r>
      <w:r w:rsidRPr="00967399">
        <w:rPr>
          <w:sz w:val="20"/>
        </w:rPr>
        <w:t xml:space="preserve"> in </w:t>
      </w:r>
      <w:smartTag w:uri="urn:schemas-microsoft-com:office:smarttags" w:element="State">
        <w:smartTag w:uri="urn:schemas-microsoft-com:office:smarttags" w:element="place">
          <w:r w:rsidRPr="00967399">
            <w:rPr>
              <w:sz w:val="20"/>
            </w:rPr>
            <w:t>Texas</w:t>
          </w:r>
        </w:smartTag>
      </w:smartTag>
      <w:r w:rsidRPr="00967399">
        <w:rPr>
          <w:sz w:val="20"/>
        </w:rPr>
        <w:t>.  Most are upland species found in the western portions of the state.  Six are commonly found in wetlands.  Most have white flowers, although blue or violet is not uncommon.  Vegetatively, most heliotropes have smallish and narrow leaves and the growth habit is prostrate, or generally so.  The seed head, and the way that the flowers are restricted to the tips, is very characteristic of the entire genus.</w:t>
      </w:r>
    </w:p>
    <w:p w:rsidR="00967399" w:rsidRPr="00967399" w:rsidRDefault="00967399" w:rsidP="00967399">
      <w:pPr>
        <w:pStyle w:val="Footer"/>
        <w:tabs>
          <w:tab w:val="clear" w:pos="4320"/>
          <w:tab w:val="clear" w:pos="8640"/>
        </w:tabs>
        <w:jc w:val="left"/>
        <w:rPr>
          <w:sz w:val="20"/>
        </w:rPr>
      </w:pPr>
    </w:p>
    <w:p w:rsidR="00967399" w:rsidRPr="00967399" w:rsidRDefault="00967399" w:rsidP="00967399">
      <w:pPr>
        <w:pStyle w:val="Heading2"/>
        <w:jc w:val="left"/>
        <w:rPr>
          <w:color w:val="auto"/>
          <w:sz w:val="20"/>
        </w:rPr>
      </w:pPr>
      <w:r w:rsidRPr="00967399">
        <w:rPr>
          <w:color w:val="auto"/>
          <w:sz w:val="20"/>
        </w:rPr>
        <w:t>Distribution</w:t>
      </w:r>
    </w:p>
    <w:p w:rsidR="00967399" w:rsidRPr="00967399" w:rsidRDefault="00967399" w:rsidP="00967399">
      <w:pPr>
        <w:jc w:val="left"/>
        <w:rPr>
          <w:sz w:val="20"/>
        </w:rPr>
      </w:pPr>
      <w:r w:rsidRPr="00967399">
        <w:rPr>
          <w:sz w:val="20"/>
        </w:rPr>
        <w:t xml:space="preserve">Introduced from </w:t>
      </w:r>
      <w:smartTag w:uri="urn:schemas-microsoft-com:office:smarttags" w:element="State">
        <w:r w:rsidRPr="00967399">
          <w:rPr>
            <w:sz w:val="20"/>
          </w:rPr>
          <w:t>Texas</w:t>
        </w:r>
      </w:smartTag>
      <w:r w:rsidRPr="00967399">
        <w:rPr>
          <w:sz w:val="20"/>
        </w:rPr>
        <w:t xml:space="preserve"> and </w:t>
      </w:r>
      <w:smartTag w:uri="urn:schemas-microsoft-com:office:smarttags" w:element="State">
        <w:r w:rsidRPr="00967399">
          <w:rPr>
            <w:sz w:val="20"/>
          </w:rPr>
          <w:t>Florida</w:t>
        </w:r>
      </w:smartTag>
      <w:r w:rsidRPr="00967399">
        <w:rPr>
          <w:sz w:val="20"/>
        </w:rPr>
        <w:t xml:space="preserve"> to </w:t>
      </w:r>
      <w:smartTag w:uri="urn:schemas-microsoft-com:office:smarttags" w:element="place">
        <w:smartTag w:uri="urn:schemas-microsoft-com:office:smarttags" w:element="State">
          <w:r w:rsidRPr="00967399">
            <w:rPr>
              <w:sz w:val="20"/>
            </w:rPr>
            <w:t>New York</w:t>
          </w:r>
        </w:smartTag>
      </w:smartTag>
      <w:r w:rsidRPr="00967399">
        <w:rPr>
          <w:sz w:val="20"/>
        </w:rPr>
        <w:t>.  For current distribution, please consult the Plant Profile page for this species on the PLANTS Web site.</w:t>
      </w:r>
    </w:p>
    <w:p w:rsidR="00967399" w:rsidRPr="00967399" w:rsidRDefault="00967399" w:rsidP="00967399">
      <w:pPr>
        <w:jc w:val="left"/>
        <w:rPr>
          <w:sz w:val="20"/>
        </w:rPr>
      </w:pPr>
      <w:r w:rsidRPr="00967399">
        <w:rPr>
          <w:sz w:val="20"/>
        </w:rPr>
        <w:cr/>
      </w:r>
      <w:r w:rsidRPr="00967399">
        <w:rPr>
          <w:b/>
          <w:sz w:val="20"/>
        </w:rPr>
        <w:t>Establishment</w:t>
      </w:r>
      <w:r w:rsidRPr="00967399">
        <w:rPr>
          <w:b/>
          <w:sz w:val="20"/>
        </w:rPr>
        <w:cr/>
      </w:r>
      <w:r w:rsidRPr="00967399">
        <w:rPr>
          <w:i/>
          <w:sz w:val="20"/>
        </w:rPr>
        <w:t>Adaptation</w:t>
      </w:r>
      <w:r w:rsidRPr="00967399">
        <w:rPr>
          <w:sz w:val="20"/>
        </w:rPr>
        <w:t xml:space="preserve">: This species is found throughout the eastern half of </w:t>
      </w:r>
      <w:smartTag w:uri="urn:schemas-microsoft-com:office:smarttags" w:element="State">
        <w:r w:rsidRPr="00967399">
          <w:rPr>
            <w:sz w:val="20"/>
          </w:rPr>
          <w:t>Texas</w:t>
        </w:r>
      </w:smartTag>
      <w:r w:rsidRPr="00967399">
        <w:rPr>
          <w:sz w:val="20"/>
        </w:rPr>
        <w:t xml:space="preserve"> and as far west as the </w:t>
      </w:r>
      <w:smartTag w:uri="urn:schemas-microsoft-com:office:smarttags" w:element="place">
        <w:smartTag w:uri="urn:schemas-microsoft-com:office:smarttags" w:element="PlaceName">
          <w:r w:rsidRPr="00967399">
            <w:rPr>
              <w:sz w:val="20"/>
            </w:rPr>
            <w:t>Edwards</w:t>
          </w:r>
        </w:smartTag>
        <w:r w:rsidRPr="00967399">
          <w:rPr>
            <w:sz w:val="20"/>
          </w:rPr>
          <w:t xml:space="preserve"> </w:t>
        </w:r>
        <w:smartTag w:uri="urn:schemas-microsoft-com:office:smarttags" w:element="PlaceName">
          <w:r w:rsidRPr="00967399">
            <w:rPr>
              <w:sz w:val="20"/>
            </w:rPr>
            <w:t>Plateau</w:t>
          </w:r>
        </w:smartTag>
      </w:smartTag>
      <w:r w:rsidRPr="00967399">
        <w:rPr>
          <w:sz w:val="20"/>
        </w:rPr>
        <w:t xml:space="preserve">.  It is often found as individual plants scattered within the plant community.  It is commonly found in wetlands, and like other annuals is opportunistic of bare soils and disturbed sites.  Although this species of </w:t>
      </w:r>
      <w:r w:rsidRPr="00967399">
        <w:rPr>
          <w:i/>
          <w:sz w:val="20"/>
        </w:rPr>
        <w:t>Heliotropium</w:t>
      </w:r>
      <w:r w:rsidRPr="00967399">
        <w:rPr>
          <w:sz w:val="20"/>
        </w:rPr>
        <w:t xml:space="preserve"> is considered a wetland plant, it is seldom found growing on ponded sites, but does commonly invade bare soil once water recedes from an area.  </w:t>
      </w:r>
      <w:smartTag w:uri="urn:schemas-microsoft-com:office:smarttags" w:element="country-region">
        <w:smartTag w:uri="urn:schemas-microsoft-com:office:smarttags" w:element="place">
          <w:r w:rsidRPr="00967399">
            <w:rPr>
              <w:sz w:val="20"/>
            </w:rPr>
            <w:t>India</w:t>
          </w:r>
        </w:smartTag>
      </w:smartTag>
      <w:r w:rsidRPr="00967399">
        <w:rPr>
          <w:sz w:val="20"/>
        </w:rPr>
        <w:t xml:space="preserve"> heliotrope is particularly fond of clayey bottomland sites.  Commonly associated with </w:t>
      </w:r>
      <w:r w:rsidRPr="00967399">
        <w:rPr>
          <w:i/>
          <w:sz w:val="20"/>
        </w:rPr>
        <w:t>Heliotropium indicum</w:t>
      </w:r>
      <w:r w:rsidRPr="00967399">
        <w:rPr>
          <w:sz w:val="20"/>
        </w:rPr>
        <w:t xml:space="preserve"> are species from the </w:t>
      </w:r>
      <w:r w:rsidRPr="00967399">
        <w:rPr>
          <w:i/>
          <w:sz w:val="20"/>
        </w:rPr>
        <w:t xml:space="preserve">Ludwigia </w:t>
      </w:r>
      <w:r w:rsidRPr="00967399">
        <w:rPr>
          <w:sz w:val="20"/>
        </w:rPr>
        <w:t>(water primrose</w:t>
      </w:r>
      <w:r w:rsidRPr="00967399">
        <w:rPr>
          <w:i/>
          <w:sz w:val="20"/>
        </w:rPr>
        <w:t xml:space="preserve">), Polygonum </w:t>
      </w:r>
      <w:r w:rsidRPr="00967399">
        <w:rPr>
          <w:sz w:val="20"/>
        </w:rPr>
        <w:t>(smartweed)</w:t>
      </w:r>
      <w:r w:rsidRPr="00967399">
        <w:rPr>
          <w:i/>
          <w:sz w:val="20"/>
        </w:rPr>
        <w:t xml:space="preserve">, Echinochloa </w:t>
      </w:r>
      <w:r w:rsidRPr="00967399">
        <w:rPr>
          <w:sz w:val="20"/>
        </w:rPr>
        <w:t xml:space="preserve">(millet) and </w:t>
      </w:r>
      <w:r w:rsidRPr="00967399">
        <w:rPr>
          <w:i/>
          <w:sz w:val="20"/>
        </w:rPr>
        <w:t xml:space="preserve">Cyperus </w:t>
      </w:r>
      <w:r w:rsidRPr="00967399">
        <w:rPr>
          <w:sz w:val="20"/>
        </w:rPr>
        <w:t>(flat sedge) genera.</w:t>
      </w:r>
    </w:p>
    <w:p w:rsidR="00967399" w:rsidRPr="00967399" w:rsidRDefault="00967399" w:rsidP="00967399">
      <w:pPr>
        <w:jc w:val="left"/>
        <w:rPr>
          <w:sz w:val="20"/>
        </w:rPr>
      </w:pPr>
    </w:p>
    <w:p w:rsidR="00967399" w:rsidRPr="00967399" w:rsidRDefault="00967399" w:rsidP="00967399">
      <w:pPr>
        <w:pStyle w:val="Heading2"/>
        <w:jc w:val="left"/>
        <w:rPr>
          <w:color w:val="auto"/>
          <w:sz w:val="20"/>
        </w:rPr>
      </w:pPr>
      <w:r w:rsidRPr="00967399">
        <w:rPr>
          <w:color w:val="auto"/>
          <w:sz w:val="20"/>
        </w:rPr>
        <w:lastRenderedPageBreak/>
        <w:t>Cultivars, Improved and Selected Materials (and area of origin)</w:t>
      </w:r>
    </w:p>
    <w:p w:rsidR="00967399" w:rsidRPr="00967399" w:rsidRDefault="00967399" w:rsidP="00967399">
      <w:pPr>
        <w:jc w:val="left"/>
        <w:rPr>
          <w:sz w:val="20"/>
        </w:rPr>
      </w:pPr>
      <w:r w:rsidRPr="00967399">
        <w:rPr>
          <w:sz w:val="20"/>
        </w:rPr>
        <w:t xml:space="preserve">Contact your local Natural Resources Conservation Service (formerly Soil Conservation Service) office for more information.  Look in the phone book under ”United States Government.”  The Natural Resources Conservation Service will be listed under the subheading “Department of Agriculture.”  </w:t>
      </w:r>
    </w:p>
    <w:p w:rsidR="00967399" w:rsidRPr="00967399" w:rsidRDefault="00967399" w:rsidP="00967399">
      <w:pPr>
        <w:jc w:val="left"/>
        <w:rPr>
          <w:sz w:val="20"/>
        </w:rPr>
      </w:pPr>
      <w:r w:rsidRPr="00967399">
        <w:rPr>
          <w:sz w:val="20"/>
        </w:rPr>
        <w:t>These plant materials are readily available from commercial sources.</w:t>
      </w:r>
    </w:p>
    <w:p w:rsidR="00967399" w:rsidRPr="00967399" w:rsidRDefault="00967399" w:rsidP="00967399">
      <w:pPr>
        <w:jc w:val="left"/>
        <w:rPr>
          <w:sz w:val="20"/>
        </w:rPr>
      </w:pPr>
      <w:r w:rsidRPr="00967399">
        <w:rPr>
          <w:sz w:val="20"/>
        </w:rPr>
        <w:cr/>
      </w:r>
      <w:r w:rsidRPr="00967399">
        <w:rPr>
          <w:b/>
          <w:sz w:val="20"/>
        </w:rPr>
        <w:t>References</w:t>
      </w:r>
      <w:r w:rsidRPr="00967399">
        <w:rPr>
          <w:b/>
          <w:sz w:val="20"/>
        </w:rPr>
        <w:cr/>
      </w:r>
      <w:r w:rsidRPr="00967399">
        <w:rPr>
          <w:sz w:val="20"/>
        </w:rPr>
        <w:t xml:space="preserve">University of South Florida 2001.  </w:t>
      </w:r>
      <w:r w:rsidRPr="00967399">
        <w:rPr>
          <w:i/>
          <w:sz w:val="20"/>
        </w:rPr>
        <w:t xml:space="preserve">Atlas of </w:t>
      </w:r>
      <w:smartTag w:uri="urn:schemas-microsoft-com:office:smarttags" w:element="place">
        <w:smartTag w:uri="urn:schemas-microsoft-com:office:smarttags" w:element="State">
          <w:r w:rsidRPr="00967399">
            <w:rPr>
              <w:i/>
              <w:sz w:val="20"/>
            </w:rPr>
            <w:t>Florida</w:t>
          </w:r>
        </w:smartTag>
      </w:smartTag>
      <w:r w:rsidRPr="00967399">
        <w:rPr>
          <w:i/>
          <w:sz w:val="20"/>
        </w:rPr>
        <w:t xml:space="preserve"> vascular plants</w:t>
      </w:r>
      <w:r w:rsidRPr="00967399">
        <w:rPr>
          <w:sz w:val="20"/>
        </w:rPr>
        <w:t xml:space="preserve">.  Institute of Systematic Botany, </w:t>
      </w:r>
      <w:smartTag w:uri="urn:schemas-microsoft-com:office:smarttags" w:element="place">
        <w:smartTag w:uri="urn:schemas-microsoft-com:office:smarttags" w:element="City">
          <w:r w:rsidRPr="00967399">
            <w:rPr>
              <w:sz w:val="20"/>
            </w:rPr>
            <w:t>Tampa</w:t>
          </w:r>
        </w:smartTag>
        <w:r w:rsidRPr="00967399">
          <w:rPr>
            <w:sz w:val="20"/>
          </w:rPr>
          <w:t xml:space="preserve">, </w:t>
        </w:r>
        <w:smartTag w:uri="urn:schemas-microsoft-com:office:smarttags" w:element="State">
          <w:r w:rsidRPr="00967399">
            <w:rPr>
              <w:sz w:val="20"/>
            </w:rPr>
            <w:t>Florida</w:t>
          </w:r>
        </w:smartTag>
      </w:smartTag>
      <w:r w:rsidRPr="00967399">
        <w:rPr>
          <w:sz w:val="20"/>
        </w:rPr>
        <w:t>.  Accessed: 21May2001.  &lt;http://www.plantatlas.usf.edu/images.asp?plantID=1753#&gt;</w:t>
      </w:r>
    </w:p>
    <w:p w:rsidR="00967399" w:rsidRPr="00967399" w:rsidRDefault="00967399" w:rsidP="00967399">
      <w:pPr>
        <w:jc w:val="left"/>
        <w:rPr>
          <w:b/>
          <w:sz w:val="20"/>
        </w:rPr>
      </w:pPr>
    </w:p>
    <w:p w:rsidR="00967399" w:rsidRPr="00967399" w:rsidRDefault="00967399" w:rsidP="00967399">
      <w:pPr>
        <w:jc w:val="left"/>
        <w:rPr>
          <w:sz w:val="20"/>
        </w:rPr>
      </w:pPr>
      <w:r w:rsidRPr="00967399">
        <w:rPr>
          <w:sz w:val="20"/>
        </w:rPr>
        <w:t xml:space="preserve">Davis, L. 2000.  </w:t>
      </w:r>
      <w:smartTag w:uri="urn:schemas-microsoft-com:office:smarttags" w:element="State">
        <w:smartTag w:uri="urn:schemas-microsoft-com:office:smarttags" w:element="place">
          <w:r w:rsidRPr="00967399">
            <w:rPr>
              <w:i/>
              <w:sz w:val="20"/>
            </w:rPr>
            <w:t>Texas</w:t>
          </w:r>
        </w:smartTag>
      </w:smartTag>
      <w:r w:rsidRPr="00967399">
        <w:rPr>
          <w:i/>
          <w:sz w:val="20"/>
        </w:rPr>
        <w:t xml:space="preserve"> plant fact sheet: Heliotropium indicum</w:t>
      </w:r>
      <w:r w:rsidRPr="00967399">
        <w:rPr>
          <w:sz w:val="20"/>
        </w:rPr>
        <w:t xml:space="preserve">.  USDA, NRCS, </w:t>
      </w:r>
      <w:smartTag w:uri="urn:schemas-microsoft-com:office:smarttags" w:element="City">
        <w:r w:rsidRPr="00967399">
          <w:rPr>
            <w:sz w:val="20"/>
          </w:rPr>
          <w:t>Nacogdoches</w:t>
        </w:r>
      </w:smartTag>
      <w:r w:rsidRPr="00967399">
        <w:rPr>
          <w:sz w:val="20"/>
        </w:rPr>
        <w:t xml:space="preserve"> Technical Office #2, </w:t>
      </w:r>
      <w:smartTag w:uri="urn:schemas-microsoft-com:office:smarttags" w:element="place">
        <w:smartTag w:uri="urn:schemas-microsoft-com:office:smarttags" w:element="City">
          <w:r w:rsidRPr="00967399">
            <w:rPr>
              <w:sz w:val="20"/>
            </w:rPr>
            <w:t>Nacogdoches</w:t>
          </w:r>
        </w:smartTag>
        <w:r w:rsidRPr="00967399">
          <w:rPr>
            <w:sz w:val="20"/>
          </w:rPr>
          <w:t xml:space="preserve">, </w:t>
        </w:r>
        <w:smartTag w:uri="urn:schemas-microsoft-com:office:smarttags" w:element="State">
          <w:r w:rsidRPr="00967399">
            <w:rPr>
              <w:sz w:val="20"/>
            </w:rPr>
            <w:t>Texas</w:t>
          </w:r>
        </w:smartTag>
      </w:smartTag>
      <w:r w:rsidRPr="00967399">
        <w:rPr>
          <w:sz w:val="20"/>
        </w:rPr>
        <w:t>.</w:t>
      </w:r>
    </w:p>
    <w:p w:rsidR="00967399" w:rsidRPr="00967399" w:rsidRDefault="00967399" w:rsidP="00967399">
      <w:pPr>
        <w:jc w:val="left"/>
        <w:rPr>
          <w:sz w:val="20"/>
        </w:rPr>
      </w:pPr>
    </w:p>
    <w:p w:rsidR="00967399" w:rsidRPr="00967399" w:rsidRDefault="00967399" w:rsidP="00967399">
      <w:pPr>
        <w:jc w:val="left"/>
        <w:rPr>
          <w:sz w:val="20"/>
        </w:rPr>
      </w:pPr>
      <w:r w:rsidRPr="00967399">
        <w:rPr>
          <w:sz w:val="20"/>
        </w:rPr>
        <w:t xml:space="preserve">USDA, NRCS 2000.  </w:t>
      </w:r>
      <w:r w:rsidRPr="00967399">
        <w:rPr>
          <w:i/>
          <w:sz w:val="20"/>
        </w:rPr>
        <w:t>The PLANTS database</w:t>
      </w:r>
      <w:r w:rsidRPr="00967399">
        <w:rPr>
          <w:sz w:val="20"/>
        </w:rPr>
        <w:t xml:space="preserve">.  &lt;http://plants.usda.gov&gt;.  001206.  </w:t>
      </w:r>
      <w:smartTag w:uri="urn:schemas-microsoft-com:office:smarttags" w:element="PlaceName">
        <w:r w:rsidRPr="00967399">
          <w:rPr>
            <w:sz w:val="20"/>
          </w:rPr>
          <w:t>National</w:t>
        </w:r>
      </w:smartTag>
      <w:r w:rsidRPr="00967399">
        <w:rPr>
          <w:sz w:val="20"/>
        </w:rPr>
        <w:t xml:space="preserve"> </w:t>
      </w:r>
      <w:smartTag w:uri="urn:schemas-microsoft-com:office:smarttags" w:element="PlaceName">
        <w:r w:rsidRPr="00967399">
          <w:rPr>
            <w:sz w:val="20"/>
          </w:rPr>
          <w:t>Plant</w:t>
        </w:r>
      </w:smartTag>
      <w:r w:rsidRPr="00967399">
        <w:rPr>
          <w:sz w:val="20"/>
        </w:rPr>
        <w:t xml:space="preserve"> </w:t>
      </w:r>
      <w:smartTag w:uri="urn:schemas-microsoft-com:office:smarttags" w:element="PlaceName">
        <w:r w:rsidRPr="00967399">
          <w:rPr>
            <w:sz w:val="20"/>
          </w:rPr>
          <w:t>Data</w:t>
        </w:r>
      </w:smartTag>
      <w:r w:rsidRPr="00967399">
        <w:rPr>
          <w:sz w:val="20"/>
        </w:rPr>
        <w:t xml:space="preserve"> </w:t>
      </w:r>
      <w:smartTag w:uri="urn:schemas-microsoft-com:office:smarttags" w:element="PlaceType">
        <w:r w:rsidRPr="00967399">
          <w:rPr>
            <w:sz w:val="20"/>
          </w:rPr>
          <w:t>Center</w:t>
        </w:r>
      </w:smartTag>
      <w:r w:rsidRPr="00967399">
        <w:rPr>
          <w:sz w:val="20"/>
        </w:rPr>
        <w:t xml:space="preserve">, </w:t>
      </w:r>
      <w:smartTag w:uri="urn:schemas-microsoft-com:office:smarttags" w:element="place">
        <w:smartTag w:uri="urn:schemas-microsoft-com:office:smarttags" w:element="City">
          <w:r w:rsidRPr="00967399">
            <w:rPr>
              <w:sz w:val="20"/>
            </w:rPr>
            <w:t>Baton Rouge</w:t>
          </w:r>
        </w:smartTag>
        <w:r w:rsidRPr="00967399">
          <w:rPr>
            <w:sz w:val="20"/>
          </w:rPr>
          <w:t xml:space="preserve">, </w:t>
        </w:r>
        <w:smartTag w:uri="urn:schemas-microsoft-com:office:smarttags" w:element="State">
          <w:r w:rsidRPr="00967399">
            <w:rPr>
              <w:sz w:val="20"/>
            </w:rPr>
            <w:t>Louisiana</w:t>
          </w:r>
        </w:smartTag>
      </w:smartTag>
      <w:r w:rsidRPr="00967399">
        <w:rPr>
          <w:sz w:val="20"/>
        </w:rPr>
        <w:t>.</w:t>
      </w:r>
    </w:p>
    <w:p w:rsidR="00967399" w:rsidRPr="00967399" w:rsidRDefault="00967399" w:rsidP="00967399">
      <w:pPr>
        <w:pStyle w:val="Heading2"/>
        <w:jc w:val="left"/>
        <w:rPr>
          <w:color w:val="auto"/>
          <w:sz w:val="20"/>
        </w:rPr>
      </w:pPr>
      <w:r w:rsidRPr="00967399">
        <w:rPr>
          <w:color w:val="auto"/>
          <w:sz w:val="20"/>
        </w:rPr>
        <w:cr/>
        <w:t>Prepared By</w:t>
      </w:r>
    </w:p>
    <w:p w:rsidR="00967399" w:rsidRPr="00967399" w:rsidRDefault="00967399" w:rsidP="00967399">
      <w:pPr>
        <w:pStyle w:val="Heading1"/>
        <w:jc w:val="left"/>
        <w:rPr>
          <w:b w:val="0"/>
          <w:i/>
        </w:rPr>
      </w:pPr>
      <w:r w:rsidRPr="00967399">
        <w:rPr>
          <w:b w:val="0"/>
          <w:i/>
        </w:rPr>
        <w:t>Lee Davis</w:t>
      </w:r>
    </w:p>
    <w:p w:rsidR="00967399" w:rsidRPr="00967399" w:rsidRDefault="00967399" w:rsidP="00967399">
      <w:pPr>
        <w:jc w:val="left"/>
        <w:rPr>
          <w:sz w:val="20"/>
        </w:rPr>
      </w:pPr>
      <w:r w:rsidRPr="00967399">
        <w:rPr>
          <w:sz w:val="20"/>
        </w:rPr>
        <w:t xml:space="preserve">USDA, NRCS, </w:t>
      </w:r>
      <w:smartTag w:uri="urn:schemas-microsoft-com:office:smarttags" w:element="City">
        <w:r w:rsidRPr="00967399">
          <w:rPr>
            <w:sz w:val="20"/>
          </w:rPr>
          <w:t>Nacogdoches</w:t>
        </w:r>
      </w:smartTag>
      <w:r w:rsidRPr="00967399">
        <w:rPr>
          <w:sz w:val="20"/>
        </w:rPr>
        <w:t xml:space="preserve"> Technical Office #2, </w:t>
      </w:r>
      <w:smartTag w:uri="urn:schemas-microsoft-com:office:smarttags" w:element="place">
        <w:smartTag w:uri="urn:schemas-microsoft-com:office:smarttags" w:element="City">
          <w:r w:rsidRPr="00967399">
            <w:rPr>
              <w:sz w:val="20"/>
            </w:rPr>
            <w:t>Nacogdoches</w:t>
          </w:r>
        </w:smartTag>
        <w:r w:rsidRPr="00967399">
          <w:rPr>
            <w:sz w:val="20"/>
          </w:rPr>
          <w:t xml:space="preserve">, </w:t>
        </w:r>
        <w:smartTag w:uri="urn:schemas-microsoft-com:office:smarttags" w:element="State">
          <w:r w:rsidRPr="00967399">
            <w:rPr>
              <w:sz w:val="20"/>
            </w:rPr>
            <w:t>Texas</w:t>
          </w:r>
        </w:smartTag>
      </w:smartTag>
    </w:p>
    <w:p w:rsidR="00967399" w:rsidRPr="00967399" w:rsidRDefault="00967399" w:rsidP="00967399">
      <w:pPr>
        <w:jc w:val="left"/>
        <w:rPr>
          <w:sz w:val="20"/>
        </w:rPr>
      </w:pPr>
    </w:p>
    <w:p w:rsidR="00967399" w:rsidRPr="00967399" w:rsidRDefault="00967399" w:rsidP="00967399">
      <w:pPr>
        <w:pStyle w:val="Heading2"/>
        <w:jc w:val="left"/>
        <w:rPr>
          <w:color w:val="auto"/>
          <w:sz w:val="20"/>
        </w:rPr>
      </w:pPr>
      <w:r w:rsidRPr="00967399">
        <w:rPr>
          <w:color w:val="auto"/>
          <w:sz w:val="20"/>
        </w:rPr>
        <w:t>Species Coordinator</w:t>
      </w:r>
    </w:p>
    <w:p w:rsidR="00967399" w:rsidRPr="00967399" w:rsidRDefault="00967399" w:rsidP="00967399">
      <w:pPr>
        <w:pStyle w:val="Heading1"/>
        <w:jc w:val="left"/>
        <w:rPr>
          <w:b w:val="0"/>
          <w:i/>
        </w:rPr>
      </w:pPr>
      <w:r w:rsidRPr="00967399">
        <w:rPr>
          <w:b w:val="0"/>
          <w:i/>
        </w:rPr>
        <w:t>Lee Davis</w:t>
      </w:r>
    </w:p>
    <w:p w:rsidR="00967399" w:rsidRPr="00967399" w:rsidRDefault="00967399" w:rsidP="00967399">
      <w:pPr>
        <w:jc w:val="left"/>
        <w:rPr>
          <w:sz w:val="20"/>
        </w:rPr>
      </w:pPr>
      <w:r w:rsidRPr="00967399">
        <w:rPr>
          <w:sz w:val="20"/>
        </w:rPr>
        <w:t xml:space="preserve">USDA, NRCS, </w:t>
      </w:r>
      <w:smartTag w:uri="urn:schemas-microsoft-com:office:smarttags" w:element="City">
        <w:r w:rsidRPr="00967399">
          <w:rPr>
            <w:sz w:val="20"/>
          </w:rPr>
          <w:t>Nacogdoches</w:t>
        </w:r>
      </w:smartTag>
      <w:r w:rsidRPr="00967399">
        <w:rPr>
          <w:sz w:val="20"/>
        </w:rPr>
        <w:t xml:space="preserve"> Technical Office #2, </w:t>
      </w:r>
      <w:smartTag w:uri="urn:schemas-microsoft-com:office:smarttags" w:element="place">
        <w:smartTag w:uri="urn:schemas-microsoft-com:office:smarttags" w:element="City">
          <w:r w:rsidRPr="00967399">
            <w:rPr>
              <w:sz w:val="20"/>
            </w:rPr>
            <w:t>Nacogdoches</w:t>
          </w:r>
        </w:smartTag>
        <w:r w:rsidRPr="00967399">
          <w:rPr>
            <w:sz w:val="20"/>
          </w:rPr>
          <w:t xml:space="preserve">, </w:t>
        </w:r>
        <w:smartTag w:uri="urn:schemas-microsoft-com:office:smarttags" w:element="State">
          <w:r w:rsidRPr="00967399">
            <w:rPr>
              <w:sz w:val="20"/>
            </w:rPr>
            <w:t>Texas</w:t>
          </w:r>
        </w:smartTag>
      </w:smartTag>
    </w:p>
    <w:p w:rsidR="00967399" w:rsidRPr="00967399" w:rsidRDefault="00967399" w:rsidP="00967399">
      <w:pPr>
        <w:jc w:val="left"/>
        <w:rPr>
          <w:sz w:val="20"/>
        </w:rPr>
      </w:pPr>
    </w:p>
    <w:p w:rsidR="00CD49CC" w:rsidRPr="001F7210" w:rsidRDefault="00967399" w:rsidP="00967399">
      <w:pPr>
        <w:pStyle w:val="Footer1Italic"/>
        <w:rPr>
          <w:sz w:val="20"/>
        </w:rPr>
      </w:pPr>
      <w:r w:rsidRPr="00967399">
        <w:rPr>
          <w:color w:val="auto"/>
          <w:sz w:val="20"/>
        </w:rPr>
        <w:t>Edited 09jan01 jsp; 14feb03 ahv</w:t>
      </w:r>
      <w:r w:rsidRPr="00967399">
        <w:rPr>
          <w:color w:val="auto"/>
          <w:sz w:val="20"/>
        </w:rPr>
        <w:cr/>
      </w: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5CC9" w:rsidRDefault="00515CC9">
      <w:r>
        <w:separator/>
      </w:r>
    </w:p>
  </w:endnote>
  <w:endnote w:type="continuationSeparator" w:id="0">
    <w:p w:rsidR="00515CC9" w:rsidRDefault="00515C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altName w:val="Trebuchet MS"/>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5CC9" w:rsidRDefault="00515CC9">
      <w:r>
        <w:separator/>
      </w:r>
    </w:p>
  </w:footnote>
  <w:footnote w:type="continuationSeparator" w:id="0">
    <w:p w:rsidR="00515CC9" w:rsidRDefault="00515C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76320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6F42"/>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3A4EC4"/>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15CC9"/>
    <w:rsid w:val="00520FAC"/>
    <w:rsid w:val="00592CFA"/>
    <w:rsid w:val="005A2740"/>
    <w:rsid w:val="005A6135"/>
    <w:rsid w:val="005F5117"/>
    <w:rsid w:val="005F57D8"/>
    <w:rsid w:val="0061608E"/>
    <w:rsid w:val="006333FE"/>
    <w:rsid w:val="0064486F"/>
    <w:rsid w:val="00660D73"/>
    <w:rsid w:val="006B4B3E"/>
    <w:rsid w:val="00712AC4"/>
    <w:rsid w:val="0076320D"/>
    <w:rsid w:val="007A3680"/>
    <w:rsid w:val="007F3743"/>
    <w:rsid w:val="00830F95"/>
    <w:rsid w:val="0089154B"/>
    <w:rsid w:val="008B3C33"/>
    <w:rsid w:val="008E6018"/>
    <w:rsid w:val="008F3D5A"/>
    <w:rsid w:val="00967399"/>
    <w:rsid w:val="00982214"/>
    <w:rsid w:val="009F0497"/>
    <w:rsid w:val="00A06FE6"/>
    <w:rsid w:val="00A12175"/>
    <w:rsid w:val="00A8423D"/>
    <w:rsid w:val="00AB0F7A"/>
    <w:rsid w:val="00AD30BE"/>
    <w:rsid w:val="00B755F2"/>
    <w:rsid w:val="00B841F9"/>
    <w:rsid w:val="00B8425D"/>
    <w:rsid w:val="00BA0E82"/>
    <w:rsid w:val="00BD616F"/>
    <w:rsid w:val="00BE5356"/>
    <w:rsid w:val="00BF44A8"/>
    <w:rsid w:val="00C71B7B"/>
    <w:rsid w:val="00C81773"/>
    <w:rsid w:val="00CD49CC"/>
    <w:rsid w:val="00CF06F8"/>
    <w:rsid w:val="00CF7EC1"/>
    <w:rsid w:val="00D00A96"/>
    <w:rsid w:val="00D53A51"/>
    <w:rsid w:val="00D62818"/>
    <w:rsid w:val="00DD2DA0"/>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INDIA HELIOTROPE</vt:lpstr>
    </vt:vector>
  </TitlesOfParts>
  <Company>USDA NRCS National Plant Data Center</Company>
  <LinksUpToDate>false</LinksUpToDate>
  <CharactersWithSpaces>5437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HELIOTROPE</dc:title>
  <dc:subject>Heliotropium indicum Michx.</dc:subject>
  <dc:creator>J. Scott Peterson</dc:creator>
  <cp:keywords/>
  <cp:lastModifiedBy>William Farrell</cp:lastModifiedBy>
  <cp:revision>2</cp:revision>
  <cp:lastPrinted>2003-06-09T21:39:00Z</cp:lastPrinted>
  <dcterms:created xsi:type="dcterms:W3CDTF">2011-01-25T23:31:00Z</dcterms:created>
  <dcterms:modified xsi:type="dcterms:W3CDTF">2011-01-25T23:31:00Z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