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A17D5E" w:rsidP="00E9203C">
      <w:pPr>
        <w:pStyle w:val="Heading1"/>
      </w:pPr>
      <w:r>
        <w:lastRenderedPageBreak/>
        <w:t>mountain rush</w:t>
      </w:r>
    </w:p>
    <w:p w:rsidR="00CE7C18" w:rsidRPr="00A17D5E" w:rsidRDefault="00A17D5E" w:rsidP="00A17D5E">
      <w:pPr>
        <w:pStyle w:val="Heading2"/>
      </w:pPr>
      <w:proofErr w:type="gramStart"/>
      <w:r w:rsidRPr="00A17D5E">
        <w:t xml:space="preserve">Juncus </w:t>
      </w:r>
      <w:proofErr w:type="spellStart"/>
      <w:r w:rsidRPr="00AB7A84">
        <w:rPr>
          <w:rStyle w:val="Emphasis"/>
          <w:i/>
        </w:rPr>
        <w:t>arcticus</w:t>
      </w:r>
      <w:proofErr w:type="spellEnd"/>
      <w:r w:rsidRPr="00A17D5E">
        <w:rPr>
          <w:rStyle w:val="search1"/>
          <w:color w:val="auto"/>
        </w:rPr>
        <w:t xml:space="preserve"> </w:t>
      </w:r>
      <w:proofErr w:type="spellStart"/>
      <w:r w:rsidR="00D73C31" w:rsidRPr="00D73C31">
        <w:rPr>
          <w:rStyle w:val="search1"/>
          <w:i w:val="0"/>
          <w:color w:val="auto"/>
        </w:rPr>
        <w:t>Willd</w:t>
      </w:r>
      <w:proofErr w:type="spellEnd"/>
      <w:r w:rsidRPr="00A17D5E">
        <w:rPr>
          <w:rStyle w:val="search1"/>
          <w:color w:val="auto"/>
        </w:rPr>
        <w:t>.</w:t>
      </w:r>
      <w:proofErr w:type="gramEnd"/>
      <w:r w:rsidRPr="00A17D5E">
        <w:rPr>
          <w:rStyle w:val="search1"/>
          <w:color w:val="auto"/>
        </w:rPr>
        <w:t xml:space="preserve"> </w:t>
      </w:r>
      <w:r w:rsidRPr="00A17D5E">
        <w:rPr>
          <w:rStyle w:val="search1"/>
          <w:i w:val="0"/>
          <w:color w:val="auto"/>
        </w:rPr>
        <w:t>s</w:t>
      </w:r>
      <w:bookmarkStart w:id="0" w:name="_GoBack"/>
      <w:bookmarkEnd w:id="0"/>
      <w:r w:rsidRPr="00A17D5E">
        <w:rPr>
          <w:rStyle w:val="search1"/>
          <w:i w:val="0"/>
          <w:color w:val="auto"/>
        </w:rPr>
        <w:t>sp</w:t>
      </w:r>
      <w:r w:rsidRPr="00A17D5E">
        <w:rPr>
          <w:rStyle w:val="search1"/>
          <w:color w:val="auto"/>
        </w:rPr>
        <w:t xml:space="preserve">. </w:t>
      </w:r>
      <w:proofErr w:type="spellStart"/>
      <w:r w:rsidRPr="00AB7A84">
        <w:rPr>
          <w:rStyle w:val="Emphasis"/>
          <w:i/>
        </w:rPr>
        <w:t>littoralis</w:t>
      </w:r>
      <w:proofErr w:type="spellEnd"/>
      <w:r w:rsidRPr="00A17D5E">
        <w:rPr>
          <w:rStyle w:val="search1"/>
          <w:color w:val="auto"/>
        </w:rPr>
        <w:t xml:space="preserve"> </w:t>
      </w:r>
      <w:r w:rsidRPr="00A17D5E">
        <w:rPr>
          <w:rStyle w:val="search1"/>
          <w:i w:val="0"/>
          <w:color w:val="auto"/>
        </w:rPr>
        <w:t>(</w:t>
      </w:r>
      <w:proofErr w:type="spellStart"/>
      <w:r w:rsidRPr="00A17D5E">
        <w:rPr>
          <w:rStyle w:val="search1"/>
          <w:i w:val="0"/>
          <w:color w:val="auto"/>
        </w:rPr>
        <w:t>Engelm</w:t>
      </w:r>
      <w:proofErr w:type="spellEnd"/>
      <w:r w:rsidRPr="00A17D5E">
        <w:rPr>
          <w:rStyle w:val="search1"/>
          <w:i w:val="0"/>
          <w:color w:val="auto"/>
        </w:rPr>
        <w:t xml:space="preserve">.) </w:t>
      </w:r>
      <w:proofErr w:type="spellStart"/>
      <w:r w:rsidRPr="00A17D5E">
        <w:rPr>
          <w:rStyle w:val="search1"/>
          <w:i w:val="0"/>
          <w:color w:val="auto"/>
        </w:rPr>
        <w:t>Hultén</w:t>
      </w:r>
      <w:proofErr w:type="spellEnd"/>
    </w:p>
    <w:p w:rsidR="00614036" w:rsidRPr="00A90532" w:rsidRDefault="00614036" w:rsidP="006A29CA">
      <w:pPr>
        <w:pStyle w:val="PlantSymbol"/>
      </w:pPr>
      <w:r w:rsidRPr="00A90532">
        <w:t xml:space="preserve">Plant Symbol = </w:t>
      </w:r>
      <w:r w:rsidR="00A17D5E">
        <w:t>JUARL</w:t>
      </w:r>
    </w:p>
    <w:p w:rsidR="003759E1" w:rsidRDefault="001478F1" w:rsidP="00302C9A">
      <w:pPr>
        <w:pStyle w:val="BodytextNRCS"/>
        <w:spacing w:before="240"/>
      </w:pPr>
      <w:r w:rsidRPr="00354A89">
        <w:rPr>
          <w:i/>
        </w:rPr>
        <w:t>Contributed by</w:t>
      </w:r>
      <w:r w:rsidRPr="008517EF">
        <w:t>:</w:t>
      </w:r>
      <w:r w:rsidR="007B51E8">
        <w:t xml:space="preserve">  USDA NRCS </w:t>
      </w:r>
      <w:r w:rsidR="00A17D5E">
        <w:t>Idaho Plant Materials</w:t>
      </w:r>
      <w:r w:rsidR="007B51E8">
        <w:t xml:space="preserve"> Program</w:t>
      </w:r>
    </w:p>
    <w:p w:rsidR="00A17D5E" w:rsidRDefault="00A17D5E" w:rsidP="007866F3">
      <w:pPr>
        <w:pStyle w:val="Heading3"/>
      </w:pPr>
      <w:r>
        <w:rPr>
          <w:b w:val="0"/>
          <w:i/>
          <w:noProof/>
          <w:sz w:val="16"/>
          <w:szCs w:val="16"/>
        </w:rPr>
        <w:drawing>
          <wp:inline distT="0" distB="0" distL="0" distR="0">
            <wp:extent cx="2971800" cy="3924300"/>
            <wp:effectExtent l="19050" t="0" r="0" b="0"/>
            <wp:docPr id="1" name="Picture 1" descr="mountain 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erek.Tilley\My Documents\My Pictures\derek tilley photos\wetland\JUBA\IMG_0761.jpg"/>
                    <pic:cNvPicPr>
                      <a:picLocks noChangeAspect="1" noChangeArrowheads="1"/>
                    </pic:cNvPicPr>
                  </pic:nvPicPr>
                  <pic:blipFill>
                    <a:blip r:embed="rId10" cstate="print"/>
                    <a:srcRect b="11966"/>
                    <a:stretch>
                      <a:fillRect/>
                    </a:stretch>
                  </pic:blipFill>
                  <pic:spPr bwMode="auto">
                    <a:xfrm>
                      <a:off x="0" y="0"/>
                      <a:ext cx="2971800" cy="3924300"/>
                    </a:xfrm>
                    <a:prstGeom prst="rect">
                      <a:avLst/>
                    </a:prstGeom>
                    <a:noFill/>
                    <a:ln w="9525">
                      <a:noFill/>
                      <a:miter lim="800000"/>
                      <a:headEnd/>
                      <a:tailEnd/>
                    </a:ln>
                  </pic:spPr>
                </pic:pic>
              </a:graphicData>
            </a:graphic>
          </wp:inline>
        </w:drawing>
      </w:r>
    </w:p>
    <w:p w:rsidR="00787546" w:rsidRPr="000D75DA" w:rsidRDefault="000D75DA" w:rsidP="007866F3">
      <w:pPr>
        <w:pStyle w:val="Heading3"/>
        <w:rPr>
          <w:sz w:val="16"/>
          <w:szCs w:val="16"/>
        </w:rPr>
      </w:pPr>
      <w:r w:rsidRPr="000D75DA">
        <w:rPr>
          <w:sz w:val="16"/>
          <w:szCs w:val="16"/>
        </w:rPr>
        <w:t xml:space="preserve">Mountain rush. </w:t>
      </w:r>
      <w:proofErr w:type="gramStart"/>
      <w:r w:rsidRPr="000D75DA">
        <w:rPr>
          <w:sz w:val="16"/>
          <w:szCs w:val="16"/>
        </w:rPr>
        <w:t>Photo by Derek Tilley, USDA-NRCS.</w:t>
      </w:r>
      <w:proofErr w:type="gramEnd"/>
    </w:p>
    <w:p w:rsidR="000D75DA" w:rsidRDefault="000D75DA" w:rsidP="007866F3">
      <w:pPr>
        <w:pStyle w:val="Heading3"/>
      </w:pPr>
    </w:p>
    <w:p w:rsidR="00712AC4" w:rsidRDefault="000F1970" w:rsidP="007866F3">
      <w:pPr>
        <w:pStyle w:val="Heading3"/>
      </w:pPr>
      <w:r w:rsidRPr="00A90532">
        <w:t>Alternate Names</w:t>
      </w:r>
    </w:p>
    <w:p w:rsidR="0063641D" w:rsidRDefault="0063641D" w:rsidP="0063641D">
      <w:pPr>
        <w:pStyle w:val="NRCSBodyText"/>
        <w:rPr>
          <w:i/>
        </w:rPr>
      </w:pPr>
      <w:r>
        <w:rPr>
          <w:i/>
        </w:rPr>
        <w:t xml:space="preserve">Common Alternate Names:  </w:t>
      </w:r>
      <w:r w:rsidR="00A17D5E" w:rsidRPr="00A17D5E">
        <w:t xml:space="preserve">Arctic rush, </w:t>
      </w:r>
      <w:r w:rsidR="007555B5" w:rsidRPr="00A17D5E">
        <w:t>Baltic</w:t>
      </w:r>
      <w:r w:rsidR="00A17D5E" w:rsidRPr="00A17D5E">
        <w:t xml:space="preserve"> rush</w:t>
      </w:r>
    </w:p>
    <w:p w:rsidR="0063641D" w:rsidRPr="000968E2" w:rsidRDefault="0063641D" w:rsidP="0063641D">
      <w:pPr>
        <w:pStyle w:val="NRCSBodyText"/>
        <w:rPr>
          <w:i/>
        </w:rPr>
      </w:pPr>
      <w:r>
        <w:rPr>
          <w:i/>
        </w:rPr>
        <w:t xml:space="preserve">Scientific Alternate Names:  </w:t>
      </w:r>
      <w:r w:rsidR="00A17D5E">
        <w:rPr>
          <w:i/>
        </w:rPr>
        <w:t xml:space="preserve">J. </w:t>
      </w:r>
      <w:proofErr w:type="spellStart"/>
      <w:r w:rsidR="00A17D5E">
        <w:rPr>
          <w:i/>
        </w:rPr>
        <w:t>balticus</w:t>
      </w:r>
      <w:proofErr w:type="spellEnd"/>
    </w:p>
    <w:p w:rsidR="00CD49CC" w:rsidRDefault="00CD49CC" w:rsidP="007866F3">
      <w:pPr>
        <w:pStyle w:val="Heading3"/>
      </w:pPr>
      <w:r w:rsidRPr="00A90532">
        <w:t>Uses</w:t>
      </w:r>
    </w:p>
    <w:p w:rsidR="00787546" w:rsidRPr="008F63CB" w:rsidRDefault="00787546" w:rsidP="00787546">
      <w:pPr>
        <w:jc w:val="left"/>
        <w:rPr>
          <w:sz w:val="20"/>
        </w:rPr>
      </w:pPr>
      <w:bookmarkStart w:id="1" w:name="OLE_LINK1"/>
      <w:proofErr w:type="spellStart"/>
      <w:r w:rsidRPr="008F63CB">
        <w:rPr>
          <w:i/>
          <w:sz w:val="20"/>
        </w:rPr>
        <w:t>Ethnobotanic</w:t>
      </w:r>
      <w:proofErr w:type="spellEnd"/>
      <w:r w:rsidRPr="008F63CB">
        <w:rPr>
          <w:sz w:val="20"/>
        </w:rPr>
        <w:t xml:space="preserve">: Coiled basketry prevails in southern </w:t>
      </w:r>
      <w:smartTag w:uri="urn:schemas-microsoft-com:office:smarttags" w:element="State">
        <w:smartTag w:uri="urn:schemas-microsoft-com:office:smarttags" w:element="place">
          <w:r w:rsidRPr="008F63CB">
            <w:rPr>
              <w:sz w:val="20"/>
            </w:rPr>
            <w:t>California</w:t>
          </w:r>
        </w:smartTag>
      </w:smartTag>
      <w:r w:rsidRPr="008F63CB">
        <w:rPr>
          <w:sz w:val="20"/>
        </w:rPr>
        <w:t>, with the mottled yellowish brown of rush providing a natural colored and variegated background (</w:t>
      </w:r>
      <w:proofErr w:type="spellStart"/>
      <w:r w:rsidRPr="008F63CB">
        <w:rPr>
          <w:sz w:val="20"/>
        </w:rPr>
        <w:t>Turnbaugh</w:t>
      </w:r>
      <w:proofErr w:type="spellEnd"/>
      <w:r w:rsidRPr="008F63CB">
        <w:rPr>
          <w:sz w:val="20"/>
        </w:rPr>
        <w:t xml:space="preserve"> and </w:t>
      </w:r>
      <w:proofErr w:type="spellStart"/>
      <w:r w:rsidRPr="008F63CB">
        <w:rPr>
          <w:sz w:val="20"/>
        </w:rPr>
        <w:t>Turnbaugh</w:t>
      </w:r>
      <w:proofErr w:type="spellEnd"/>
      <w:r w:rsidRPr="008F63CB">
        <w:rPr>
          <w:sz w:val="20"/>
        </w:rPr>
        <w:t xml:space="preserve"> 1986).  Rush stems are used in the coiled baskets of southern California and Mexican Indian </w:t>
      </w:r>
      <w:proofErr w:type="spellStart"/>
      <w:r w:rsidRPr="008F63CB">
        <w:rPr>
          <w:sz w:val="20"/>
        </w:rPr>
        <w:t>basketweavers</w:t>
      </w:r>
      <w:proofErr w:type="spellEnd"/>
      <w:r w:rsidRPr="008F63CB">
        <w:rPr>
          <w:sz w:val="20"/>
        </w:rPr>
        <w:t xml:space="preserve">, such as the Cahuilla, Luiseño, Chumash, </w:t>
      </w:r>
      <w:proofErr w:type="spellStart"/>
      <w:r w:rsidRPr="008F63CB">
        <w:rPr>
          <w:sz w:val="20"/>
        </w:rPr>
        <w:t>Diegueño</w:t>
      </w:r>
      <w:proofErr w:type="spellEnd"/>
      <w:r w:rsidRPr="008F63CB">
        <w:rPr>
          <w:sz w:val="20"/>
        </w:rPr>
        <w:t xml:space="preserve">, Agua Caliente, </w:t>
      </w:r>
      <w:proofErr w:type="spellStart"/>
      <w:r w:rsidRPr="008F63CB">
        <w:rPr>
          <w:sz w:val="20"/>
        </w:rPr>
        <w:t>Gabrieliño</w:t>
      </w:r>
      <w:proofErr w:type="spellEnd"/>
      <w:r w:rsidRPr="008F63CB">
        <w:rPr>
          <w:sz w:val="20"/>
        </w:rPr>
        <w:t xml:space="preserve">, </w:t>
      </w:r>
      <w:proofErr w:type="spellStart"/>
      <w:r w:rsidRPr="008F63CB">
        <w:rPr>
          <w:sz w:val="20"/>
        </w:rPr>
        <w:t>Juaneño</w:t>
      </w:r>
      <w:proofErr w:type="spellEnd"/>
      <w:r w:rsidRPr="008F63CB">
        <w:rPr>
          <w:sz w:val="20"/>
        </w:rPr>
        <w:t xml:space="preserve">, Death Valley Shoshone, and </w:t>
      </w:r>
      <w:proofErr w:type="spellStart"/>
      <w:r w:rsidRPr="008F63CB">
        <w:rPr>
          <w:sz w:val="20"/>
        </w:rPr>
        <w:t>Fernandeno</w:t>
      </w:r>
      <w:proofErr w:type="spellEnd"/>
      <w:r w:rsidRPr="008F63CB">
        <w:rPr>
          <w:sz w:val="20"/>
        </w:rPr>
        <w:t xml:space="preserve"> (Barrows 1967; </w:t>
      </w:r>
      <w:proofErr w:type="spellStart"/>
      <w:r w:rsidRPr="008F63CB">
        <w:rPr>
          <w:sz w:val="20"/>
        </w:rPr>
        <w:t>Murphey</w:t>
      </w:r>
      <w:proofErr w:type="spellEnd"/>
      <w:r w:rsidRPr="008F63CB">
        <w:rPr>
          <w:sz w:val="20"/>
        </w:rPr>
        <w:t xml:space="preserve"> 1959).  Chumash baskets, from southern California, are made </w:t>
      </w:r>
      <w:r w:rsidRPr="008F63CB">
        <w:rPr>
          <w:sz w:val="20"/>
        </w:rPr>
        <w:t xml:space="preserve">with </w:t>
      </w:r>
      <w:r w:rsidR="008F68C8">
        <w:rPr>
          <w:i/>
          <w:sz w:val="20"/>
        </w:rPr>
        <w:t>rush</w:t>
      </w:r>
      <w:r w:rsidR="008F68C8" w:rsidRPr="008F63CB">
        <w:rPr>
          <w:sz w:val="20"/>
        </w:rPr>
        <w:t xml:space="preserve"> </w:t>
      </w:r>
      <w:r w:rsidRPr="008F63CB">
        <w:rPr>
          <w:sz w:val="20"/>
        </w:rPr>
        <w:t xml:space="preserve">stems for </w:t>
      </w:r>
      <w:r w:rsidRPr="008F63CB">
        <w:rPr>
          <w:sz w:val="20"/>
        </w:rPr>
        <w:t xml:space="preserve">the tan color and </w:t>
      </w:r>
      <w:r w:rsidRPr="008F63CB">
        <w:rPr>
          <w:sz w:val="20"/>
        </w:rPr>
        <w:lastRenderedPageBreak/>
        <w:t>roots for the black color (</w:t>
      </w:r>
      <w:proofErr w:type="spellStart"/>
      <w:r w:rsidRPr="008F63CB">
        <w:rPr>
          <w:sz w:val="20"/>
        </w:rPr>
        <w:t>Timbrook</w:t>
      </w:r>
      <w:proofErr w:type="spellEnd"/>
      <w:r w:rsidRPr="008F63CB">
        <w:rPr>
          <w:sz w:val="20"/>
        </w:rPr>
        <w:t xml:space="preserve"> 1997).  The foundation material is </w:t>
      </w:r>
      <w:r w:rsidRPr="008F68C8">
        <w:rPr>
          <w:sz w:val="20"/>
        </w:rPr>
        <w:t xml:space="preserve">made of </w:t>
      </w:r>
      <w:r w:rsidR="008F68C8" w:rsidRPr="008F68C8">
        <w:rPr>
          <w:sz w:val="20"/>
        </w:rPr>
        <w:t>mountain rush</w:t>
      </w:r>
      <w:r w:rsidRPr="008F68C8">
        <w:rPr>
          <w:sz w:val="20"/>
        </w:rPr>
        <w:t xml:space="preserve"> and</w:t>
      </w:r>
      <w:r w:rsidRPr="008F63CB">
        <w:rPr>
          <w:sz w:val="20"/>
        </w:rPr>
        <w:t xml:space="preserve"> the sewing material is made of </w:t>
      </w:r>
      <w:r w:rsidR="008F68C8">
        <w:rPr>
          <w:sz w:val="20"/>
        </w:rPr>
        <w:t>basket rush (</w:t>
      </w:r>
      <w:r w:rsidRPr="008F63CB">
        <w:rPr>
          <w:i/>
          <w:sz w:val="20"/>
        </w:rPr>
        <w:t>J</w:t>
      </w:r>
      <w:r w:rsidR="008F68C8">
        <w:rPr>
          <w:i/>
          <w:sz w:val="20"/>
        </w:rPr>
        <w:t>.</w:t>
      </w:r>
      <w:r w:rsidRPr="008F63CB">
        <w:rPr>
          <w:i/>
          <w:sz w:val="20"/>
        </w:rPr>
        <w:t xml:space="preserve"> </w:t>
      </w:r>
      <w:proofErr w:type="spellStart"/>
      <w:r w:rsidR="008F68C8">
        <w:rPr>
          <w:i/>
          <w:sz w:val="20"/>
        </w:rPr>
        <w:t>textili</w:t>
      </w:r>
      <w:r w:rsidRPr="008F63CB">
        <w:rPr>
          <w:i/>
          <w:sz w:val="20"/>
        </w:rPr>
        <w:t>s</w:t>
      </w:r>
      <w:proofErr w:type="spellEnd"/>
      <w:r w:rsidR="008F68C8" w:rsidRPr="008F68C8">
        <w:rPr>
          <w:sz w:val="20"/>
        </w:rPr>
        <w:t>)</w:t>
      </w:r>
      <w:r w:rsidRPr="008F68C8">
        <w:rPr>
          <w:sz w:val="20"/>
        </w:rPr>
        <w:t xml:space="preserve">. </w:t>
      </w:r>
    </w:p>
    <w:p w:rsidR="00787546" w:rsidRPr="008F63CB" w:rsidRDefault="00787546" w:rsidP="00787546">
      <w:pPr>
        <w:jc w:val="left"/>
        <w:rPr>
          <w:sz w:val="20"/>
        </w:rPr>
      </w:pPr>
    </w:p>
    <w:p w:rsidR="00787546" w:rsidRPr="008F63CB" w:rsidRDefault="00787546" w:rsidP="00787546">
      <w:pPr>
        <w:jc w:val="left"/>
        <w:rPr>
          <w:sz w:val="20"/>
        </w:rPr>
      </w:pPr>
      <w:r w:rsidRPr="008F63CB">
        <w:rPr>
          <w:sz w:val="20"/>
        </w:rPr>
        <w:t xml:space="preserve">The Cahuilla, </w:t>
      </w:r>
      <w:proofErr w:type="spellStart"/>
      <w:r w:rsidRPr="008F63CB">
        <w:rPr>
          <w:sz w:val="20"/>
        </w:rPr>
        <w:t>Dieg</w:t>
      </w:r>
      <w:r w:rsidR="008F68C8">
        <w:rPr>
          <w:sz w:val="20"/>
        </w:rPr>
        <w:t>u</w:t>
      </w:r>
      <w:r w:rsidRPr="008F63CB">
        <w:rPr>
          <w:sz w:val="20"/>
        </w:rPr>
        <w:t>eño</w:t>
      </w:r>
      <w:proofErr w:type="spellEnd"/>
      <w:r w:rsidRPr="008F63CB">
        <w:rPr>
          <w:sz w:val="20"/>
        </w:rPr>
        <w:t>, Luiseño, and Chumash dye the mature rushes black by steeping them for several hours in an infusion of either horned sea-</w:t>
      </w:r>
      <w:proofErr w:type="spellStart"/>
      <w:r w:rsidRPr="008F63CB">
        <w:rPr>
          <w:sz w:val="20"/>
        </w:rPr>
        <w:t>blite</w:t>
      </w:r>
      <w:proofErr w:type="spellEnd"/>
      <w:r w:rsidRPr="008F63CB">
        <w:rPr>
          <w:sz w:val="20"/>
        </w:rPr>
        <w:t xml:space="preserve"> (</w:t>
      </w:r>
      <w:proofErr w:type="spellStart"/>
      <w:r w:rsidRPr="008F63CB">
        <w:rPr>
          <w:i/>
          <w:sz w:val="20"/>
        </w:rPr>
        <w:t>Suaeda</w:t>
      </w:r>
      <w:proofErr w:type="spellEnd"/>
      <w:r w:rsidRPr="008F63CB">
        <w:rPr>
          <w:i/>
          <w:sz w:val="20"/>
        </w:rPr>
        <w:t xml:space="preserve"> </w:t>
      </w:r>
      <w:proofErr w:type="spellStart"/>
      <w:r w:rsidRPr="008F63CB">
        <w:rPr>
          <w:i/>
          <w:sz w:val="20"/>
        </w:rPr>
        <w:t>calceoliformis</w:t>
      </w:r>
      <w:proofErr w:type="spellEnd"/>
      <w:r w:rsidRPr="008F63CB">
        <w:rPr>
          <w:sz w:val="20"/>
        </w:rPr>
        <w:t xml:space="preserve"> or bush </w:t>
      </w:r>
      <w:proofErr w:type="spellStart"/>
      <w:r w:rsidRPr="008F63CB">
        <w:rPr>
          <w:sz w:val="20"/>
        </w:rPr>
        <w:t>seepweed</w:t>
      </w:r>
      <w:proofErr w:type="spellEnd"/>
      <w:r w:rsidRPr="008F63CB">
        <w:rPr>
          <w:sz w:val="20"/>
        </w:rPr>
        <w:t xml:space="preserve"> (</w:t>
      </w:r>
      <w:proofErr w:type="spellStart"/>
      <w:r w:rsidRPr="008F63CB">
        <w:rPr>
          <w:i/>
          <w:sz w:val="20"/>
        </w:rPr>
        <w:t>Suaeda</w:t>
      </w:r>
      <w:proofErr w:type="spellEnd"/>
      <w:r w:rsidRPr="008F63CB">
        <w:rPr>
          <w:i/>
          <w:sz w:val="20"/>
        </w:rPr>
        <w:t xml:space="preserve"> </w:t>
      </w:r>
      <w:proofErr w:type="spellStart"/>
      <w:r w:rsidRPr="008F63CB">
        <w:rPr>
          <w:i/>
          <w:sz w:val="20"/>
        </w:rPr>
        <w:t>moquinii</w:t>
      </w:r>
      <w:proofErr w:type="spellEnd"/>
      <w:r w:rsidRPr="008F63CB">
        <w:rPr>
          <w:sz w:val="20"/>
        </w:rPr>
        <w:t xml:space="preserve">).  This dye is very penetrating and the color is durable, but it has a fetid, disagreeable smell.  </w:t>
      </w:r>
      <w:r w:rsidRPr="008F63CB">
        <w:rPr>
          <w:i/>
          <w:sz w:val="20"/>
        </w:rPr>
        <w:t>Juncus</w:t>
      </w:r>
      <w:r w:rsidRPr="008F63CB">
        <w:rPr>
          <w:sz w:val="20"/>
        </w:rPr>
        <w:t xml:space="preserve"> species are also dyed yellow in an infusion of indigo bush (</w:t>
      </w:r>
      <w:proofErr w:type="spellStart"/>
      <w:r w:rsidRPr="008F63CB">
        <w:rPr>
          <w:i/>
          <w:sz w:val="20"/>
        </w:rPr>
        <w:t>Psorothamnus</w:t>
      </w:r>
      <w:proofErr w:type="spellEnd"/>
      <w:r w:rsidRPr="008F63CB">
        <w:rPr>
          <w:i/>
          <w:sz w:val="20"/>
        </w:rPr>
        <w:t xml:space="preserve"> </w:t>
      </w:r>
      <w:proofErr w:type="spellStart"/>
      <w:r w:rsidRPr="008F63CB">
        <w:rPr>
          <w:i/>
          <w:sz w:val="20"/>
        </w:rPr>
        <w:t>emoryi</w:t>
      </w:r>
      <w:proofErr w:type="spellEnd"/>
      <w:r w:rsidRPr="008F63CB">
        <w:rPr>
          <w:sz w:val="20"/>
        </w:rPr>
        <w:t xml:space="preserve">) (Barrows 1967; Merrill 1970). </w:t>
      </w:r>
    </w:p>
    <w:p w:rsidR="00787546" w:rsidRPr="008F63CB" w:rsidRDefault="00787546" w:rsidP="00787546">
      <w:pPr>
        <w:jc w:val="left"/>
        <w:rPr>
          <w:sz w:val="20"/>
        </w:rPr>
      </w:pPr>
    </w:p>
    <w:p w:rsidR="00787546" w:rsidRPr="008F63CB" w:rsidRDefault="00787546" w:rsidP="00787546">
      <w:pPr>
        <w:jc w:val="left"/>
        <w:rPr>
          <w:sz w:val="20"/>
        </w:rPr>
      </w:pPr>
      <w:r w:rsidRPr="008F63CB">
        <w:rPr>
          <w:sz w:val="20"/>
        </w:rPr>
        <w:t xml:space="preserve">The early sprouts of </w:t>
      </w:r>
      <w:r w:rsidR="008F68C8">
        <w:rPr>
          <w:sz w:val="20"/>
        </w:rPr>
        <w:t>mountain</w:t>
      </w:r>
      <w:r w:rsidRPr="008F63CB">
        <w:rPr>
          <w:sz w:val="20"/>
        </w:rPr>
        <w:t xml:space="preserve"> rush were sometimes eaten raw by the </w:t>
      </w:r>
      <w:proofErr w:type="spellStart"/>
      <w:r w:rsidRPr="008F63CB">
        <w:rPr>
          <w:sz w:val="20"/>
        </w:rPr>
        <w:t>Snuqualmi</w:t>
      </w:r>
      <w:proofErr w:type="spellEnd"/>
      <w:r w:rsidRPr="008F63CB">
        <w:rPr>
          <w:sz w:val="20"/>
        </w:rPr>
        <w:t xml:space="preserve"> of Washington (</w:t>
      </w:r>
      <w:proofErr w:type="spellStart"/>
      <w:r w:rsidRPr="008F63CB">
        <w:rPr>
          <w:sz w:val="20"/>
        </w:rPr>
        <w:t>Gunther</w:t>
      </w:r>
      <w:proofErr w:type="spellEnd"/>
      <w:r w:rsidRPr="008F63CB">
        <w:rPr>
          <w:sz w:val="20"/>
        </w:rPr>
        <w:t xml:space="preserve"> 1973).  </w:t>
      </w:r>
      <w:r w:rsidRPr="008F63CB">
        <w:rPr>
          <w:i/>
          <w:sz w:val="20"/>
        </w:rPr>
        <w:t xml:space="preserve">Juncus </w:t>
      </w:r>
      <w:r w:rsidRPr="008F63CB">
        <w:rPr>
          <w:sz w:val="20"/>
        </w:rPr>
        <w:t>shoots were eaten raw, roasted in ashes, or boiled by Maidu, Luiseño, and others (Strike 1994).  Owens Valley Paiute ate the seeds.</w:t>
      </w:r>
    </w:p>
    <w:p w:rsidR="00787546" w:rsidRPr="008F63CB" w:rsidRDefault="00787546" w:rsidP="00787546">
      <w:pPr>
        <w:jc w:val="left"/>
        <w:rPr>
          <w:sz w:val="20"/>
        </w:rPr>
      </w:pPr>
    </w:p>
    <w:p w:rsidR="00787546" w:rsidRPr="008F63CB" w:rsidRDefault="00787546" w:rsidP="00787546">
      <w:pPr>
        <w:jc w:val="left"/>
        <w:rPr>
          <w:sz w:val="20"/>
        </w:rPr>
      </w:pPr>
      <w:r w:rsidRPr="008F63CB">
        <w:rPr>
          <w:i/>
          <w:sz w:val="20"/>
        </w:rPr>
        <w:t>Other Uses</w:t>
      </w:r>
      <w:r w:rsidRPr="008F63CB">
        <w:rPr>
          <w:sz w:val="20"/>
        </w:rPr>
        <w:t xml:space="preserve">: Wildlife habitat and food, erosion prevention, sediment retention, basketry, food, tatami mats, and nutrient transformation.  </w:t>
      </w:r>
      <w:r w:rsidR="002033A4">
        <w:rPr>
          <w:sz w:val="20"/>
        </w:rPr>
        <w:t>Mountain</w:t>
      </w:r>
      <w:r w:rsidRPr="008F63CB">
        <w:rPr>
          <w:sz w:val="20"/>
        </w:rPr>
        <w:t xml:space="preserve"> rush has nitrogen-fixing capabilities.  They are useful for stabilization and revegetation of disturbed areas.  These plants can be invasive.</w:t>
      </w:r>
    </w:p>
    <w:p w:rsidR="00787546" w:rsidRPr="008F63CB" w:rsidRDefault="00787546" w:rsidP="00787546">
      <w:pPr>
        <w:jc w:val="left"/>
        <w:rPr>
          <w:sz w:val="20"/>
        </w:rPr>
      </w:pPr>
    </w:p>
    <w:p w:rsidR="00787546" w:rsidRPr="008F63CB" w:rsidRDefault="00787546" w:rsidP="00787546">
      <w:pPr>
        <w:jc w:val="left"/>
        <w:rPr>
          <w:sz w:val="20"/>
        </w:rPr>
      </w:pPr>
      <w:r w:rsidRPr="008F63CB">
        <w:rPr>
          <w:i/>
          <w:sz w:val="20"/>
        </w:rPr>
        <w:t>Juncus</w:t>
      </w:r>
      <w:r w:rsidRPr="008F63CB">
        <w:rPr>
          <w:sz w:val="20"/>
        </w:rPr>
        <w:t xml:space="preserve"> species are used by a wide range of mammal and avian species for food and habitat (Hoag and </w:t>
      </w:r>
      <w:proofErr w:type="spellStart"/>
      <w:r w:rsidRPr="008F63CB">
        <w:rPr>
          <w:sz w:val="20"/>
        </w:rPr>
        <w:t>Zierke</w:t>
      </w:r>
      <w:proofErr w:type="spellEnd"/>
      <w:r w:rsidRPr="008F63CB">
        <w:rPr>
          <w:sz w:val="20"/>
        </w:rPr>
        <w:t xml:space="preserve"> 1998).  Rush seeds are eaten by waterfowl, songbirds, small mammals, jack rabbits, cottontail, muskrat, porcupine, quail, and gopher (Martin 1951).  Rushes help improve habitat for amphibians and spawning areas for fish.  Muskrats feed on the roots and rhizomes of soft rush, and various wetland wading birds find shelter among the stems.</w:t>
      </w:r>
    </w:p>
    <w:p w:rsidR="00787546" w:rsidRPr="008F63CB" w:rsidRDefault="00787546" w:rsidP="00787546">
      <w:pPr>
        <w:jc w:val="left"/>
        <w:rPr>
          <w:sz w:val="20"/>
        </w:rPr>
      </w:pPr>
    </w:p>
    <w:p w:rsidR="00787546" w:rsidRPr="008F63CB" w:rsidRDefault="00787546" w:rsidP="00787546">
      <w:pPr>
        <w:jc w:val="left"/>
        <w:rPr>
          <w:sz w:val="20"/>
        </w:rPr>
      </w:pPr>
      <w:r w:rsidRPr="008F63CB">
        <w:rPr>
          <w:sz w:val="20"/>
        </w:rPr>
        <w:t xml:space="preserve">Cattle generally do not graze rushes, because they have low palatability.  Cattle will graze </w:t>
      </w:r>
      <w:r w:rsidR="002033A4">
        <w:rPr>
          <w:sz w:val="20"/>
        </w:rPr>
        <w:t>mountain</w:t>
      </w:r>
      <w:r w:rsidRPr="008F63CB">
        <w:rPr>
          <w:sz w:val="20"/>
        </w:rPr>
        <w:t xml:space="preserve"> rush late in the season after more palatable plants are eaten.  Rushes provide the following conservation uses; erosion control, sediment accretion and stabilization, nutrient uptake and transformation, wildlife food and cover, restoration and creation of wetland ecosystems, and wastewater treatment applications.  The rhizomatous nature, nitrogen fixation capabilities, dense root system, and phenotypic plasticity to flooding and drought stress provide high soil and slope stabilization capabilities, particularly in areas with flooded soils or fluctuating hydrology.  Rushes </w:t>
      </w:r>
      <w:r w:rsidR="001D7617">
        <w:rPr>
          <w:sz w:val="20"/>
        </w:rPr>
        <w:t>are</w:t>
      </w:r>
      <w:r w:rsidRPr="008F63CB">
        <w:rPr>
          <w:sz w:val="20"/>
        </w:rPr>
        <w:t xml:space="preserve"> resistant to grazing pressure and </w:t>
      </w:r>
      <w:r w:rsidR="008F68C8">
        <w:rPr>
          <w:sz w:val="20"/>
        </w:rPr>
        <w:t xml:space="preserve">are </w:t>
      </w:r>
      <w:r w:rsidRPr="008F63CB">
        <w:rPr>
          <w:sz w:val="20"/>
        </w:rPr>
        <w:t xml:space="preserve">fairly unpalatable to cattle, so </w:t>
      </w:r>
      <w:r w:rsidR="000A059E">
        <w:rPr>
          <w:sz w:val="20"/>
        </w:rPr>
        <w:t xml:space="preserve">they </w:t>
      </w:r>
      <w:r w:rsidRPr="008F63CB">
        <w:rPr>
          <w:sz w:val="20"/>
        </w:rPr>
        <w:t xml:space="preserve">tend to increase </w:t>
      </w:r>
      <w:r w:rsidR="000A059E">
        <w:rPr>
          <w:sz w:val="20"/>
        </w:rPr>
        <w:t>near</w:t>
      </w:r>
      <w:r w:rsidRPr="008F63CB">
        <w:rPr>
          <w:sz w:val="20"/>
        </w:rPr>
        <w:t xml:space="preserve"> stock</w:t>
      </w:r>
      <w:r w:rsidR="000A059E">
        <w:rPr>
          <w:sz w:val="20"/>
        </w:rPr>
        <w:t xml:space="preserve"> </w:t>
      </w:r>
      <w:r w:rsidRPr="008F63CB">
        <w:rPr>
          <w:sz w:val="20"/>
        </w:rPr>
        <w:t>water ponds</w:t>
      </w:r>
      <w:r w:rsidR="001D7617">
        <w:rPr>
          <w:sz w:val="20"/>
        </w:rPr>
        <w:t>.</w:t>
      </w:r>
      <w:r w:rsidRPr="008F63CB">
        <w:rPr>
          <w:sz w:val="20"/>
        </w:rPr>
        <w:t xml:space="preserve">  The rhizomes form a matrix for many beneficial bacteria, making this plant an excellent addition for wastewater treatment.</w:t>
      </w:r>
    </w:p>
    <w:p w:rsidR="007866F3" w:rsidRDefault="00CD49CC" w:rsidP="007866F3">
      <w:pPr>
        <w:pStyle w:val="Heading3"/>
      </w:pPr>
      <w:r w:rsidRPr="00A90532">
        <w:lastRenderedPageBreak/>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1"/>
    <w:p w:rsidR="00CD49CC" w:rsidRPr="00A90532" w:rsidRDefault="00CD49CC" w:rsidP="007866F3">
      <w:pPr>
        <w:pStyle w:val="Heading3"/>
        <w:rPr>
          <w:i/>
          <w:iCs/>
        </w:rPr>
      </w:pPr>
      <w:r w:rsidRPr="00A90532">
        <w:t>Description</w:t>
      </w:r>
    </w:p>
    <w:p w:rsidR="00787546" w:rsidRPr="008F63CB" w:rsidRDefault="00787546" w:rsidP="00787546">
      <w:pPr>
        <w:jc w:val="left"/>
        <w:rPr>
          <w:sz w:val="20"/>
        </w:rPr>
      </w:pPr>
      <w:r w:rsidRPr="008F63CB">
        <w:rPr>
          <w:i/>
          <w:sz w:val="20"/>
        </w:rPr>
        <w:t>General</w:t>
      </w:r>
      <w:r w:rsidRPr="008F63CB">
        <w:rPr>
          <w:sz w:val="20"/>
        </w:rPr>
        <w:t>: Rush Family (</w:t>
      </w:r>
      <w:proofErr w:type="spellStart"/>
      <w:r w:rsidRPr="008F63CB">
        <w:rPr>
          <w:sz w:val="20"/>
        </w:rPr>
        <w:t>Juncaceae</w:t>
      </w:r>
      <w:proofErr w:type="spellEnd"/>
      <w:r w:rsidRPr="008F63CB">
        <w:rPr>
          <w:sz w:val="20"/>
        </w:rPr>
        <w:t xml:space="preserve">).  </w:t>
      </w:r>
      <w:r w:rsidR="002033A4">
        <w:rPr>
          <w:sz w:val="20"/>
        </w:rPr>
        <w:t>Mountain</w:t>
      </w:r>
      <w:r w:rsidR="008F68C8">
        <w:rPr>
          <w:sz w:val="20"/>
        </w:rPr>
        <w:t xml:space="preserve"> rush, also known as Baltic rush, </w:t>
      </w:r>
      <w:r w:rsidRPr="008F63CB">
        <w:rPr>
          <w:sz w:val="20"/>
        </w:rPr>
        <w:t xml:space="preserve">is a perennial, rhizomatous, wetland plant.  Rushes are </w:t>
      </w:r>
      <w:proofErr w:type="spellStart"/>
      <w:r w:rsidRPr="008F63CB">
        <w:rPr>
          <w:sz w:val="20"/>
        </w:rPr>
        <w:t>grasslike</w:t>
      </w:r>
      <w:proofErr w:type="spellEnd"/>
      <w:r w:rsidRPr="008F63CB">
        <w:rPr>
          <w:sz w:val="20"/>
        </w:rPr>
        <w:t xml:space="preserve">, usually tufted herbs with </w:t>
      </w:r>
      <w:proofErr w:type="spellStart"/>
      <w:r w:rsidRPr="008F63CB">
        <w:rPr>
          <w:sz w:val="20"/>
        </w:rPr>
        <w:t>terete</w:t>
      </w:r>
      <w:proofErr w:type="spellEnd"/>
      <w:r w:rsidRPr="008F63CB">
        <w:rPr>
          <w:sz w:val="20"/>
        </w:rPr>
        <w:t xml:space="preserve"> leaves.  The leaf sheaths are clustered at the base, 2-15 cm </w:t>
      </w:r>
      <w:r w:rsidR="007555B5">
        <w:rPr>
          <w:sz w:val="20"/>
        </w:rPr>
        <w:t xml:space="preserve">(0.75 to 6 in) </w:t>
      </w:r>
      <w:r w:rsidRPr="008F63CB">
        <w:rPr>
          <w:sz w:val="20"/>
        </w:rPr>
        <w:t xml:space="preserve">long, multi-colored from red to light to dark brown, and bladeless.  The lowest bract of the </w:t>
      </w:r>
      <w:r w:rsidR="002033A4">
        <w:rPr>
          <w:sz w:val="20"/>
        </w:rPr>
        <w:t>mountain</w:t>
      </w:r>
      <w:r w:rsidRPr="008F63CB">
        <w:rPr>
          <w:sz w:val="20"/>
        </w:rPr>
        <w:t xml:space="preserve"> rush</w:t>
      </w:r>
      <w:r w:rsidRPr="008F63CB">
        <w:rPr>
          <w:i/>
          <w:sz w:val="20"/>
        </w:rPr>
        <w:t xml:space="preserve"> </w:t>
      </w:r>
      <w:r w:rsidRPr="008F63CB">
        <w:rPr>
          <w:sz w:val="20"/>
        </w:rPr>
        <w:t>inflorescence is round and 2</w:t>
      </w:r>
      <w:r w:rsidR="007555B5">
        <w:rPr>
          <w:sz w:val="20"/>
        </w:rPr>
        <w:t xml:space="preserve"> to </w:t>
      </w:r>
      <w:r w:rsidRPr="008F63CB">
        <w:rPr>
          <w:sz w:val="20"/>
        </w:rPr>
        <w:t xml:space="preserve">20 cm </w:t>
      </w:r>
      <w:r w:rsidR="007555B5">
        <w:rPr>
          <w:sz w:val="20"/>
        </w:rPr>
        <w:t xml:space="preserve">(0.75 to 8 in) </w:t>
      </w:r>
      <w:r w:rsidRPr="008F63CB">
        <w:rPr>
          <w:sz w:val="20"/>
        </w:rPr>
        <w:t>long.  This bract appear</w:t>
      </w:r>
      <w:r w:rsidR="007555B5">
        <w:rPr>
          <w:sz w:val="20"/>
        </w:rPr>
        <w:t>s</w:t>
      </w:r>
      <w:r w:rsidRPr="008F63CB">
        <w:rPr>
          <w:sz w:val="20"/>
        </w:rPr>
        <w:t xml:space="preserve"> to be a continuation of the stem.  The inflorescence forms a</w:t>
      </w:r>
      <w:r w:rsidR="007555B5">
        <w:rPr>
          <w:sz w:val="20"/>
        </w:rPr>
        <w:t xml:space="preserve"> loose to compact panicle of 10 to </w:t>
      </w:r>
      <w:r w:rsidRPr="008F63CB">
        <w:rPr>
          <w:sz w:val="20"/>
        </w:rPr>
        <w:t xml:space="preserve">50 flowers up to 6 cm long.  Flowers are greenish or brownish, sessile to </w:t>
      </w:r>
      <w:proofErr w:type="spellStart"/>
      <w:r w:rsidRPr="008F63CB">
        <w:rPr>
          <w:sz w:val="20"/>
        </w:rPr>
        <w:t>pedicellate</w:t>
      </w:r>
      <w:proofErr w:type="spellEnd"/>
      <w:r w:rsidRPr="008F63CB">
        <w:rPr>
          <w:sz w:val="20"/>
        </w:rPr>
        <w:t>, each subtended by a pair of hyaline-</w:t>
      </w:r>
      <w:proofErr w:type="spellStart"/>
      <w:r w:rsidRPr="008F63CB">
        <w:rPr>
          <w:sz w:val="20"/>
        </w:rPr>
        <w:t>s</w:t>
      </w:r>
      <w:r w:rsidR="007555B5">
        <w:rPr>
          <w:sz w:val="20"/>
        </w:rPr>
        <w:t>carious</w:t>
      </w:r>
      <w:proofErr w:type="spellEnd"/>
      <w:r w:rsidR="007555B5">
        <w:rPr>
          <w:sz w:val="20"/>
        </w:rPr>
        <w:t xml:space="preserve"> bracts.  Tepals are 3.5 to </w:t>
      </w:r>
      <w:r w:rsidRPr="000D75DA">
        <w:rPr>
          <w:sz w:val="20"/>
        </w:rPr>
        <w:t xml:space="preserve">5 mm </w:t>
      </w:r>
      <w:r w:rsidR="007555B5">
        <w:rPr>
          <w:sz w:val="20"/>
        </w:rPr>
        <w:t xml:space="preserve">(0.1 to 0.2 in) </w:t>
      </w:r>
      <w:r w:rsidRPr="000D75DA">
        <w:rPr>
          <w:sz w:val="20"/>
        </w:rPr>
        <w:t xml:space="preserve">long. </w:t>
      </w:r>
      <w:r w:rsidR="007555B5">
        <w:rPr>
          <w:sz w:val="20"/>
        </w:rPr>
        <w:t xml:space="preserve"> The 6 stamens have anthers 1.5 to </w:t>
      </w:r>
      <w:r w:rsidRPr="000D75DA">
        <w:rPr>
          <w:sz w:val="20"/>
        </w:rPr>
        <w:t xml:space="preserve">2.5 mm </w:t>
      </w:r>
      <w:r w:rsidR="007555B5">
        <w:rPr>
          <w:sz w:val="20"/>
        </w:rPr>
        <w:t xml:space="preserve">(0.06 to 0.1 in) </w:t>
      </w:r>
      <w:r w:rsidRPr="000D75DA">
        <w:rPr>
          <w:sz w:val="20"/>
        </w:rPr>
        <w:t xml:space="preserve">long.  </w:t>
      </w:r>
      <w:r w:rsidR="000D75DA" w:rsidRPr="000D75DA">
        <w:rPr>
          <w:sz w:val="20"/>
        </w:rPr>
        <w:t xml:space="preserve">The fruit is a capsule. The seed </w:t>
      </w:r>
      <w:r w:rsidRPr="000D75DA">
        <w:rPr>
          <w:sz w:val="20"/>
        </w:rPr>
        <w:t>are brownish red and about the size of ground pepper</w:t>
      </w:r>
      <w:r w:rsidR="007555B5">
        <w:rPr>
          <w:sz w:val="20"/>
        </w:rPr>
        <w:t xml:space="preserve"> approximately 0.6 to 0.8 mm (0.02 to 0.03 in) long</w:t>
      </w:r>
      <w:r w:rsidR="000D75DA">
        <w:rPr>
          <w:sz w:val="20"/>
        </w:rPr>
        <w:t xml:space="preserve">. </w:t>
      </w:r>
    </w:p>
    <w:p w:rsidR="00DE7F41" w:rsidRPr="000968E2" w:rsidRDefault="002375B8" w:rsidP="00302C9A">
      <w:pPr>
        <w:pStyle w:val="NRCSBodyText"/>
        <w:spacing w:before="240"/>
        <w:rPr>
          <w:i/>
        </w:rPr>
      </w:pPr>
      <w:r w:rsidRPr="002375B8">
        <w:rPr>
          <w:i/>
        </w:rPr>
        <w:t>Distribution</w:t>
      </w:r>
      <w:r>
        <w:t>:</w:t>
      </w:r>
      <w:r w:rsidR="004011BB">
        <w:t xml:space="preserve">  </w:t>
      </w:r>
    </w:p>
    <w:p w:rsidR="002375B8" w:rsidRDefault="002033A4" w:rsidP="00DE7F41">
      <w:pPr>
        <w:pStyle w:val="BodytextNRCS"/>
      </w:pPr>
      <w:r>
        <w:t>Mountain rush</w:t>
      </w:r>
      <w:r w:rsidR="00787546" w:rsidRPr="008F63CB">
        <w:t xml:space="preserve"> </w:t>
      </w:r>
      <w:r>
        <w:t xml:space="preserve">is widespread throughout temperate regions in the northern hemisphere. It </w:t>
      </w:r>
      <w:r w:rsidR="00787546" w:rsidRPr="008F63CB">
        <w:t xml:space="preserve">occurs throughout California to Alaska, eastern North America, and Eurasia.  </w:t>
      </w:r>
      <w:r>
        <w:t>Mountain</w:t>
      </w:r>
      <w:r w:rsidR="00787546" w:rsidRPr="008F63CB">
        <w:t xml:space="preserve"> rush is the most widespread and common rush found in the Great Basin and dry Intermountain regions.  For current distribution, please consult the Plant Profile page for this species on the PLANTS Web site.  </w:t>
      </w:r>
    </w:p>
    <w:p w:rsidR="00DE7F41" w:rsidRPr="000968E2" w:rsidRDefault="002375B8" w:rsidP="00DE7F41">
      <w:pPr>
        <w:pStyle w:val="NRCSBodyText"/>
        <w:spacing w:before="240"/>
        <w:rPr>
          <w:i/>
        </w:rPr>
      </w:pPr>
      <w:r w:rsidRPr="007555B5">
        <w:rPr>
          <w:i/>
        </w:rPr>
        <w:t>Habitat</w:t>
      </w:r>
      <w:r w:rsidRPr="007555B5">
        <w:t>:</w:t>
      </w:r>
      <w:r w:rsidR="006B4B3E" w:rsidRPr="007555B5">
        <w:t xml:space="preserve"> </w:t>
      </w:r>
      <w:r w:rsidR="00721E96" w:rsidRPr="007555B5">
        <w:t xml:space="preserve"> </w:t>
      </w:r>
      <w:r w:rsidR="007555B5" w:rsidRPr="007555B5">
        <w:t>Mountain</w:t>
      </w:r>
      <w:r w:rsidR="007555B5">
        <w:t xml:space="preserve"> rush</w:t>
      </w:r>
      <w:r w:rsidR="007555B5" w:rsidRPr="008F63CB">
        <w:t xml:space="preserve"> </w:t>
      </w:r>
      <w:r w:rsidR="007555B5">
        <w:t xml:space="preserve">is often found in wetland habitats, but will </w:t>
      </w:r>
      <w:r w:rsidR="007555B5" w:rsidRPr="008F63CB">
        <w:t xml:space="preserve">grow in </w:t>
      </w:r>
      <w:r w:rsidR="007555B5">
        <w:t xml:space="preserve">any </w:t>
      </w:r>
      <w:r w:rsidR="007555B5" w:rsidRPr="008F63CB">
        <w:t xml:space="preserve">standing water to seasonally dry places, </w:t>
      </w:r>
      <w:r w:rsidR="007555B5">
        <w:t>at</w:t>
      </w:r>
      <w:r w:rsidR="007555B5" w:rsidRPr="008F63CB">
        <w:t xml:space="preserve"> elevation</w:t>
      </w:r>
      <w:r w:rsidR="007555B5">
        <w:t>s</w:t>
      </w:r>
      <w:r w:rsidR="007555B5" w:rsidRPr="008F63CB">
        <w:t xml:space="preserve"> generally below 2</w:t>
      </w:r>
      <w:r w:rsidR="007555B5">
        <w:t>,</w:t>
      </w:r>
      <w:r w:rsidR="007555B5" w:rsidRPr="008F63CB">
        <w:t>200 m</w:t>
      </w:r>
      <w:r w:rsidR="007555B5">
        <w:t xml:space="preserve"> (7,200 ft)</w:t>
      </w:r>
      <w:r w:rsidR="007555B5" w:rsidRPr="008F63CB">
        <w:t>.</w:t>
      </w:r>
      <w:r w:rsidR="007555B5">
        <w:t xml:space="preserve"> </w:t>
      </w:r>
    </w:p>
    <w:p w:rsidR="00CD49CC" w:rsidRPr="00DE7F41" w:rsidRDefault="00CD49CC" w:rsidP="00DE7F41">
      <w:pPr>
        <w:pStyle w:val="BodytextNRCS"/>
        <w:spacing w:before="240"/>
        <w:rPr>
          <w:b/>
        </w:rPr>
      </w:pPr>
      <w:r w:rsidRPr="00DE7F41">
        <w:rPr>
          <w:b/>
        </w:rPr>
        <w:t>Adaptation</w:t>
      </w:r>
    </w:p>
    <w:p w:rsidR="00787546" w:rsidRPr="008F63CB" w:rsidRDefault="00787546" w:rsidP="00787546">
      <w:pPr>
        <w:jc w:val="left"/>
        <w:rPr>
          <w:sz w:val="20"/>
        </w:rPr>
      </w:pPr>
      <w:r w:rsidRPr="008F63CB">
        <w:rPr>
          <w:i/>
          <w:sz w:val="20"/>
        </w:rPr>
        <w:t>Juncus</w:t>
      </w:r>
      <w:r w:rsidRPr="008F63CB">
        <w:rPr>
          <w:sz w:val="20"/>
        </w:rPr>
        <w:t xml:space="preserve"> species can tolerate shade and flooded, anoxic soil conditions, at least periodically.  They can also tolerate mild to moderate soil salinities and alkaline to calcareous soils.  Often these plants are found on drier or seasonally fluctuating wetland sites (for example, desert playas) and can tolerate seasonal drought.  </w:t>
      </w:r>
    </w:p>
    <w:p w:rsidR="00CD49CC" w:rsidRPr="00721B7E" w:rsidRDefault="00CD49CC" w:rsidP="00721B7E">
      <w:pPr>
        <w:pStyle w:val="Heading3"/>
      </w:pPr>
      <w:r w:rsidRPr="00721B7E">
        <w:t>Establishment</w:t>
      </w:r>
    </w:p>
    <w:p w:rsidR="00787546" w:rsidRPr="008F63CB" w:rsidRDefault="00787546" w:rsidP="00787546">
      <w:pPr>
        <w:jc w:val="left"/>
        <w:rPr>
          <w:sz w:val="20"/>
        </w:rPr>
      </w:pPr>
      <w:r w:rsidRPr="008F63CB">
        <w:rPr>
          <w:i/>
          <w:sz w:val="20"/>
        </w:rPr>
        <w:t xml:space="preserve">Juncus </w:t>
      </w:r>
      <w:r w:rsidRPr="008F63CB">
        <w:rPr>
          <w:sz w:val="20"/>
        </w:rPr>
        <w:t>species may be planted from bare rootstock or seedlings from container stalk or directly seeded into the soil.  Bare rootstock or seedlings are preferred revegetation methods where there is moving water.</w:t>
      </w:r>
    </w:p>
    <w:p w:rsidR="00787546" w:rsidRPr="008F63CB" w:rsidRDefault="00787546" w:rsidP="00787546">
      <w:pPr>
        <w:jc w:val="left"/>
        <w:rPr>
          <w:sz w:val="20"/>
        </w:rPr>
      </w:pPr>
      <w:r w:rsidRPr="008F63CB">
        <w:rPr>
          <w:sz w:val="20"/>
        </w:rPr>
        <w:cr/>
      </w:r>
      <w:r w:rsidRPr="008F63CB">
        <w:rPr>
          <w:i/>
          <w:sz w:val="20"/>
        </w:rPr>
        <w:t>Live Plant Collections</w:t>
      </w:r>
      <w:r w:rsidRPr="008F63CB">
        <w:rPr>
          <w:sz w:val="20"/>
        </w:rPr>
        <w:t xml:space="preserve">: </w:t>
      </w:r>
    </w:p>
    <w:p w:rsidR="00787546" w:rsidRPr="008F63CB" w:rsidRDefault="00787546" w:rsidP="00787546">
      <w:pPr>
        <w:jc w:val="left"/>
        <w:rPr>
          <w:sz w:val="20"/>
        </w:rPr>
      </w:pPr>
      <w:r w:rsidRPr="008F63CB">
        <w:rPr>
          <w:sz w:val="20"/>
        </w:rPr>
        <w:t xml:space="preserve">Planting plugs (either from the greenhouse or wild transplants) is the surest way to establish a new stand of this species.  Plug spacing of 25-30 cm </w:t>
      </w:r>
      <w:r w:rsidR="00134A47">
        <w:rPr>
          <w:sz w:val="20"/>
        </w:rPr>
        <w:t xml:space="preserve">(10 to 12 in) </w:t>
      </w:r>
      <w:r w:rsidRPr="008F63CB">
        <w:rPr>
          <w:sz w:val="20"/>
        </w:rPr>
        <w:t>will fill in within one growing season.  Soil should be kept from saturated conditions up to 8 cm</w:t>
      </w:r>
      <w:r w:rsidR="001D7617">
        <w:rPr>
          <w:sz w:val="20"/>
        </w:rPr>
        <w:t xml:space="preserve"> (3</w:t>
      </w:r>
      <w:r w:rsidR="000A059E">
        <w:rPr>
          <w:sz w:val="20"/>
        </w:rPr>
        <w:t xml:space="preserve"> </w:t>
      </w:r>
      <w:r w:rsidR="001D7617">
        <w:rPr>
          <w:sz w:val="20"/>
        </w:rPr>
        <w:t>in)</w:t>
      </w:r>
      <w:r w:rsidRPr="008F63CB">
        <w:rPr>
          <w:sz w:val="20"/>
        </w:rPr>
        <w:t xml:space="preserve"> of standing </w:t>
      </w:r>
      <w:r w:rsidRPr="008F63CB">
        <w:rPr>
          <w:sz w:val="20"/>
        </w:rPr>
        <w:lastRenderedPageBreak/>
        <w:t>water.  Fluctuating water level</w:t>
      </w:r>
      <w:r w:rsidR="00134A47">
        <w:rPr>
          <w:sz w:val="20"/>
        </w:rPr>
        <w:t>s</w:t>
      </w:r>
      <w:r w:rsidRPr="008F63CB">
        <w:rPr>
          <w:sz w:val="20"/>
        </w:rPr>
        <w:t xml:space="preserve"> during the establishment period may speed spread. Water levels can be managed to en</w:t>
      </w:r>
      <w:r w:rsidR="00134A47">
        <w:rPr>
          <w:sz w:val="20"/>
        </w:rPr>
        <w:t>hance spread and control weeds.</w:t>
      </w:r>
      <w:r w:rsidRPr="008F63CB">
        <w:rPr>
          <w:sz w:val="20"/>
        </w:rPr>
        <w:t xml:space="preserve"> </w:t>
      </w:r>
    </w:p>
    <w:p w:rsidR="00787546" w:rsidRPr="008F63CB" w:rsidRDefault="00787546" w:rsidP="00787546">
      <w:pPr>
        <w:jc w:val="left"/>
        <w:rPr>
          <w:sz w:val="20"/>
        </w:rPr>
      </w:pPr>
    </w:p>
    <w:p w:rsidR="00787546" w:rsidRPr="008F63CB" w:rsidRDefault="00787546" w:rsidP="00787546">
      <w:pPr>
        <w:jc w:val="left"/>
        <w:rPr>
          <w:sz w:val="20"/>
        </w:rPr>
      </w:pPr>
      <w:r w:rsidRPr="008F63CB">
        <w:rPr>
          <w:sz w:val="20"/>
        </w:rPr>
        <w:t xml:space="preserve">To collect wild plants, no more than 1/4 of the plants in an area should be collected.  If </w:t>
      </w:r>
      <w:r w:rsidR="000A059E">
        <w:rPr>
          <w:sz w:val="20"/>
        </w:rPr>
        <w:t xml:space="preserve">a section </w:t>
      </w:r>
      <w:r w:rsidRPr="008F63CB">
        <w:rPr>
          <w:sz w:val="20"/>
        </w:rPr>
        <w:t>no more than 0.09 m</w:t>
      </w:r>
      <w:r w:rsidR="007555B5">
        <w:rPr>
          <w:sz w:val="20"/>
        </w:rPr>
        <w:t>²</w:t>
      </w:r>
      <w:r w:rsidRPr="008F63CB">
        <w:rPr>
          <w:position w:val="6"/>
          <w:sz w:val="20"/>
        </w:rPr>
        <w:t xml:space="preserve"> </w:t>
      </w:r>
      <w:r w:rsidR="002033A4" w:rsidRPr="002033A4">
        <w:rPr>
          <w:rStyle w:val="BodytextNRCSChar"/>
        </w:rPr>
        <w:t>(</w:t>
      </w:r>
      <w:r w:rsidRPr="008F63CB">
        <w:rPr>
          <w:sz w:val="20"/>
        </w:rPr>
        <w:t>1 ft</w:t>
      </w:r>
      <w:r w:rsidR="007555B5">
        <w:rPr>
          <w:sz w:val="20"/>
        </w:rPr>
        <w:t>²</w:t>
      </w:r>
      <w:r w:rsidR="002033A4">
        <w:rPr>
          <w:sz w:val="20"/>
        </w:rPr>
        <w:t>)</w:t>
      </w:r>
      <w:r w:rsidR="008F19DC">
        <w:rPr>
          <w:position w:val="-4"/>
          <w:sz w:val="20"/>
        </w:rPr>
        <w:t xml:space="preserve"> </w:t>
      </w:r>
      <w:r w:rsidR="000A059E">
        <w:rPr>
          <w:sz w:val="20"/>
        </w:rPr>
        <w:t>is</w:t>
      </w:r>
      <w:r w:rsidRPr="008F63CB">
        <w:rPr>
          <w:sz w:val="20"/>
        </w:rPr>
        <w:t xml:space="preserve"> removed from a 0.4 m</w:t>
      </w:r>
      <w:r w:rsidR="007555B5">
        <w:rPr>
          <w:sz w:val="20"/>
        </w:rPr>
        <w:t>²</w:t>
      </w:r>
      <w:r w:rsidRPr="008F63CB">
        <w:rPr>
          <w:position w:val="6"/>
          <w:sz w:val="20"/>
        </w:rPr>
        <w:t xml:space="preserve"> </w:t>
      </w:r>
      <w:r w:rsidRPr="008F63CB">
        <w:rPr>
          <w:sz w:val="20"/>
        </w:rPr>
        <w:t>(4 ft</w:t>
      </w:r>
      <w:r w:rsidR="007555B5">
        <w:rPr>
          <w:sz w:val="20"/>
        </w:rPr>
        <w:t>²</w:t>
      </w:r>
      <w:r w:rsidRPr="008F63CB">
        <w:rPr>
          <w:sz w:val="20"/>
        </w:rPr>
        <w:t>) area, the plants will grow back into the</w:t>
      </w:r>
      <w:r w:rsidRPr="008F63CB">
        <w:rPr>
          <w:position w:val="-4"/>
          <w:sz w:val="20"/>
        </w:rPr>
        <w:t xml:space="preserve"> </w:t>
      </w:r>
      <w:r w:rsidRPr="008F63CB">
        <w:rPr>
          <w:sz w:val="20"/>
        </w:rPr>
        <w:t xml:space="preserve">hole in one good growing season.  A depth of 15 cm (6 in) is sufficiently deep for digging plugs.  This will leave enough plants and rhizomes to grow back during the growing season. </w:t>
      </w:r>
    </w:p>
    <w:p w:rsidR="00787546" w:rsidRPr="008F63CB" w:rsidRDefault="00787546" w:rsidP="00787546">
      <w:pPr>
        <w:jc w:val="left"/>
        <w:rPr>
          <w:sz w:val="20"/>
        </w:rPr>
      </w:pPr>
    </w:p>
    <w:p w:rsidR="00787546" w:rsidRPr="008F63CB" w:rsidRDefault="00787546" w:rsidP="00787546">
      <w:pPr>
        <w:jc w:val="left"/>
        <w:rPr>
          <w:sz w:val="20"/>
        </w:rPr>
      </w:pPr>
      <w:r w:rsidRPr="008F63CB">
        <w:rPr>
          <w:sz w:val="20"/>
        </w:rPr>
        <w:t xml:space="preserve">Clip leaves and stems </w:t>
      </w:r>
      <w:r w:rsidR="00134A47">
        <w:rPr>
          <w:sz w:val="20"/>
        </w:rPr>
        <w:t>to 15 to 25 cm (6 to 10 inches). T</w:t>
      </w:r>
      <w:r w:rsidRPr="008F63CB">
        <w:rPr>
          <w:sz w:val="20"/>
        </w:rPr>
        <w:t xml:space="preserve">his allows the plant to allocate more energy into root production.  Transplants should be planted as soon as possible in moist (not </w:t>
      </w:r>
      <w:proofErr w:type="gramStart"/>
      <w:r w:rsidRPr="008F63CB">
        <w:rPr>
          <w:sz w:val="20"/>
        </w:rPr>
        <w:t>flooded )</w:t>
      </w:r>
      <w:proofErr w:type="gramEnd"/>
      <w:r w:rsidRPr="008F63CB">
        <w:rPr>
          <w:sz w:val="20"/>
        </w:rPr>
        <w:t xml:space="preserve"> soils.  Plants should be transported and stored in a cool location prior to planting.  Plugs may be split into smaller units, generally no smaller than 6 x 6 cm (2.4 x 2.4 in), with healthy rhizomes and tops.  The important factor in live plant collections is to be sure</w:t>
      </w:r>
      <w:r w:rsidRPr="008F63CB">
        <w:rPr>
          <w:position w:val="-4"/>
          <w:sz w:val="20"/>
        </w:rPr>
        <w:t xml:space="preserve"> </w:t>
      </w:r>
      <w:r w:rsidRPr="008F63CB">
        <w:rPr>
          <w:sz w:val="20"/>
        </w:rPr>
        <w:t>to</w:t>
      </w:r>
      <w:r w:rsidRPr="008F63CB">
        <w:rPr>
          <w:position w:val="-4"/>
          <w:sz w:val="20"/>
        </w:rPr>
        <w:t xml:space="preserve"> </w:t>
      </w:r>
      <w:r w:rsidRPr="008F63CB">
        <w:rPr>
          <w:sz w:val="20"/>
        </w:rPr>
        <w:t>include</w:t>
      </w:r>
      <w:r w:rsidRPr="008F63CB">
        <w:rPr>
          <w:position w:val="-4"/>
          <w:sz w:val="20"/>
        </w:rPr>
        <w:t xml:space="preserve"> </w:t>
      </w:r>
      <w:r w:rsidRPr="008F63CB">
        <w:rPr>
          <w:sz w:val="20"/>
        </w:rPr>
        <w:t xml:space="preserve">a growing bud in either plugs or rhizomes.  Weeds in the plugs should be removed by hand.  Soil can either be left on the roots of harvested material or removed.  For ease in transport, soil may be washed gently from roots.  The roots should always remain moist or in water until planted. </w:t>
      </w:r>
    </w:p>
    <w:p w:rsidR="00787546" w:rsidRPr="008F63CB" w:rsidRDefault="00787546" w:rsidP="00787546">
      <w:pPr>
        <w:jc w:val="left"/>
        <w:rPr>
          <w:sz w:val="20"/>
        </w:rPr>
      </w:pPr>
    </w:p>
    <w:p w:rsidR="00787546" w:rsidRPr="008F63CB" w:rsidRDefault="00787546" w:rsidP="007875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sz w:val="20"/>
        </w:rPr>
      </w:pPr>
      <w:r w:rsidRPr="008F63CB">
        <w:rPr>
          <w:sz w:val="20"/>
        </w:rPr>
        <w:t xml:space="preserve">Soil should be kept saturated after planting.  Plants can tolerate 2.5 </w:t>
      </w:r>
      <w:r w:rsidR="007555B5">
        <w:rPr>
          <w:sz w:val="20"/>
        </w:rPr>
        <w:t>to</w:t>
      </w:r>
      <w:r w:rsidRPr="008F63CB">
        <w:rPr>
          <w:sz w:val="20"/>
        </w:rPr>
        <w:t xml:space="preserve"> 8 cm </w:t>
      </w:r>
      <w:r w:rsidR="007555B5">
        <w:rPr>
          <w:sz w:val="20"/>
        </w:rPr>
        <w:t xml:space="preserve">(1 to 3 in) </w:t>
      </w:r>
      <w:r w:rsidRPr="008F63CB">
        <w:rPr>
          <w:sz w:val="20"/>
        </w:rPr>
        <w:t xml:space="preserve">of standing water as long as the level fluctuates over the growing season.  Allow roots to become established before flooding soils if possible.  Ideally, plants should be planted in late fall just after the first rains (usually late October to November).  This enables plant root systems to become established before heavy flooding and winter dormancy occurs.  Survival is highest when plants are dormant and soils are moist. </w:t>
      </w:r>
    </w:p>
    <w:p w:rsidR="00787546" w:rsidRPr="008F63CB" w:rsidRDefault="00787546" w:rsidP="00787546">
      <w:pPr>
        <w:jc w:val="left"/>
        <w:rPr>
          <w:sz w:val="20"/>
        </w:rPr>
      </w:pPr>
    </w:p>
    <w:p w:rsidR="00787546" w:rsidRDefault="00787546" w:rsidP="00787546">
      <w:pPr>
        <w:jc w:val="left"/>
        <w:rPr>
          <w:sz w:val="20"/>
        </w:rPr>
      </w:pPr>
      <w:r w:rsidRPr="008F63CB">
        <w:rPr>
          <w:sz w:val="20"/>
        </w:rPr>
        <w:t>Fertilization is very helpful for plant growth and reproduction.  Many more seeds are produced with moderate fertilization.</w:t>
      </w:r>
      <w:r w:rsidRPr="008F63CB">
        <w:rPr>
          <w:sz w:val="20"/>
        </w:rPr>
        <w:cr/>
      </w:r>
    </w:p>
    <w:p w:rsidR="00721B7E" w:rsidRPr="000D75DA" w:rsidRDefault="00CD49CC" w:rsidP="00787546">
      <w:pPr>
        <w:jc w:val="left"/>
        <w:rPr>
          <w:b/>
          <w:sz w:val="20"/>
        </w:rPr>
      </w:pPr>
      <w:r w:rsidRPr="000D75DA">
        <w:rPr>
          <w:b/>
          <w:sz w:val="20"/>
        </w:rPr>
        <w:t>Management</w:t>
      </w:r>
    </w:p>
    <w:p w:rsidR="00787546" w:rsidRPr="008F63CB" w:rsidRDefault="00787546" w:rsidP="00787546">
      <w:pPr>
        <w:jc w:val="left"/>
        <w:rPr>
          <w:sz w:val="20"/>
        </w:rPr>
      </w:pPr>
      <w:r w:rsidRPr="008F63CB">
        <w:rPr>
          <w:sz w:val="20"/>
        </w:rPr>
        <w:t xml:space="preserve">Hydrology is the most important factor in determining wetland type, revegetation success, and wetland function and value.  Changes in water levels influence species composition, structure, and distribution of plant communities.  Water management is absolutely critical during plant establishment, and remains crucial through the life of the wetland for proper community management.  </w:t>
      </w:r>
      <w:r w:rsidRPr="008F63CB">
        <w:rPr>
          <w:i/>
          <w:sz w:val="20"/>
        </w:rPr>
        <w:t>Juncus</w:t>
      </w:r>
      <w:r w:rsidRPr="008F63CB">
        <w:rPr>
          <w:sz w:val="20"/>
        </w:rPr>
        <w:t xml:space="preserve"> species can tolerate periods of drought and total inundation.  It is important to keep transplanted plugs moist, not flooded, until roots are established.  Water levels can then be managed to enhance or reduce spread as well as control terrestrial weeds. </w:t>
      </w:r>
    </w:p>
    <w:p w:rsidR="00787546" w:rsidRDefault="00787546" w:rsidP="00787546">
      <w:pPr>
        <w:jc w:val="left"/>
        <w:rPr>
          <w:sz w:val="20"/>
        </w:rPr>
      </w:pPr>
    </w:p>
    <w:p w:rsidR="000D75DA" w:rsidRDefault="000D75DA" w:rsidP="00787546">
      <w:pPr>
        <w:jc w:val="left"/>
        <w:rPr>
          <w:sz w:val="20"/>
        </w:rPr>
      </w:pPr>
      <w:r w:rsidRPr="008F63CB">
        <w:rPr>
          <w:sz w:val="20"/>
        </w:rPr>
        <w:t xml:space="preserve">Rushes are perennial, rhizomatous plants.  In most cases, they will out-compete other species within the wetland </w:t>
      </w:r>
      <w:r w:rsidRPr="008F63CB">
        <w:rPr>
          <w:sz w:val="20"/>
        </w:rPr>
        <w:lastRenderedPageBreak/>
        <w:t>area of the site, eliminating the need for manual or chemical control of invasive species.</w:t>
      </w:r>
    </w:p>
    <w:p w:rsidR="000D75DA" w:rsidRPr="008F63CB" w:rsidRDefault="000D75DA" w:rsidP="00787546">
      <w:pPr>
        <w:jc w:val="left"/>
        <w:rPr>
          <w:sz w:val="20"/>
        </w:rPr>
      </w:pPr>
    </w:p>
    <w:p w:rsidR="00787546" w:rsidRPr="008F63CB" w:rsidRDefault="00787546" w:rsidP="00787546">
      <w:pPr>
        <w:jc w:val="left"/>
        <w:rPr>
          <w:sz w:val="20"/>
        </w:rPr>
      </w:pPr>
      <w:r w:rsidRPr="008F63CB">
        <w:rPr>
          <w:sz w:val="20"/>
        </w:rPr>
        <w:t xml:space="preserve">Muskrats have evolved with wetland ecosystems and form a valuable component of healthy functioning wetland communities.  Muskrats use emergent wetland vegetation such as </w:t>
      </w:r>
      <w:r w:rsidRPr="008F63CB">
        <w:rPr>
          <w:i/>
          <w:sz w:val="20"/>
        </w:rPr>
        <w:t>Juncus</w:t>
      </w:r>
      <w:r w:rsidRPr="008F63CB">
        <w:rPr>
          <w:sz w:val="20"/>
        </w:rPr>
        <w:t xml:space="preserve"> species for hut construction and for food.  Typically, an area of open water is created around the huts.  Muskrat cleared areas increase wetland diversity by providing opportunities for aquatic vegetation to become established in the open water and the huts provide a substrate for shrubs and other plant species.  Muskrats opening up the dense stands of emergent vegetation also create habitat for other species. </w:t>
      </w:r>
    </w:p>
    <w:p w:rsidR="00787546" w:rsidRPr="008F63CB" w:rsidRDefault="00787546" w:rsidP="00787546">
      <w:pPr>
        <w:jc w:val="left"/>
        <w:rPr>
          <w:sz w:val="20"/>
        </w:rPr>
      </w:pPr>
      <w:r w:rsidRPr="008F63CB">
        <w:rPr>
          <w:sz w:val="20"/>
        </w:rPr>
        <w:cr/>
      </w:r>
      <w:r w:rsidRPr="008F63CB">
        <w:rPr>
          <w:i/>
          <w:sz w:val="20"/>
        </w:rPr>
        <w:t>Traditional Resource Management</w:t>
      </w:r>
      <w:r w:rsidRPr="008F63CB">
        <w:rPr>
          <w:sz w:val="20"/>
        </w:rPr>
        <w:t xml:space="preserve">: According to one Northern </w:t>
      </w:r>
      <w:proofErr w:type="spellStart"/>
      <w:r w:rsidRPr="008F63CB">
        <w:rPr>
          <w:sz w:val="20"/>
        </w:rPr>
        <w:t>Diegueño</w:t>
      </w:r>
      <w:proofErr w:type="spellEnd"/>
      <w:r w:rsidRPr="008F63CB">
        <w:rPr>
          <w:sz w:val="20"/>
        </w:rPr>
        <w:t xml:space="preserve"> </w:t>
      </w:r>
      <w:r w:rsidR="00134A47" w:rsidRPr="008F63CB">
        <w:rPr>
          <w:sz w:val="20"/>
        </w:rPr>
        <w:t>basket weaver</w:t>
      </w:r>
      <w:r w:rsidRPr="008F63CB">
        <w:rPr>
          <w:sz w:val="20"/>
        </w:rPr>
        <w:t xml:space="preserve">, most weavers have favorite collecting areas where the </w:t>
      </w:r>
      <w:r w:rsidRPr="008F63CB">
        <w:rPr>
          <w:i/>
          <w:sz w:val="20"/>
        </w:rPr>
        <w:t>Juncus</w:t>
      </w:r>
      <w:r w:rsidRPr="008F63CB">
        <w:rPr>
          <w:sz w:val="20"/>
        </w:rPr>
        <w:t xml:space="preserve"> is plentiful, long, tough, deeply colored with red, or simply nearby.  Any </w:t>
      </w:r>
      <w:r w:rsidRPr="008F63CB">
        <w:rPr>
          <w:i/>
          <w:sz w:val="20"/>
        </w:rPr>
        <w:t>Juncus</w:t>
      </w:r>
      <w:r w:rsidRPr="008F63CB">
        <w:rPr>
          <w:sz w:val="20"/>
        </w:rPr>
        <w:t xml:space="preserve"> stand will have plants that are immature, mature but still in seed, and those starting to senesce.  Plants can be harvested during any month or season.  The stalks are cut above the rhizomes and roots, leaving plenty of buds to re-grow new shoots.  As with other rhizomatous species, harvest stimulates new growth and maintains the clone in a juvenile or immature growth phase, where productivity is highest.  Attempts at harvesting during times of heavy rain or flooding are likely to fail, as deep water and mud make plants inaccessible. </w:t>
      </w:r>
    </w:p>
    <w:p w:rsidR="00721B7E" w:rsidRDefault="00CD49CC" w:rsidP="00721B7E">
      <w:pPr>
        <w:pStyle w:val="Heading3"/>
      </w:pPr>
      <w:r w:rsidRPr="00A90532">
        <w:t>Pests and Potential Problems</w:t>
      </w:r>
    </w:p>
    <w:p w:rsidR="000D75DA" w:rsidRPr="008F63CB" w:rsidRDefault="000D75DA" w:rsidP="000D75DA">
      <w:pPr>
        <w:jc w:val="left"/>
        <w:rPr>
          <w:sz w:val="20"/>
        </w:rPr>
      </w:pPr>
      <w:r w:rsidRPr="008F63CB">
        <w:rPr>
          <w:i/>
          <w:sz w:val="20"/>
        </w:rPr>
        <w:t>Juncus</w:t>
      </w:r>
      <w:r w:rsidRPr="008F63CB">
        <w:rPr>
          <w:sz w:val="20"/>
        </w:rPr>
        <w:t xml:space="preserve"> species tend to be fairly resilient to insect and disease problems.  Aphids may feed on the stems, but rarely cause significant damage.  If an insect or disease problem is encountered in the greenhouse, treatment options may be limited by cultural constraints if these plants are to be used by Indian basket weavers.  </w:t>
      </w:r>
      <w:r w:rsidRPr="008F63CB">
        <w:rPr>
          <w:i/>
          <w:sz w:val="20"/>
        </w:rPr>
        <w:t>Juncus</w:t>
      </w:r>
      <w:r w:rsidRPr="008F63CB">
        <w:rPr>
          <w:sz w:val="20"/>
        </w:rPr>
        <w:t xml:space="preserve"> culms are split with the mouth to process basketry materials; therefore, an unusually high degree of human exposure and risk occur with plants designated for </w:t>
      </w:r>
      <w:proofErr w:type="spellStart"/>
      <w:r w:rsidRPr="008F63CB">
        <w:rPr>
          <w:sz w:val="20"/>
        </w:rPr>
        <w:t>ethnobotanic</w:t>
      </w:r>
      <w:proofErr w:type="spellEnd"/>
      <w:r w:rsidRPr="008F63CB">
        <w:rPr>
          <w:sz w:val="20"/>
        </w:rPr>
        <w:t xml:space="preserve"> use.  </w:t>
      </w:r>
    </w:p>
    <w:p w:rsidR="00CD49CC" w:rsidRPr="00721B7E" w:rsidRDefault="00CD49CC" w:rsidP="00721B7E">
      <w:pPr>
        <w:pStyle w:val="Heading3"/>
      </w:pPr>
      <w:r w:rsidRPr="00721B7E">
        <w:t>Environmental Concerns</w:t>
      </w:r>
    </w:p>
    <w:p w:rsidR="00DE7F41" w:rsidRPr="000968E2" w:rsidRDefault="00863683" w:rsidP="00DE7F41">
      <w:pPr>
        <w:pStyle w:val="NRCSBodyText"/>
        <w:rPr>
          <w:i/>
        </w:rPr>
      </w:pPr>
      <w:r>
        <w:t>Mountain rush is native to western North America. It can spread under favorable conditions but does not pose any environmental concern to native plant communities.</w:t>
      </w:r>
    </w:p>
    <w:p w:rsidR="00721B7E" w:rsidRDefault="002375B8" w:rsidP="00721B7E">
      <w:pPr>
        <w:pStyle w:val="Heading3"/>
      </w:pPr>
      <w:r w:rsidRPr="00A90532">
        <w:t>Seeds and Plant Production</w:t>
      </w:r>
    </w:p>
    <w:p w:rsidR="00134A47" w:rsidRPr="008F63CB" w:rsidRDefault="00134A47" w:rsidP="00134A47">
      <w:pPr>
        <w:jc w:val="left"/>
        <w:rPr>
          <w:sz w:val="20"/>
        </w:rPr>
      </w:pPr>
      <w:r w:rsidRPr="008F63CB">
        <w:rPr>
          <w:sz w:val="20"/>
        </w:rPr>
        <w:t xml:space="preserve">For </w:t>
      </w:r>
      <w:r w:rsidR="002033A4">
        <w:rPr>
          <w:sz w:val="20"/>
        </w:rPr>
        <w:t>mountain</w:t>
      </w:r>
      <w:r w:rsidRPr="008F63CB">
        <w:rPr>
          <w:sz w:val="20"/>
        </w:rPr>
        <w:t xml:space="preserve"> rush near Aberdeen, Idaho, the flowering period is late May to August, occasionally to September.  Seed ripens in early August.  Phenology will differ with plant growing in different areas, and for different </w:t>
      </w:r>
      <w:r w:rsidRPr="008F63CB">
        <w:rPr>
          <w:i/>
          <w:sz w:val="20"/>
        </w:rPr>
        <w:t>Juncus</w:t>
      </w:r>
      <w:r w:rsidRPr="008F63CB">
        <w:rPr>
          <w:sz w:val="20"/>
        </w:rPr>
        <w:t xml:space="preserve"> species.</w:t>
      </w:r>
      <w:r>
        <w:rPr>
          <w:sz w:val="20"/>
        </w:rPr>
        <w:t xml:space="preserve"> </w:t>
      </w:r>
      <w:r w:rsidRPr="008F63CB">
        <w:rPr>
          <w:sz w:val="20"/>
        </w:rPr>
        <w:t>Seed may be collected by hand, using a pair of hand shears, or with a gas-powered handheld seed harvester.</w:t>
      </w:r>
      <w:r>
        <w:rPr>
          <w:sz w:val="20"/>
        </w:rPr>
        <w:t xml:space="preserve"> </w:t>
      </w:r>
      <w:r w:rsidRPr="008F63CB">
        <w:rPr>
          <w:sz w:val="20"/>
        </w:rPr>
        <w:t>The tiny, black seeds are easily lost from the capsules when collecting by hand.  Be careful to keep capsules upright before putting in collection bag.  Use paper sacks when collecting seeds for this species.</w:t>
      </w:r>
      <w:r>
        <w:rPr>
          <w:sz w:val="20"/>
        </w:rPr>
        <w:t xml:space="preserve"> </w:t>
      </w:r>
      <w:r w:rsidRPr="008F63CB">
        <w:rPr>
          <w:sz w:val="20"/>
        </w:rPr>
        <w:t xml:space="preserve">To </w:t>
      </w:r>
      <w:r w:rsidRPr="008F63CB">
        <w:rPr>
          <w:sz w:val="20"/>
        </w:rPr>
        <w:lastRenderedPageBreak/>
        <w:t>clean the seed, run the collection through a hammer mill to break up debris and knock the seeds loose.  Use a 1/20 inch screen on the top and a solid sheet on the bottom of the seed cleaner.  Adjust the airflow to blow off the chaff.  The cleaning process can be speeded up by shaking the hammer</w:t>
      </w:r>
      <w:r w:rsidR="00863683">
        <w:rPr>
          <w:sz w:val="20"/>
        </w:rPr>
        <w:t xml:space="preserve"> </w:t>
      </w:r>
      <w:r w:rsidRPr="008F63CB">
        <w:rPr>
          <w:sz w:val="20"/>
        </w:rPr>
        <w:t xml:space="preserve">milled collection to settle seed to the bottom of the pan.  The top portion of the chaff can then be discarded and the seed-rich mixture that is left in the bottom can be run through the seed cleaner. </w:t>
      </w:r>
    </w:p>
    <w:p w:rsidR="00134A47" w:rsidRPr="008F63CB" w:rsidRDefault="00134A47" w:rsidP="00134A47">
      <w:pPr>
        <w:pStyle w:val="Footer"/>
        <w:tabs>
          <w:tab w:val="clear" w:pos="4320"/>
          <w:tab w:val="clear" w:pos="8640"/>
        </w:tabs>
        <w:jc w:val="left"/>
        <w:rPr>
          <w:b/>
          <w:sz w:val="20"/>
        </w:rPr>
      </w:pPr>
    </w:p>
    <w:p w:rsidR="00134A47" w:rsidRPr="008F63CB" w:rsidRDefault="00134A47" w:rsidP="00134A47">
      <w:pPr>
        <w:pStyle w:val="Footer"/>
        <w:tabs>
          <w:tab w:val="clear" w:pos="4320"/>
          <w:tab w:val="clear" w:pos="8640"/>
        </w:tabs>
        <w:jc w:val="left"/>
        <w:rPr>
          <w:i/>
          <w:sz w:val="20"/>
        </w:rPr>
      </w:pPr>
      <w:r w:rsidRPr="008F63CB">
        <w:rPr>
          <w:i/>
          <w:sz w:val="20"/>
        </w:rPr>
        <w:t>Seed germination in greenhouse</w:t>
      </w:r>
    </w:p>
    <w:p w:rsidR="00134A47" w:rsidRPr="008F63CB" w:rsidRDefault="00134A47" w:rsidP="00134A47">
      <w:pPr>
        <w:jc w:val="left"/>
        <w:rPr>
          <w:sz w:val="20"/>
        </w:rPr>
      </w:pPr>
      <w:r w:rsidRPr="008F63CB">
        <w:rPr>
          <w:sz w:val="20"/>
        </w:rPr>
        <w:t>Seeds need light, moisture and heat for germination.  Soaking the</w:t>
      </w:r>
      <w:r>
        <w:rPr>
          <w:sz w:val="20"/>
        </w:rPr>
        <w:t xml:space="preserve"> seeds in water for 1 to </w:t>
      </w:r>
      <w:r w:rsidRPr="008F63CB">
        <w:rPr>
          <w:sz w:val="20"/>
        </w:rPr>
        <w:t xml:space="preserve">7 days will decrease the time the seed takes to sprout. </w:t>
      </w:r>
      <w:r>
        <w:rPr>
          <w:sz w:val="20"/>
        </w:rPr>
        <w:t xml:space="preserve"> </w:t>
      </w:r>
      <w:r w:rsidRPr="008F63CB">
        <w:rPr>
          <w:sz w:val="20"/>
        </w:rPr>
        <w:t>To grow seeds, place on soil surface and press in lightly to assure good soil contact.  Do not cover the seed.  Soil should be kept moist.  Gr</w:t>
      </w:r>
      <w:r>
        <w:rPr>
          <w:sz w:val="20"/>
        </w:rPr>
        <w:t xml:space="preserve">eenhouse should be kept hot (32 to </w:t>
      </w:r>
      <w:r w:rsidRPr="008F63CB">
        <w:rPr>
          <w:sz w:val="20"/>
        </w:rPr>
        <w:t>38°C). Seeds begin to germinate in approximately 1 week.  Maintain soil moisture until plants are to be transplanted.  Seedlings cannot withstand long periods without water while growing in the greenhouse.</w:t>
      </w:r>
      <w:r>
        <w:rPr>
          <w:sz w:val="20"/>
        </w:rPr>
        <w:t xml:space="preserve"> Plants are ready in 100 to </w:t>
      </w:r>
      <w:r w:rsidRPr="008F63CB">
        <w:rPr>
          <w:sz w:val="20"/>
        </w:rPr>
        <w:t>120 days to come out as plugs.  By planting seeds in August, plugs are ready to plant in soil by November.  These plants are very small; growing plants to a larger size will result in increased revegetation success.</w:t>
      </w:r>
    </w:p>
    <w:p w:rsidR="00CD49CC" w:rsidRDefault="00CD49CC" w:rsidP="00721B7E">
      <w:pPr>
        <w:pStyle w:val="Heading3"/>
      </w:pPr>
      <w:r w:rsidRPr="00A90532">
        <w:t>Cultivars, Improved, and Selected Materials (and area of origin)</w:t>
      </w:r>
    </w:p>
    <w:p w:rsidR="00DE7F41" w:rsidRPr="00863683" w:rsidRDefault="00863683" w:rsidP="00863683">
      <w:pPr>
        <w:autoSpaceDE w:val="0"/>
        <w:autoSpaceDN w:val="0"/>
        <w:adjustRightInd w:val="0"/>
        <w:jc w:val="left"/>
        <w:rPr>
          <w:i/>
          <w:sz w:val="20"/>
        </w:rPr>
      </w:pPr>
      <w:r w:rsidRPr="00863683">
        <w:rPr>
          <w:color w:val="000000"/>
          <w:sz w:val="20"/>
        </w:rPr>
        <w:t>There are no cultivars, improved, or selected materials of mountain rush. Common wildland collected seed is available from commercial sources (Native Seed Network).</w:t>
      </w:r>
    </w:p>
    <w:p w:rsidR="002375B8" w:rsidRPr="00A90532" w:rsidRDefault="002375B8" w:rsidP="00721B7E">
      <w:pPr>
        <w:pStyle w:val="Heading3"/>
        <w:rPr>
          <w:i/>
          <w:iCs/>
        </w:rPr>
      </w:pPr>
      <w:r w:rsidRPr="00A90532">
        <w:t>References</w:t>
      </w:r>
    </w:p>
    <w:p w:rsidR="000D75DA" w:rsidRPr="008F63CB" w:rsidRDefault="000D75DA" w:rsidP="00863683">
      <w:pPr>
        <w:ind w:left="360" w:hanging="360"/>
        <w:jc w:val="left"/>
        <w:rPr>
          <w:sz w:val="20"/>
        </w:rPr>
      </w:pPr>
      <w:r w:rsidRPr="008F63CB">
        <w:rPr>
          <w:sz w:val="20"/>
        </w:rPr>
        <w:t>Abrams, L. &amp; R.S. Ferris 1960</w:t>
      </w:r>
      <w:r w:rsidRPr="008F68C8">
        <w:rPr>
          <w:sz w:val="20"/>
        </w:rPr>
        <w:t xml:space="preserve">.  </w:t>
      </w:r>
      <w:proofErr w:type="gramStart"/>
      <w:r w:rsidRPr="008F68C8">
        <w:rPr>
          <w:sz w:val="20"/>
        </w:rPr>
        <w:t>Illustrated flora of the Pacific states.</w:t>
      </w:r>
      <w:proofErr w:type="gramEnd"/>
      <w:r w:rsidRPr="008F68C8">
        <w:rPr>
          <w:sz w:val="20"/>
        </w:rPr>
        <w:t xml:space="preserve">  </w:t>
      </w:r>
      <w:proofErr w:type="gramStart"/>
      <w:r w:rsidRPr="008F68C8">
        <w:rPr>
          <w:sz w:val="20"/>
        </w:rPr>
        <w:t>4 Vols.</w:t>
      </w:r>
      <w:proofErr w:type="gramEnd"/>
      <w:r w:rsidRPr="008F68C8">
        <w:rPr>
          <w:sz w:val="20"/>
        </w:rPr>
        <w:t xml:space="preserve">  </w:t>
      </w:r>
      <w:proofErr w:type="gramStart"/>
      <w:r w:rsidRPr="008F68C8">
        <w:rPr>
          <w:sz w:val="20"/>
        </w:rPr>
        <w:t>S</w:t>
      </w:r>
      <w:r w:rsidRPr="008F63CB">
        <w:rPr>
          <w:sz w:val="20"/>
        </w:rPr>
        <w:t>tanford University Press, Palo Alto, California.</w:t>
      </w:r>
      <w:proofErr w:type="gramEnd"/>
    </w:p>
    <w:p w:rsidR="000D75DA" w:rsidRPr="008F63CB" w:rsidRDefault="000D75DA" w:rsidP="00863683">
      <w:pPr>
        <w:ind w:left="360" w:hanging="360"/>
        <w:jc w:val="left"/>
        <w:rPr>
          <w:sz w:val="20"/>
        </w:rPr>
      </w:pPr>
      <w:r w:rsidRPr="008F63CB">
        <w:rPr>
          <w:sz w:val="20"/>
        </w:rPr>
        <w:t>Cooke, S.S. 1997</w:t>
      </w:r>
      <w:r w:rsidRPr="008F68C8">
        <w:rPr>
          <w:sz w:val="20"/>
        </w:rPr>
        <w:t xml:space="preserve">.  A field guide to the common wetland plants of western Washington and northwestern Oregon.  </w:t>
      </w:r>
      <w:proofErr w:type="gramStart"/>
      <w:r w:rsidRPr="008F68C8">
        <w:rPr>
          <w:sz w:val="20"/>
        </w:rPr>
        <w:t>Seattle</w:t>
      </w:r>
      <w:r w:rsidRPr="008F63CB">
        <w:rPr>
          <w:sz w:val="20"/>
        </w:rPr>
        <w:t xml:space="preserve"> Audubon Society and Washington Native Plant Society.</w:t>
      </w:r>
      <w:proofErr w:type="gramEnd"/>
      <w:r w:rsidRPr="008F63CB">
        <w:rPr>
          <w:sz w:val="20"/>
        </w:rPr>
        <w:t xml:space="preserve">  </w:t>
      </w:r>
      <w:proofErr w:type="gramStart"/>
      <w:r w:rsidRPr="008F63CB">
        <w:rPr>
          <w:sz w:val="20"/>
        </w:rPr>
        <w:t>414 pp.</w:t>
      </w:r>
      <w:proofErr w:type="gramEnd"/>
    </w:p>
    <w:p w:rsidR="000D75DA" w:rsidRPr="008F63CB" w:rsidRDefault="000D75DA" w:rsidP="00863683">
      <w:pPr>
        <w:ind w:left="360" w:hanging="360"/>
        <w:jc w:val="left"/>
        <w:rPr>
          <w:sz w:val="20"/>
        </w:rPr>
      </w:pPr>
      <w:proofErr w:type="gramStart"/>
      <w:r w:rsidRPr="008F63CB">
        <w:rPr>
          <w:sz w:val="20"/>
        </w:rPr>
        <w:t xml:space="preserve">Dahl, T.E. &amp; C.E. Johnson </w:t>
      </w:r>
      <w:r w:rsidRPr="008F68C8">
        <w:rPr>
          <w:sz w:val="20"/>
        </w:rPr>
        <w:t>1991.</w:t>
      </w:r>
      <w:proofErr w:type="gramEnd"/>
      <w:r w:rsidRPr="008F68C8">
        <w:rPr>
          <w:sz w:val="20"/>
        </w:rPr>
        <w:t xml:space="preserve">  </w:t>
      </w:r>
      <w:proofErr w:type="gramStart"/>
      <w:r w:rsidRPr="008F68C8">
        <w:rPr>
          <w:sz w:val="20"/>
        </w:rPr>
        <w:t>Status and trends of wetlands in the coterminous United States, mid-1970s to mid-1980s.</w:t>
      </w:r>
      <w:proofErr w:type="gramEnd"/>
      <w:r w:rsidRPr="008F63CB">
        <w:rPr>
          <w:sz w:val="20"/>
        </w:rPr>
        <w:t xml:space="preserve">  USDI, FWS, </w:t>
      </w:r>
      <w:smartTag w:uri="urn:schemas-microsoft-com:office:smarttags" w:element="place">
        <w:smartTag w:uri="urn:schemas-microsoft-com:office:smarttags" w:element="City">
          <w:r w:rsidRPr="008F63CB">
            <w:rPr>
              <w:sz w:val="20"/>
            </w:rPr>
            <w:t>Washington</w:t>
          </w:r>
        </w:smartTag>
        <w:r w:rsidRPr="008F63CB">
          <w:rPr>
            <w:sz w:val="20"/>
          </w:rPr>
          <w:t xml:space="preserve">, </w:t>
        </w:r>
        <w:smartTag w:uri="urn:schemas-microsoft-com:office:smarttags" w:element="State">
          <w:r w:rsidRPr="008F63CB">
            <w:rPr>
              <w:sz w:val="20"/>
            </w:rPr>
            <w:t>D.C.</w:t>
          </w:r>
        </w:smartTag>
      </w:smartTag>
      <w:r w:rsidRPr="008F63CB">
        <w:rPr>
          <w:sz w:val="20"/>
        </w:rPr>
        <w:t xml:space="preserve"> 28 pp.</w:t>
      </w:r>
    </w:p>
    <w:p w:rsidR="000D75DA" w:rsidRPr="008F63CB" w:rsidRDefault="000D75DA" w:rsidP="00863683">
      <w:pPr>
        <w:ind w:left="360" w:hanging="360"/>
        <w:jc w:val="left"/>
        <w:rPr>
          <w:sz w:val="20"/>
        </w:rPr>
      </w:pPr>
      <w:proofErr w:type="gramStart"/>
      <w:r w:rsidRPr="008F63CB">
        <w:rPr>
          <w:sz w:val="20"/>
        </w:rPr>
        <w:t xml:space="preserve">Gunther, E. 1945 rev. </w:t>
      </w:r>
      <w:r w:rsidRPr="008F68C8">
        <w:rPr>
          <w:sz w:val="20"/>
        </w:rPr>
        <w:t>1973.</w:t>
      </w:r>
      <w:proofErr w:type="gramEnd"/>
      <w:r w:rsidRPr="008F68C8">
        <w:rPr>
          <w:sz w:val="20"/>
        </w:rPr>
        <w:t xml:space="preserve">  </w:t>
      </w:r>
      <w:proofErr w:type="gramStart"/>
      <w:r w:rsidRPr="008F68C8">
        <w:rPr>
          <w:sz w:val="20"/>
        </w:rPr>
        <w:t>Ethnobotany of Western Washington.</w:t>
      </w:r>
      <w:proofErr w:type="gramEnd"/>
      <w:r w:rsidRPr="008F68C8">
        <w:rPr>
          <w:sz w:val="20"/>
        </w:rPr>
        <w:t xml:space="preserve">  </w:t>
      </w:r>
      <w:proofErr w:type="gramStart"/>
      <w:r w:rsidRPr="008F68C8">
        <w:rPr>
          <w:sz w:val="20"/>
        </w:rPr>
        <w:t>University</w:t>
      </w:r>
      <w:r w:rsidRPr="008F63CB">
        <w:rPr>
          <w:sz w:val="20"/>
        </w:rPr>
        <w:t xml:space="preserve"> of Washington Publications in Anthropology, 10(1).</w:t>
      </w:r>
      <w:proofErr w:type="gramEnd"/>
      <w:r w:rsidRPr="008F63CB">
        <w:rPr>
          <w:sz w:val="20"/>
        </w:rPr>
        <w:t xml:space="preserve"> </w:t>
      </w:r>
      <w:proofErr w:type="gramStart"/>
      <w:r w:rsidRPr="008F63CB">
        <w:rPr>
          <w:sz w:val="20"/>
        </w:rPr>
        <w:t>University of Washington Press, Seattle, Washington.</w:t>
      </w:r>
      <w:proofErr w:type="gramEnd"/>
    </w:p>
    <w:p w:rsidR="000D75DA" w:rsidRPr="008F68C8" w:rsidRDefault="000D75DA" w:rsidP="00863683">
      <w:pPr>
        <w:ind w:left="360" w:hanging="360"/>
        <w:jc w:val="left"/>
        <w:rPr>
          <w:sz w:val="20"/>
        </w:rPr>
      </w:pPr>
      <w:r w:rsidRPr="008F63CB">
        <w:rPr>
          <w:sz w:val="20"/>
        </w:rPr>
        <w:t xml:space="preserve">Hickman, J.C. (ed.) </w:t>
      </w:r>
      <w:r w:rsidRPr="008F68C8">
        <w:rPr>
          <w:sz w:val="20"/>
        </w:rPr>
        <w:t xml:space="preserve">1993.  The Jepson manual:  Higher plants of California.  </w:t>
      </w:r>
      <w:proofErr w:type="gramStart"/>
      <w:r w:rsidRPr="008F68C8">
        <w:rPr>
          <w:sz w:val="20"/>
        </w:rPr>
        <w:t>University of California Press.</w:t>
      </w:r>
      <w:proofErr w:type="gramEnd"/>
      <w:r w:rsidRPr="008F68C8">
        <w:rPr>
          <w:sz w:val="20"/>
        </w:rPr>
        <w:t xml:space="preserve"> </w:t>
      </w:r>
      <w:proofErr w:type="gramStart"/>
      <w:r w:rsidRPr="008F68C8">
        <w:rPr>
          <w:sz w:val="20"/>
        </w:rPr>
        <w:t>1399 pp.</w:t>
      </w:r>
      <w:proofErr w:type="gramEnd"/>
    </w:p>
    <w:p w:rsidR="000D75DA" w:rsidRPr="008F63CB" w:rsidRDefault="000D75DA" w:rsidP="00863683">
      <w:pPr>
        <w:ind w:left="360" w:hanging="360"/>
        <w:jc w:val="left"/>
        <w:rPr>
          <w:sz w:val="20"/>
        </w:rPr>
      </w:pPr>
      <w:proofErr w:type="gramStart"/>
      <w:r w:rsidRPr="008F63CB">
        <w:rPr>
          <w:sz w:val="20"/>
        </w:rPr>
        <w:t>Hoag, J.C. no date</w:t>
      </w:r>
      <w:r w:rsidRPr="008F68C8">
        <w:rPr>
          <w:sz w:val="20"/>
        </w:rPr>
        <w:t>.</w:t>
      </w:r>
      <w:proofErr w:type="gramEnd"/>
      <w:r w:rsidRPr="008F68C8">
        <w:rPr>
          <w:sz w:val="20"/>
        </w:rPr>
        <w:t xml:space="preserve">  </w:t>
      </w:r>
      <w:proofErr w:type="gramStart"/>
      <w:r w:rsidRPr="008F68C8">
        <w:rPr>
          <w:sz w:val="20"/>
        </w:rPr>
        <w:t xml:space="preserve">Wetland plant fact sheet - Baltic Rush (Juncus </w:t>
      </w:r>
      <w:proofErr w:type="spellStart"/>
      <w:r w:rsidRPr="008F68C8">
        <w:rPr>
          <w:sz w:val="20"/>
        </w:rPr>
        <w:t>balticus</w:t>
      </w:r>
      <w:proofErr w:type="spellEnd"/>
      <w:r w:rsidRPr="008F68C8">
        <w:rPr>
          <w:sz w:val="20"/>
        </w:rPr>
        <w:t>).</w:t>
      </w:r>
      <w:proofErr w:type="gramEnd"/>
      <w:r w:rsidRPr="008F68C8">
        <w:rPr>
          <w:sz w:val="20"/>
        </w:rPr>
        <w:t xml:space="preserve">  </w:t>
      </w:r>
      <w:proofErr w:type="gramStart"/>
      <w:r w:rsidRPr="008F68C8">
        <w:rPr>
          <w:sz w:val="20"/>
        </w:rPr>
        <w:t>Interagency</w:t>
      </w:r>
      <w:r w:rsidRPr="008F63CB">
        <w:rPr>
          <w:sz w:val="20"/>
        </w:rPr>
        <w:t xml:space="preserve"> Riparian/Wetland Project.</w:t>
      </w:r>
      <w:proofErr w:type="gramEnd"/>
      <w:r w:rsidRPr="008F63CB">
        <w:rPr>
          <w:sz w:val="20"/>
        </w:rPr>
        <w:t xml:space="preserve">  USDA, NRCS. </w:t>
      </w:r>
      <w:proofErr w:type="gramStart"/>
      <w:r w:rsidRPr="008F63CB">
        <w:rPr>
          <w:sz w:val="20"/>
        </w:rPr>
        <w:t>Plant Materials Center, Aberdeen, Idaho.</w:t>
      </w:r>
      <w:proofErr w:type="gramEnd"/>
      <w:r w:rsidRPr="008F63CB">
        <w:rPr>
          <w:sz w:val="20"/>
        </w:rPr>
        <w:t xml:space="preserve">  </w:t>
      </w:r>
      <w:proofErr w:type="gramStart"/>
      <w:r w:rsidRPr="008F63CB">
        <w:rPr>
          <w:sz w:val="20"/>
        </w:rPr>
        <w:t>3 pp.</w:t>
      </w:r>
      <w:proofErr w:type="gramEnd"/>
    </w:p>
    <w:p w:rsidR="000D75DA" w:rsidRPr="008F63CB" w:rsidRDefault="000D75DA" w:rsidP="00863683">
      <w:pPr>
        <w:ind w:left="360" w:hanging="360"/>
        <w:jc w:val="left"/>
        <w:rPr>
          <w:sz w:val="20"/>
        </w:rPr>
      </w:pPr>
      <w:proofErr w:type="gramStart"/>
      <w:r w:rsidRPr="008F63CB">
        <w:rPr>
          <w:sz w:val="20"/>
        </w:rPr>
        <w:t xml:space="preserve">Hoag, J.C. &amp; M. </w:t>
      </w:r>
      <w:proofErr w:type="spellStart"/>
      <w:r w:rsidRPr="008F63CB">
        <w:rPr>
          <w:sz w:val="20"/>
        </w:rPr>
        <w:t>Zierke</w:t>
      </w:r>
      <w:proofErr w:type="spellEnd"/>
      <w:r w:rsidRPr="008F63CB">
        <w:rPr>
          <w:sz w:val="20"/>
        </w:rPr>
        <w:t xml:space="preserve"> 1998</w:t>
      </w:r>
      <w:r w:rsidRPr="008F68C8">
        <w:rPr>
          <w:sz w:val="20"/>
        </w:rPr>
        <w:t>.</w:t>
      </w:r>
      <w:proofErr w:type="gramEnd"/>
      <w:r w:rsidRPr="008F68C8">
        <w:rPr>
          <w:sz w:val="20"/>
        </w:rPr>
        <w:t xml:space="preserve">  </w:t>
      </w:r>
      <w:proofErr w:type="gramStart"/>
      <w:r w:rsidRPr="008F68C8">
        <w:rPr>
          <w:sz w:val="20"/>
        </w:rPr>
        <w:t>A reference guide for the collection and use of ten common wetland plants of the Great Basin and Intermountain West.</w:t>
      </w:r>
      <w:proofErr w:type="gramEnd"/>
      <w:r w:rsidRPr="008F68C8">
        <w:rPr>
          <w:sz w:val="20"/>
        </w:rPr>
        <w:t xml:space="preserve">  </w:t>
      </w:r>
      <w:r w:rsidRPr="008F68C8">
        <w:rPr>
          <w:sz w:val="20"/>
        </w:rPr>
        <w:lastRenderedPageBreak/>
        <w:t>Riparian/Wetland Project Information Series</w:t>
      </w:r>
      <w:r w:rsidRPr="008F63CB">
        <w:rPr>
          <w:sz w:val="20"/>
        </w:rPr>
        <w:t xml:space="preserve"> No. 13 (February 1998).  </w:t>
      </w:r>
      <w:proofErr w:type="gramStart"/>
      <w:r w:rsidRPr="008F63CB">
        <w:rPr>
          <w:sz w:val="20"/>
        </w:rPr>
        <w:t>USDA, NRCS, Plant Materials Center, Aberdeen, Idaho.</w:t>
      </w:r>
      <w:proofErr w:type="gramEnd"/>
      <w:r w:rsidRPr="008F63CB">
        <w:rPr>
          <w:sz w:val="20"/>
        </w:rPr>
        <w:t xml:space="preserve"> </w:t>
      </w:r>
      <w:proofErr w:type="gramStart"/>
      <w:r w:rsidRPr="008F63CB">
        <w:rPr>
          <w:sz w:val="20"/>
        </w:rPr>
        <w:t>13 pp.</w:t>
      </w:r>
      <w:proofErr w:type="gramEnd"/>
    </w:p>
    <w:p w:rsidR="000D75DA" w:rsidRPr="008F63CB" w:rsidRDefault="000D75DA" w:rsidP="00863683">
      <w:pPr>
        <w:ind w:left="360" w:hanging="360"/>
        <w:jc w:val="left"/>
        <w:rPr>
          <w:sz w:val="20"/>
        </w:rPr>
      </w:pPr>
      <w:proofErr w:type="gramStart"/>
      <w:r w:rsidRPr="008F63CB">
        <w:rPr>
          <w:sz w:val="20"/>
        </w:rPr>
        <w:t>Hoag, J.C. &amp; M.E. Sellers 1995</w:t>
      </w:r>
      <w:r w:rsidRPr="008F68C8">
        <w:rPr>
          <w:sz w:val="20"/>
        </w:rPr>
        <w:t>.</w:t>
      </w:r>
      <w:proofErr w:type="gramEnd"/>
      <w:r w:rsidRPr="008F68C8">
        <w:rPr>
          <w:sz w:val="20"/>
        </w:rPr>
        <w:t xml:space="preserve">  Use of greenhouse propagated wetland plants versus live transplants to vegetate constructed or created wetlands.</w:t>
      </w:r>
      <w:r w:rsidRPr="008F63CB">
        <w:rPr>
          <w:sz w:val="20"/>
        </w:rPr>
        <w:t xml:space="preserve">  Riparian/Wetland Project Information Series No. 7 (April 1995).  </w:t>
      </w:r>
      <w:proofErr w:type="gramStart"/>
      <w:r w:rsidRPr="008F63CB">
        <w:rPr>
          <w:sz w:val="20"/>
        </w:rPr>
        <w:t>USDA, NRCS, Plant Materials Center, Aberdeen, Idaho.</w:t>
      </w:r>
      <w:proofErr w:type="gramEnd"/>
      <w:r w:rsidRPr="008F63CB">
        <w:rPr>
          <w:sz w:val="20"/>
        </w:rPr>
        <w:t xml:space="preserve">  </w:t>
      </w:r>
      <w:proofErr w:type="gramStart"/>
      <w:r w:rsidRPr="008F63CB">
        <w:rPr>
          <w:sz w:val="20"/>
        </w:rPr>
        <w:t>6 pp.</w:t>
      </w:r>
      <w:proofErr w:type="gramEnd"/>
    </w:p>
    <w:p w:rsidR="000D75DA" w:rsidRPr="008F63CB" w:rsidRDefault="000D75DA" w:rsidP="00863683">
      <w:pPr>
        <w:ind w:left="360" w:hanging="360"/>
        <w:jc w:val="left"/>
        <w:rPr>
          <w:sz w:val="20"/>
        </w:rPr>
      </w:pPr>
      <w:proofErr w:type="spellStart"/>
      <w:proofErr w:type="gramStart"/>
      <w:r w:rsidRPr="008F63CB">
        <w:rPr>
          <w:sz w:val="20"/>
        </w:rPr>
        <w:t>Hurd</w:t>
      </w:r>
      <w:proofErr w:type="spellEnd"/>
      <w:r w:rsidRPr="008F63CB">
        <w:rPr>
          <w:sz w:val="20"/>
        </w:rPr>
        <w:t xml:space="preserve">, E.G., N.L. Shaw, &amp; L.C. </w:t>
      </w:r>
      <w:proofErr w:type="spellStart"/>
      <w:r w:rsidRPr="008F63CB">
        <w:rPr>
          <w:sz w:val="20"/>
        </w:rPr>
        <w:t>Smithman</w:t>
      </w:r>
      <w:proofErr w:type="spellEnd"/>
      <w:r w:rsidRPr="008F63CB">
        <w:rPr>
          <w:sz w:val="20"/>
        </w:rPr>
        <w:t xml:space="preserve"> 1992</w:t>
      </w:r>
      <w:r w:rsidRPr="008F63CB">
        <w:rPr>
          <w:i/>
          <w:sz w:val="20"/>
        </w:rPr>
        <w:t>.</w:t>
      </w:r>
      <w:proofErr w:type="gramEnd"/>
      <w:r w:rsidRPr="008F63CB">
        <w:rPr>
          <w:i/>
          <w:sz w:val="20"/>
        </w:rPr>
        <w:t xml:space="preserve">  </w:t>
      </w:r>
      <w:proofErr w:type="gramStart"/>
      <w:r w:rsidRPr="008F68C8">
        <w:rPr>
          <w:sz w:val="20"/>
        </w:rPr>
        <w:t xml:space="preserve">Cyperaceae and </w:t>
      </w:r>
      <w:proofErr w:type="spellStart"/>
      <w:r w:rsidRPr="008F68C8">
        <w:rPr>
          <w:sz w:val="20"/>
        </w:rPr>
        <w:t>Juncaceae</w:t>
      </w:r>
      <w:proofErr w:type="spellEnd"/>
      <w:r w:rsidRPr="008F63CB">
        <w:rPr>
          <w:i/>
          <w:sz w:val="20"/>
        </w:rPr>
        <w:t xml:space="preserve"> </w:t>
      </w:r>
      <w:r w:rsidRPr="008F68C8">
        <w:rPr>
          <w:sz w:val="20"/>
        </w:rPr>
        <w:t>- selected low-elevation species.</w:t>
      </w:r>
      <w:proofErr w:type="gramEnd"/>
      <w:r w:rsidRPr="008F68C8">
        <w:rPr>
          <w:sz w:val="20"/>
        </w:rPr>
        <w:t xml:space="preserve">  </w:t>
      </w:r>
      <w:proofErr w:type="gramStart"/>
      <w:r w:rsidRPr="008F68C8">
        <w:rPr>
          <w:sz w:val="20"/>
        </w:rPr>
        <w:t>Proceedings of Symp</w:t>
      </w:r>
      <w:r w:rsidRPr="008F63CB">
        <w:rPr>
          <w:sz w:val="20"/>
        </w:rPr>
        <w:t>osium of Ecology, Management, and Restoration of Intermountain Annual Rangelands, Boise, Idaho.</w:t>
      </w:r>
      <w:proofErr w:type="gramEnd"/>
      <w:r w:rsidRPr="008F63CB">
        <w:rPr>
          <w:sz w:val="20"/>
        </w:rPr>
        <w:t xml:space="preserve">  May 18-22, 1992.  pp. 380-383.</w:t>
      </w:r>
    </w:p>
    <w:p w:rsidR="000D75DA" w:rsidRPr="008F63CB" w:rsidRDefault="000D75DA" w:rsidP="00863683">
      <w:pPr>
        <w:ind w:left="360" w:hanging="360"/>
        <w:jc w:val="left"/>
        <w:rPr>
          <w:sz w:val="20"/>
        </w:rPr>
      </w:pPr>
      <w:proofErr w:type="spellStart"/>
      <w:r w:rsidRPr="008F63CB">
        <w:rPr>
          <w:sz w:val="20"/>
        </w:rPr>
        <w:t>Kuhnlein</w:t>
      </w:r>
      <w:proofErr w:type="spellEnd"/>
      <w:r w:rsidRPr="008F63CB">
        <w:rPr>
          <w:sz w:val="20"/>
        </w:rPr>
        <w:t>, H.V. &amp; N.J. Turner 1991</w:t>
      </w:r>
      <w:r w:rsidRPr="008F68C8">
        <w:rPr>
          <w:i/>
          <w:sz w:val="20"/>
        </w:rPr>
        <w:t xml:space="preserve">.  </w:t>
      </w:r>
      <w:proofErr w:type="gramStart"/>
      <w:r w:rsidRPr="008F68C8">
        <w:rPr>
          <w:i/>
          <w:sz w:val="20"/>
        </w:rPr>
        <w:t>Traditional plant foods of Canadian indigenous peoples</w:t>
      </w:r>
      <w:r w:rsidRPr="008F63CB">
        <w:rPr>
          <w:i/>
          <w:sz w:val="20"/>
        </w:rPr>
        <w:t>.</w:t>
      </w:r>
      <w:proofErr w:type="gramEnd"/>
      <w:r w:rsidRPr="008F63CB">
        <w:rPr>
          <w:sz w:val="20"/>
        </w:rPr>
        <w:t xml:space="preserve">  </w:t>
      </w:r>
      <w:proofErr w:type="gramStart"/>
      <w:r w:rsidRPr="008F63CB">
        <w:rPr>
          <w:sz w:val="20"/>
        </w:rPr>
        <w:t>Nutrition, Botany and Use.</w:t>
      </w:r>
      <w:proofErr w:type="gramEnd"/>
      <w:r w:rsidRPr="008F63CB">
        <w:rPr>
          <w:sz w:val="20"/>
        </w:rPr>
        <w:t xml:space="preserve"> </w:t>
      </w:r>
      <w:proofErr w:type="gramStart"/>
      <w:r w:rsidRPr="008F63CB">
        <w:rPr>
          <w:sz w:val="20"/>
        </w:rPr>
        <w:t>Gordon and Breach Science Publishers.</w:t>
      </w:r>
      <w:proofErr w:type="gramEnd"/>
      <w:r w:rsidRPr="008F63CB">
        <w:rPr>
          <w:sz w:val="20"/>
        </w:rPr>
        <w:t xml:space="preserve"> </w:t>
      </w:r>
      <w:proofErr w:type="gramStart"/>
      <w:r w:rsidRPr="008F63CB">
        <w:rPr>
          <w:sz w:val="20"/>
        </w:rPr>
        <w:t>633 pp.</w:t>
      </w:r>
      <w:proofErr w:type="gramEnd"/>
    </w:p>
    <w:p w:rsidR="000D75DA" w:rsidRPr="008F63CB" w:rsidRDefault="000D75DA" w:rsidP="00863683">
      <w:pPr>
        <w:ind w:left="360" w:hanging="360"/>
        <w:jc w:val="left"/>
        <w:rPr>
          <w:sz w:val="20"/>
        </w:rPr>
      </w:pPr>
      <w:proofErr w:type="gramStart"/>
      <w:r w:rsidRPr="008F63CB">
        <w:rPr>
          <w:sz w:val="20"/>
        </w:rPr>
        <w:t xml:space="preserve">Martin, A.C., H.S. </w:t>
      </w:r>
      <w:proofErr w:type="spellStart"/>
      <w:r w:rsidRPr="008F63CB">
        <w:rPr>
          <w:sz w:val="20"/>
        </w:rPr>
        <w:t>Zim</w:t>
      </w:r>
      <w:proofErr w:type="spellEnd"/>
      <w:r w:rsidRPr="008F63CB">
        <w:rPr>
          <w:sz w:val="20"/>
        </w:rPr>
        <w:t>, &amp; A.L. Nelson.</w:t>
      </w:r>
      <w:proofErr w:type="gramEnd"/>
      <w:r w:rsidRPr="008F63CB">
        <w:rPr>
          <w:sz w:val="20"/>
        </w:rPr>
        <w:t xml:space="preserve"> 1951</w:t>
      </w:r>
      <w:r w:rsidRPr="008F68C8">
        <w:rPr>
          <w:i/>
          <w:sz w:val="20"/>
        </w:rPr>
        <w:t>.  American wildlife and plant: A guide to wildlife food habits</w:t>
      </w:r>
      <w:r w:rsidRPr="008F63CB">
        <w:rPr>
          <w:sz w:val="20"/>
        </w:rPr>
        <w:t xml:space="preserve">.  Dover Publications, Inc., </w:t>
      </w:r>
      <w:smartTag w:uri="urn:schemas-microsoft-com:office:smarttags" w:element="place">
        <w:smartTag w:uri="urn:schemas-microsoft-com:office:smarttags" w:element="City">
          <w:r w:rsidRPr="008F63CB">
            <w:rPr>
              <w:sz w:val="20"/>
            </w:rPr>
            <w:t>New York</w:t>
          </w:r>
        </w:smartTag>
        <w:r w:rsidRPr="008F63CB">
          <w:rPr>
            <w:sz w:val="20"/>
          </w:rPr>
          <w:t xml:space="preserve">, </w:t>
        </w:r>
        <w:smartTag w:uri="urn:schemas-microsoft-com:office:smarttags" w:element="State">
          <w:r w:rsidRPr="008F63CB">
            <w:rPr>
              <w:sz w:val="20"/>
            </w:rPr>
            <w:t>New York</w:t>
          </w:r>
        </w:smartTag>
      </w:smartTag>
      <w:r w:rsidRPr="008F63CB">
        <w:rPr>
          <w:sz w:val="20"/>
        </w:rPr>
        <w:t xml:space="preserve">. </w:t>
      </w:r>
      <w:proofErr w:type="gramStart"/>
      <w:r w:rsidRPr="008F63CB">
        <w:rPr>
          <w:sz w:val="20"/>
        </w:rPr>
        <w:t>500 pp.</w:t>
      </w:r>
      <w:proofErr w:type="gramEnd"/>
    </w:p>
    <w:p w:rsidR="000D75DA" w:rsidRPr="008F63CB" w:rsidRDefault="000D75DA" w:rsidP="00863683">
      <w:pPr>
        <w:ind w:left="360" w:hanging="360"/>
        <w:jc w:val="left"/>
        <w:rPr>
          <w:sz w:val="20"/>
        </w:rPr>
      </w:pPr>
      <w:proofErr w:type="gramStart"/>
      <w:r w:rsidRPr="008F63CB">
        <w:rPr>
          <w:sz w:val="20"/>
        </w:rPr>
        <w:t xml:space="preserve">Manning, M.E., S.R. Swanson, T. </w:t>
      </w:r>
      <w:proofErr w:type="spellStart"/>
      <w:r w:rsidRPr="008F63CB">
        <w:rPr>
          <w:sz w:val="20"/>
        </w:rPr>
        <w:t>Svejcar</w:t>
      </w:r>
      <w:proofErr w:type="spellEnd"/>
      <w:r w:rsidRPr="008F63CB">
        <w:rPr>
          <w:sz w:val="20"/>
        </w:rPr>
        <w:t>, &amp; J. Trent 1989</w:t>
      </w:r>
      <w:r w:rsidRPr="008F68C8">
        <w:rPr>
          <w:i/>
          <w:sz w:val="20"/>
        </w:rPr>
        <w:t>.</w:t>
      </w:r>
      <w:proofErr w:type="gramEnd"/>
      <w:r w:rsidRPr="008F68C8">
        <w:rPr>
          <w:i/>
          <w:sz w:val="20"/>
        </w:rPr>
        <w:t xml:space="preserve">  </w:t>
      </w:r>
      <w:proofErr w:type="gramStart"/>
      <w:r w:rsidRPr="008F68C8">
        <w:rPr>
          <w:i/>
          <w:sz w:val="20"/>
        </w:rPr>
        <w:t>Rooting characteristics of four Intermountain meadow community types.</w:t>
      </w:r>
      <w:proofErr w:type="gramEnd"/>
      <w:r w:rsidRPr="008F63CB">
        <w:rPr>
          <w:sz w:val="20"/>
        </w:rPr>
        <w:t xml:space="preserve">  Journal of Range Management 42(4): 309-312.</w:t>
      </w:r>
    </w:p>
    <w:p w:rsidR="000D75DA" w:rsidRPr="008F63CB" w:rsidRDefault="000D75DA" w:rsidP="00863683">
      <w:pPr>
        <w:ind w:left="360" w:hanging="360"/>
        <w:jc w:val="left"/>
        <w:rPr>
          <w:sz w:val="20"/>
        </w:rPr>
      </w:pPr>
      <w:r w:rsidRPr="008F63CB">
        <w:rPr>
          <w:sz w:val="20"/>
        </w:rPr>
        <w:t>Mason, H.L. 1957</w:t>
      </w:r>
      <w:r w:rsidRPr="008F68C8">
        <w:rPr>
          <w:sz w:val="20"/>
        </w:rPr>
        <w:t xml:space="preserve">.  </w:t>
      </w:r>
      <w:proofErr w:type="gramStart"/>
      <w:r w:rsidRPr="008F68C8">
        <w:rPr>
          <w:sz w:val="20"/>
        </w:rPr>
        <w:t>A flora of the marshes of California.</w:t>
      </w:r>
      <w:proofErr w:type="gramEnd"/>
      <w:r w:rsidRPr="008F68C8">
        <w:rPr>
          <w:sz w:val="20"/>
        </w:rPr>
        <w:t xml:space="preserve">  </w:t>
      </w:r>
      <w:proofErr w:type="gramStart"/>
      <w:r w:rsidRPr="008F68C8">
        <w:rPr>
          <w:sz w:val="20"/>
        </w:rPr>
        <w:t>University of California</w:t>
      </w:r>
      <w:r w:rsidRPr="008F63CB">
        <w:rPr>
          <w:sz w:val="20"/>
        </w:rPr>
        <w:t xml:space="preserve"> Press, Berkeley and Los Angeles, California.</w:t>
      </w:r>
      <w:proofErr w:type="gramEnd"/>
      <w:r w:rsidRPr="008F63CB">
        <w:rPr>
          <w:sz w:val="20"/>
        </w:rPr>
        <w:t xml:space="preserve"> </w:t>
      </w:r>
      <w:proofErr w:type="gramStart"/>
      <w:r w:rsidRPr="008F63CB">
        <w:rPr>
          <w:sz w:val="20"/>
        </w:rPr>
        <w:t>878 pp.</w:t>
      </w:r>
      <w:proofErr w:type="gramEnd"/>
    </w:p>
    <w:p w:rsidR="000D75DA" w:rsidRPr="008F63CB" w:rsidRDefault="000D75DA" w:rsidP="00863683">
      <w:pPr>
        <w:ind w:left="360" w:hanging="360"/>
        <w:jc w:val="left"/>
        <w:rPr>
          <w:sz w:val="20"/>
        </w:rPr>
      </w:pPr>
      <w:r w:rsidRPr="008F63CB">
        <w:rPr>
          <w:sz w:val="20"/>
        </w:rPr>
        <w:t>Merrill, R.E. 1970</w:t>
      </w:r>
      <w:r w:rsidRPr="008F68C8">
        <w:rPr>
          <w:sz w:val="20"/>
        </w:rPr>
        <w:t>.  Plants used in basketry by the California Indians.</w:t>
      </w:r>
      <w:r w:rsidRPr="008F63CB">
        <w:rPr>
          <w:sz w:val="20"/>
        </w:rPr>
        <w:t xml:space="preserve">  </w:t>
      </w:r>
      <w:proofErr w:type="gramStart"/>
      <w:r w:rsidRPr="008F63CB">
        <w:rPr>
          <w:sz w:val="20"/>
        </w:rPr>
        <w:t>Acoma Books, Ramona, California.</w:t>
      </w:r>
      <w:proofErr w:type="gramEnd"/>
      <w:r w:rsidRPr="008F63CB">
        <w:rPr>
          <w:sz w:val="20"/>
        </w:rPr>
        <w:t xml:space="preserve"> </w:t>
      </w:r>
    </w:p>
    <w:p w:rsidR="000D75DA" w:rsidRPr="008F63CB" w:rsidRDefault="000D75DA" w:rsidP="00863683">
      <w:pPr>
        <w:ind w:left="360" w:hanging="360"/>
        <w:jc w:val="left"/>
        <w:rPr>
          <w:sz w:val="20"/>
        </w:rPr>
      </w:pPr>
      <w:r w:rsidRPr="008F63CB">
        <w:rPr>
          <w:sz w:val="20"/>
        </w:rPr>
        <w:t>Moser, C.L. 1993</w:t>
      </w:r>
      <w:r w:rsidRPr="008F68C8">
        <w:rPr>
          <w:sz w:val="20"/>
        </w:rPr>
        <w:t xml:space="preserve">.  </w:t>
      </w:r>
      <w:proofErr w:type="gramStart"/>
      <w:r w:rsidRPr="008F68C8">
        <w:rPr>
          <w:sz w:val="20"/>
        </w:rPr>
        <w:t>Native American basketry of Southern California.</w:t>
      </w:r>
      <w:proofErr w:type="gramEnd"/>
      <w:r w:rsidRPr="008F68C8">
        <w:rPr>
          <w:sz w:val="20"/>
        </w:rPr>
        <w:t xml:space="preserve">  </w:t>
      </w:r>
      <w:proofErr w:type="gramStart"/>
      <w:r w:rsidRPr="008F68C8">
        <w:rPr>
          <w:sz w:val="20"/>
        </w:rPr>
        <w:t>Riv</w:t>
      </w:r>
      <w:r w:rsidRPr="008F63CB">
        <w:rPr>
          <w:sz w:val="20"/>
        </w:rPr>
        <w:t>erside Museum Press.</w:t>
      </w:r>
      <w:proofErr w:type="gramEnd"/>
      <w:r w:rsidRPr="008F63CB">
        <w:rPr>
          <w:sz w:val="20"/>
        </w:rPr>
        <w:t xml:space="preserve"> </w:t>
      </w:r>
      <w:proofErr w:type="gramStart"/>
      <w:r w:rsidRPr="008F63CB">
        <w:rPr>
          <w:sz w:val="20"/>
        </w:rPr>
        <w:t>155 pp.</w:t>
      </w:r>
      <w:proofErr w:type="gramEnd"/>
    </w:p>
    <w:p w:rsidR="000D75DA" w:rsidRPr="008F63CB" w:rsidRDefault="000D75DA" w:rsidP="00863683">
      <w:pPr>
        <w:ind w:left="360" w:hanging="360"/>
        <w:jc w:val="left"/>
        <w:rPr>
          <w:sz w:val="20"/>
        </w:rPr>
      </w:pPr>
      <w:r w:rsidRPr="008F63CB">
        <w:rPr>
          <w:sz w:val="20"/>
        </w:rPr>
        <w:t xml:space="preserve">Murphy, E.V.A. 1959.  </w:t>
      </w:r>
      <w:proofErr w:type="gramStart"/>
      <w:r w:rsidRPr="008F63CB">
        <w:rPr>
          <w:i/>
          <w:sz w:val="20"/>
        </w:rPr>
        <w:t>Indian uses of native plants</w:t>
      </w:r>
      <w:r w:rsidRPr="008F63CB">
        <w:rPr>
          <w:sz w:val="20"/>
        </w:rPr>
        <w:t>.</w:t>
      </w:r>
      <w:proofErr w:type="gramEnd"/>
      <w:r w:rsidRPr="008F63CB">
        <w:rPr>
          <w:sz w:val="20"/>
        </w:rPr>
        <w:t xml:space="preserve">  </w:t>
      </w:r>
      <w:proofErr w:type="gramStart"/>
      <w:r w:rsidRPr="008F63CB">
        <w:rPr>
          <w:sz w:val="20"/>
        </w:rPr>
        <w:t>Mendocino County Historical Society.</w:t>
      </w:r>
      <w:proofErr w:type="gramEnd"/>
      <w:r w:rsidRPr="008F63CB">
        <w:rPr>
          <w:sz w:val="20"/>
        </w:rPr>
        <w:t xml:space="preserve"> </w:t>
      </w:r>
      <w:proofErr w:type="gramStart"/>
      <w:r w:rsidRPr="008F63CB">
        <w:rPr>
          <w:sz w:val="20"/>
        </w:rPr>
        <w:t>81 pp.</w:t>
      </w:r>
      <w:proofErr w:type="gramEnd"/>
    </w:p>
    <w:p w:rsidR="00863683" w:rsidRDefault="00863683" w:rsidP="00863683">
      <w:pPr>
        <w:ind w:left="360" w:hanging="360"/>
        <w:jc w:val="left"/>
        <w:rPr>
          <w:sz w:val="20"/>
        </w:rPr>
      </w:pPr>
      <w:proofErr w:type="gramStart"/>
      <w:r>
        <w:rPr>
          <w:sz w:val="20"/>
        </w:rPr>
        <w:t>Native Seed Network.</w:t>
      </w:r>
      <w:proofErr w:type="gramEnd"/>
      <w:r>
        <w:rPr>
          <w:sz w:val="20"/>
        </w:rPr>
        <w:t xml:space="preserve"> http://www.nativeseednetwork.org (Accessed June 15, 2012) </w:t>
      </w:r>
    </w:p>
    <w:p w:rsidR="000D75DA" w:rsidRPr="008F63CB" w:rsidRDefault="000D75DA" w:rsidP="00863683">
      <w:pPr>
        <w:ind w:left="360" w:hanging="360"/>
        <w:jc w:val="left"/>
        <w:rPr>
          <w:sz w:val="20"/>
        </w:rPr>
      </w:pPr>
      <w:proofErr w:type="gramStart"/>
      <w:r w:rsidRPr="008F63CB">
        <w:rPr>
          <w:sz w:val="20"/>
        </w:rPr>
        <w:t>Strike, S.S. 1994</w:t>
      </w:r>
      <w:r w:rsidRPr="008F68C8">
        <w:rPr>
          <w:sz w:val="20"/>
        </w:rPr>
        <w:t>.</w:t>
      </w:r>
      <w:proofErr w:type="gramEnd"/>
      <w:r w:rsidRPr="008F68C8">
        <w:rPr>
          <w:sz w:val="20"/>
        </w:rPr>
        <w:t xml:space="preserve">  </w:t>
      </w:r>
      <w:proofErr w:type="gramStart"/>
      <w:r w:rsidRPr="008F68C8">
        <w:rPr>
          <w:sz w:val="20"/>
        </w:rPr>
        <w:t>Ethnobotany of the California Indians</w:t>
      </w:r>
      <w:r w:rsidRPr="008F63CB">
        <w:rPr>
          <w:sz w:val="20"/>
        </w:rPr>
        <w:t>.</w:t>
      </w:r>
      <w:proofErr w:type="gramEnd"/>
      <w:r w:rsidRPr="008F63CB">
        <w:rPr>
          <w:sz w:val="20"/>
        </w:rPr>
        <w:t xml:space="preserve">  </w:t>
      </w:r>
      <w:proofErr w:type="gramStart"/>
      <w:r w:rsidRPr="008F63CB">
        <w:rPr>
          <w:sz w:val="20"/>
        </w:rPr>
        <w:t>Volume 2.</w:t>
      </w:r>
      <w:proofErr w:type="gramEnd"/>
      <w:r w:rsidRPr="008F63CB">
        <w:rPr>
          <w:sz w:val="20"/>
        </w:rPr>
        <w:t xml:space="preserve">  </w:t>
      </w:r>
      <w:proofErr w:type="gramStart"/>
      <w:r w:rsidRPr="008F63CB">
        <w:rPr>
          <w:sz w:val="20"/>
        </w:rPr>
        <w:t>Aboriginal Uses of California's Indigenous Plants.</w:t>
      </w:r>
      <w:proofErr w:type="gramEnd"/>
      <w:r w:rsidRPr="008F63CB">
        <w:rPr>
          <w:sz w:val="20"/>
        </w:rPr>
        <w:t xml:space="preserve">  </w:t>
      </w:r>
      <w:proofErr w:type="spellStart"/>
      <w:proofErr w:type="gramStart"/>
      <w:r w:rsidRPr="008F63CB">
        <w:rPr>
          <w:sz w:val="20"/>
        </w:rPr>
        <w:t>Koeltz</w:t>
      </w:r>
      <w:proofErr w:type="spellEnd"/>
      <w:r w:rsidRPr="008F63CB">
        <w:rPr>
          <w:sz w:val="20"/>
        </w:rPr>
        <w:t xml:space="preserve"> Scientific Books.</w:t>
      </w:r>
      <w:proofErr w:type="gramEnd"/>
      <w:r w:rsidRPr="008F63CB">
        <w:rPr>
          <w:sz w:val="20"/>
        </w:rPr>
        <w:t xml:space="preserve">  </w:t>
      </w:r>
      <w:proofErr w:type="gramStart"/>
      <w:r w:rsidRPr="008F63CB">
        <w:rPr>
          <w:sz w:val="20"/>
        </w:rPr>
        <w:t>USA/Germany.</w:t>
      </w:r>
      <w:proofErr w:type="gramEnd"/>
      <w:r w:rsidRPr="008F63CB">
        <w:rPr>
          <w:sz w:val="20"/>
        </w:rPr>
        <w:t xml:space="preserve">  </w:t>
      </w:r>
      <w:proofErr w:type="gramStart"/>
      <w:r w:rsidRPr="008F63CB">
        <w:rPr>
          <w:sz w:val="20"/>
        </w:rPr>
        <w:t>210 pp.</w:t>
      </w:r>
      <w:proofErr w:type="gramEnd"/>
    </w:p>
    <w:p w:rsidR="000D75DA" w:rsidRPr="008F63CB" w:rsidRDefault="000D75DA" w:rsidP="00863683">
      <w:pPr>
        <w:ind w:left="360" w:hanging="360"/>
        <w:jc w:val="left"/>
        <w:rPr>
          <w:sz w:val="20"/>
        </w:rPr>
      </w:pPr>
      <w:proofErr w:type="spellStart"/>
      <w:r w:rsidRPr="008F63CB">
        <w:rPr>
          <w:sz w:val="20"/>
        </w:rPr>
        <w:lastRenderedPageBreak/>
        <w:t>Timbrook</w:t>
      </w:r>
      <w:proofErr w:type="spellEnd"/>
      <w:r w:rsidRPr="008F63CB">
        <w:rPr>
          <w:sz w:val="20"/>
        </w:rPr>
        <w:t>, J. June 1997</w:t>
      </w:r>
      <w:r w:rsidRPr="008F68C8">
        <w:rPr>
          <w:sz w:val="20"/>
        </w:rPr>
        <w:t xml:space="preserve">.  </w:t>
      </w:r>
      <w:proofErr w:type="gramStart"/>
      <w:r w:rsidRPr="008F68C8">
        <w:rPr>
          <w:sz w:val="20"/>
        </w:rPr>
        <w:t xml:space="preserve">California Indian </w:t>
      </w:r>
      <w:proofErr w:type="spellStart"/>
      <w:r w:rsidRPr="008F68C8">
        <w:rPr>
          <w:sz w:val="20"/>
        </w:rPr>
        <w:t>basketweavers</w:t>
      </w:r>
      <w:proofErr w:type="spellEnd"/>
      <w:r w:rsidRPr="008F68C8">
        <w:rPr>
          <w:sz w:val="20"/>
        </w:rPr>
        <w:t xml:space="preserve"> association newsletter.</w:t>
      </w:r>
      <w:proofErr w:type="gramEnd"/>
      <w:r w:rsidRPr="008F68C8">
        <w:rPr>
          <w:sz w:val="20"/>
        </w:rPr>
        <w:t xml:space="preserve"> </w:t>
      </w:r>
    </w:p>
    <w:p w:rsidR="000D75DA" w:rsidRPr="008F63CB" w:rsidRDefault="000D75DA" w:rsidP="00863683">
      <w:pPr>
        <w:ind w:left="360" w:hanging="360"/>
        <w:jc w:val="left"/>
        <w:rPr>
          <w:sz w:val="20"/>
        </w:rPr>
      </w:pPr>
      <w:proofErr w:type="spellStart"/>
      <w:proofErr w:type="gramStart"/>
      <w:r w:rsidRPr="008F63CB">
        <w:rPr>
          <w:sz w:val="20"/>
        </w:rPr>
        <w:t>Tiner</w:t>
      </w:r>
      <w:proofErr w:type="spellEnd"/>
      <w:r w:rsidRPr="008F63CB">
        <w:rPr>
          <w:sz w:val="20"/>
        </w:rPr>
        <w:t>, R.W. 1984</w:t>
      </w:r>
      <w:r w:rsidRPr="008F68C8">
        <w:rPr>
          <w:sz w:val="20"/>
        </w:rPr>
        <w:t>.</w:t>
      </w:r>
      <w:proofErr w:type="gramEnd"/>
      <w:r w:rsidRPr="008F68C8">
        <w:rPr>
          <w:sz w:val="20"/>
        </w:rPr>
        <w:t xml:space="preserve">  Wetlands of the United States: Current status and recent trends.  </w:t>
      </w:r>
      <w:proofErr w:type="gramStart"/>
      <w:r w:rsidRPr="008F68C8">
        <w:rPr>
          <w:sz w:val="20"/>
        </w:rPr>
        <w:t>USDI</w:t>
      </w:r>
      <w:r w:rsidRPr="008F63CB">
        <w:rPr>
          <w:sz w:val="20"/>
        </w:rPr>
        <w:t>, FWS, National Wetlands Inventory, Washington, D.C.</w:t>
      </w:r>
      <w:proofErr w:type="gramEnd"/>
      <w:r w:rsidRPr="008F63CB">
        <w:rPr>
          <w:sz w:val="20"/>
        </w:rPr>
        <w:t xml:space="preserve">  </w:t>
      </w:r>
      <w:proofErr w:type="gramStart"/>
      <w:r w:rsidRPr="008F63CB">
        <w:rPr>
          <w:sz w:val="20"/>
        </w:rPr>
        <w:t>58 pp.</w:t>
      </w:r>
      <w:proofErr w:type="gramEnd"/>
    </w:p>
    <w:p w:rsidR="000D75DA" w:rsidRPr="008F63CB" w:rsidRDefault="000D75DA" w:rsidP="00863683">
      <w:pPr>
        <w:ind w:left="360" w:hanging="360"/>
        <w:jc w:val="left"/>
        <w:rPr>
          <w:sz w:val="20"/>
        </w:rPr>
      </w:pPr>
      <w:proofErr w:type="spellStart"/>
      <w:proofErr w:type="gramStart"/>
      <w:r w:rsidRPr="008F63CB">
        <w:rPr>
          <w:sz w:val="20"/>
        </w:rPr>
        <w:t>Turnbaugh</w:t>
      </w:r>
      <w:proofErr w:type="spellEnd"/>
      <w:r w:rsidRPr="008F63CB">
        <w:rPr>
          <w:sz w:val="20"/>
        </w:rPr>
        <w:t xml:space="preserve">, S.P. &amp; W.A. </w:t>
      </w:r>
      <w:proofErr w:type="spellStart"/>
      <w:r w:rsidRPr="008F63CB">
        <w:rPr>
          <w:sz w:val="20"/>
        </w:rPr>
        <w:t>Turnbaugh</w:t>
      </w:r>
      <w:proofErr w:type="spellEnd"/>
      <w:r w:rsidRPr="008F63CB">
        <w:rPr>
          <w:sz w:val="20"/>
        </w:rPr>
        <w:t>.</w:t>
      </w:r>
      <w:proofErr w:type="gramEnd"/>
      <w:r w:rsidRPr="008F63CB">
        <w:rPr>
          <w:sz w:val="20"/>
        </w:rPr>
        <w:t xml:space="preserve"> 1986</w:t>
      </w:r>
      <w:r w:rsidRPr="008F68C8">
        <w:rPr>
          <w:sz w:val="20"/>
        </w:rPr>
        <w:t>.  Indian baskets.</w:t>
      </w:r>
      <w:r w:rsidRPr="008F63CB">
        <w:rPr>
          <w:sz w:val="20"/>
        </w:rPr>
        <w:t xml:space="preserve">  </w:t>
      </w:r>
      <w:proofErr w:type="spellStart"/>
      <w:r w:rsidRPr="008F63CB">
        <w:rPr>
          <w:sz w:val="20"/>
        </w:rPr>
        <w:t>Schiffler</w:t>
      </w:r>
      <w:proofErr w:type="spellEnd"/>
      <w:r w:rsidRPr="008F63CB">
        <w:rPr>
          <w:sz w:val="20"/>
        </w:rPr>
        <w:t xml:space="preserve"> Publishing, Ltd., </w:t>
      </w:r>
      <w:smartTag w:uri="urn:schemas-microsoft-com:office:smarttags" w:element="place">
        <w:smartTag w:uri="urn:schemas-microsoft-com:office:smarttags" w:element="City">
          <w:r w:rsidRPr="008F63CB">
            <w:rPr>
              <w:sz w:val="20"/>
            </w:rPr>
            <w:t>West Chester</w:t>
          </w:r>
        </w:smartTag>
        <w:r w:rsidRPr="008F63CB">
          <w:rPr>
            <w:sz w:val="20"/>
          </w:rPr>
          <w:t xml:space="preserve">, </w:t>
        </w:r>
        <w:smartTag w:uri="urn:schemas-microsoft-com:office:smarttags" w:element="State">
          <w:r w:rsidRPr="008F63CB">
            <w:rPr>
              <w:sz w:val="20"/>
            </w:rPr>
            <w:t>Pennsylvania</w:t>
          </w:r>
        </w:smartTag>
      </w:smartTag>
      <w:r w:rsidRPr="008F63CB">
        <w:rPr>
          <w:sz w:val="20"/>
        </w:rPr>
        <w:t>. 19380.  pp. 194-205.</w:t>
      </w:r>
    </w:p>
    <w:p w:rsidR="000D75DA" w:rsidRDefault="000D75DA" w:rsidP="00DE7F41">
      <w:pPr>
        <w:pStyle w:val="NRCSBodyText"/>
        <w:rPr>
          <w:b/>
        </w:rPr>
      </w:pPr>
    </w:p>
    <w:p w:rsidR="000D75DA" w:rsidRDefault="00DD41E3" w:rsidP="00DE7F41">
      <w:pPr>
        <w:pStyle w:val="NRCSBodyText"/>
      </w:pPr>
      <w:r w:rsidRPr="00A90532">
        <w:rPr>
          <w:b/>
        </w:rPr>
        <w:t>Prepared By</w:t>
      </w:r>
    </w:p>
    <w:p w:rsidR="000D75DA" w:rsidRPr="00611CAB" w:rsidRDefault="000D75DA" w:rsidP="000D75DA">
      <w:pPr>
        <w:jc w:val="left"/>
        <w:rPr>
          <w:sz w:val="20"/>
        </w:rPr>
      </w:pPr>
      <w:r w:rsidRPr="00611CAB">
        <w:rPr>
          <w:sz w:val="20"/>
        </w:rPr>
        <w:t>Michelle Stevens</w:t>
      </w:r>
    </w:p>
    <w:p w:rsidR="000D75DA" w:rsidRPr="00611CAB" w:rsidRDefault="000D75DA" w:rsidP="000D75DA">
      <w:pPr>
        <w:jc w:val="left"/>
        <w:rPr>
          <w:sz w:val="20"/>
        </w:rPr>
      </w:pPr>
      <w:proofErr w:type="gramStart"/>
      <w:r w:rsidRPr="00611CAB">
        <w:rPr>
          <w:sz w:val="20"/>
        </w:rPr>
        <w:t>formerly</w:t>
      </w:r>
      <w:proofErr w:type="gramEnd"/>
      <w:r w:rsidRPr="00611CAB">
        <w:rPr>
          <w:sz w:val="20"/>
        </w:rPr>
        <w:t xml:space="preserve"> USDA, NRCS, National Plant Data Center</w:t>
      </w:r>
    </w:p>
    <w:p w:rsidR="000D75DA" w:rsidRPr="00611CAB" w:rsidRDefault="000D75DA" w:rsidP="000D75DA">
      <w:pPr>
        <w:jc w:val="left"/>
        <w:rPr>
          <w:sz w:val="20"/>
        </w:rPr>
      </w:pPr>
    </w:p>
    <w:p w:rsidR="000D75DA" w:rsidRPr="00611CAB" w:rsidRDefault="000D75DA" w:rsidP="000D75DA">
      <w:pPr>
        <w:jc w:val="left"/>
        <w:rPr>
          <w:i/>
          <w:sz w:val="20"/>
        </w:rPr>
      </w:pPr>
      <w:r w:rsidRPr="00611CAB">
        <w:rPr>
          <w:sz w:val="20"/>
        </w:rPr>
        <w:t>Chris Hoag</w:t>
      </w:r>
      <w:r w:rsidR="00863683" w:rsidRPr="00611CAB">
        <w:rPr>
          <w:sz w:val="20"/>
        </w:rPr>
        <w:t>, USDA NRCS Plant Materials Center, Aberdeen, ID (ret)</w:t>
      </w:r>
    </w:p>
    <w:p w:rsidR="00611CAB" w:rsidRPr="00611CAB" w:rsidRDefault="00611CAB" w:rsidP="00611CAB">
      <w:pPr>
        <w:pStyle w:val="Heading3"/>
        <w:rPr>
          <w:b w:val="0"/>
        </w:rPr>
      </w:pPr>
      <w:r w:rsidRPr="00611CAB">
        <w:rPr>
          <w:b w:val="0"/>
        </w:rPr>
        <w:t>Derek Tilley, USDA NRCS Plant Materials Center, Aberdeen, ID</w:t>
      </w:r>
    </w:p>
    <w:p w:rsidR="00611CAB" w:rsidRPr="00611CAB" w:rsidRDefault="00611CAB" w:rsidP="00611CAB">
      <w:pPr>
        <w:jc w:val="left"/>
      </w:pPr>
    </w:p>
    <w:p w:rsidR="00863683" w:rsidRPr="00611CAB" w:rsidRDefault="00863683" w:rsidP="00863683">
      <w:pPr>
        <w:pStyle w:val="Default"/>
        <w:rPr>
          <w:rFonts w:ascii="Times New Roman" w:hAnsi="Times New Roman" w:cs="Times New Roman"/>
          <w:sz w:val="20"/>
          <w:szCs w:val="20"/>
        </w:rPr>
      </w:pPr>
      <w:r w:rsidRPr="00611CAB">
        <w:rPr>
          <w:rFonts w:ascii="Times New Roman" w:hAnsi="Times New Roman" w:cs="Times New Roman"/>
          <w:sz w:val="20"/>
          <w:szCs w:val="20"/>
        </w:rPr>
        <w:t xml:space="preserve">Loren St. John, USDA NRCS Plant Materials Center, Aberdeen, ID </w:t>
      </w:r>
    </w:p>
    <w:p w:rsidR="00F26813" w:rsidRPr="00611CAB" w:rsidRDefault="00F26813" w:rsidP="00721B7E">
      <w:pPr>
        <w:pStyle w:val="Heading3"/>
        <w:rPr>
          <w:i/>
          <w:iCs/>
        </w:rPr>
      </w:pPr>
      <w:r w:rsidRPr="00611CAB">
        <w:t>Citation</w:t>
      </w:r>
    </w:p>
    <w:p w:rsidR="00EE4060" w:rsidRDefault="000D75DA" w:rsidP="001F6B39">
      <w:pPr>
        <w:pStyle w:val="BodytextNRCS"/>
      </w:pPr>
      <w:bookmarkStart w:id="2" w:name="OLE_LINK3"/>
      <w:bookmarkStart w:id="3" w:name="OLE_LINK4"/>
      <w:proofErr w:type="gramStart"/>
      <w:r w:rsidRPr="00611CAB">
        <w:t>Stevens, M., Hoag, C., Tilley</w:t>
      </w:r>
      <w:r w:rsidR="00863683" w:rsidRPr="00611CAB">
        <w:t>, D., and L. St. John</w:t>
      </w:r>
      <w:r w:rsidRPr="00611CAB">
        <w:t>.</w:t>
      </w:r>
      <w:proofErr w:type="gramEnd"/>
      <w:r w:rsidRPr="00611CAB">
        <w:t xml:space="preserve"> 2012.</w:t>
      </w:r>
      <w:r w:rsidR="00EE4060" w:rsidRPr="00611CAB">
        <w:t xml:space="preserve"> Plant </w:t>
      </w:r>
      <w:r w:rsidR="00380D17" w:rsidRPr="00611CAB">
        <w:t>G</w:t>
      </w:r>
      <w:r w:rsidR="00EE4060" w:rsidRPr="00611CAB">
        <w:t xml:space="preserve">uide for </w:t>
      </w:r>
      <w:r w:rsidRPr="00611CAB">
        <w:t>mountain rush</w:t>
      </w:r>
      <w:r w:rsidR="00EE4060" w:rsidRPr="00611CAB">
        <w:t xml:space="preserve"> (</w:t>
      </w:r>
      <w:r w:rsidRPr="00611CAB">
        <w:rPr>
          <w:i/>
        </w:rPr>
        <w:t xml:space="preserve">Juncus </w:t>
      </w:r>
      <w:proofErr w:type="spellStart"/>
      <w:r w:rsidRPr="00611CAB">
        <w:rPr>
          <w:i/>
        </w:rPr>
        <w:t>arcticus</w:t>
      </w:r>
      <w:proofErr w:type="spellEnd"/>
      <w:r w:rsidRPr="00611CAB">
        <w:rPr>
          <w:i/>
        </w:rPr>
        <w:t xml:space="preserve"> </w:t>
      </w:r>
      <w:r w:rsidRPr="00611CAB">
        <w:t>ssp</w:t>
      </w:r>
      <w:r w:rsidRPr="00611CAB">
        <w:rPr>
          <w:i/>
        </w:rPr>
        <w:t xml:space="preserve">. </w:t>
      </w:r>
      <w:proofErr w:type="spellStart"/>
      <w:r w:rsidRPr="00611CAB">
        <w:rPr>
          <w:i/>
        </w:rPr>
        <w:t>littoralis</w:t>
      </w:r>
      <w:proofErr w:type="spellEnd"/>
      <w:r w:rsidR="00EE4060" w:rsidRPr="00611CAB">
        <w:rPr>
          <w:i/>
        </w:rPr>
        <w:t>)</w:t>
      </w:r>
      <w:r w:rsidR="00EE4060" w:rsidRPr="00611CAB">
        <w:t>.</w:t>
      </w:r>
      <w:r w:rsidR="00EE4060">
        <w:t xml:space="preserve"> </w:t>
      </w:r>
      <w:proofErr w:type="gramStart"/>
      <w:r w:rsidR="00EE4060">
        <w:t xml:space="preserve">USDA-Natural Resources Conservation Service, </w:t>
      </w:r>
      <w:r w:rsidR="00863683">
        <w:t>Aberdeen Plant Materials Center.</w:t>
      </w:r>
      <w:proofErr w:type="gramEnd"/>
      <w:r w:rsidR="00863683">
        <w:t xml:space="preserve"> Aberdeen, Idaho 83210</w:t>
      </w:r>
      <w:r w:rsidR="00EE4060">
        <w:t>.</w:t>
      </w:r>
    </w:p>
    <w:bookmarkEnd w:id="2"/>
    <w:bookmarkEnd w:id="3"/>
    <w:p w:rsidR="000E3166" w:rsidRPr="00705B62" w:rsidRDefault="000E3166" w:rsidP="000E3166">
      <w:pPr>
        <w:pStyle w:val="NRCSBodyText"/>
        <w:spacing w:before="240"/>
        <w:rPr>
          <w:i/>
        </w:rPr>
      </w:pPr>
      <w:r w:rsidRPr="000E3166">
        <w:t xml:space="preserve">Published </w:t>
      </w:r>
      <w:r w:rsidR="000D75DA" w:rsidRPr="000D75DA">
        <w:t>October 2012</w:t>
      </w:r>
    </w:p>
    <w:p w:rsidR="00CD49CC" w:rsidRPr="000D75DA" w:rsidRDefault="002375B8" w:rsidP="00DE7F41">
      <w:pPr>
        <w:pStyle w:val="BodytextNRCS"/>
        <w:spacing w:before="120"/>
      </w:pPr>
      <w:r w:rsidRPr="000D75DA">
        <w:t xml:space="preserve">Edited: </w:t>
      </w:r>
      <w:r w:rsidR="000D75DA" w:rsidRPr="000D75DA">
        <w:t>05dec</w:t>
      </w:r>
      <w:r w:rsidR="000D75DA">
        <w:t xml:space="preserve">2000 </w:t>
      </w:r>
      <w:proofErr w:type="spellStart"/>
      <w:r w:rsidR="000D75DA">
        <w:t>jsp</w:t>
      </w:r>
      <w:proofErr w:type="spellEnd"/>
      <w:r w:rsidR="000D75DA">
        <w:t>; 20m</w:t>
      </w:r>
      <w:r w:rsidR="000D75DA" w:rsidRPr="000D75DA">
        <w:t>ay</w:t>
      </w:r>
      <w:r w:rsidR="00863683">
        <w:t>2003</w:t>
      </w:r>
      <w:r w:rsidR="000D75DA">
        <w:t>ahv; 06aug20</w:t>
      </w:r>
      <w:r w:rsidR="000D75DA" w:rsidRPr="000D75DA">
        <w:t xml:space="preserve">01 </w:t>
      </w:r>
      <w:proofErr w:type="spellStart"/>
      <w:r w:rsidR="000D75DA" w:rsidRPr="000D75DA">
        <w:t>jsp</w:t>
      </w:r>
      <w:proofErr w:type="spellEnd"/>
      <w:r w:rsidR="000D75DA">
        <w:t>; 13sep2012djt</w:t>
      </w:r>
      <w:r w:rsidR="001D7617">
        <w:t>;</w:t>
      </w:r>
      <w:r w:rsidR="008F68C8">
        <w:t xml:space="preserve"> </w:t>
      </w:r>
      <w:r w:rsidR="001D7617">
        <w:t>13sep2012ls</w:t>
      </w:r>
      <w:r w:rsidR="008F68C8">
        <w:t>; 16sep2012gm</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1" w:tgtFrame="_blank" w:tooltip="USDA NRCS Web site" w:history="1">
        <w:r w:rsidR="00E87D06" w:rsidRPr="00BC6320">
          <w:rPr>
            <w:rStyle w:val="Hyperlink"/>
          </w:rPr>
          <w:t>http://www.nrcs.usda.gov/</w:t>
        </w:r>
      </w:hyperlink>
      <w:r w:rsidR="00E87D06" w:rsidRPr="00E87D06">
        <w:t xml:space="preserve"> and visit the PLANTS Web site at </w:t>
      </w:r>
      <w:hyperlink r:id="rId12"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3" w:tgtFrame="_blank" w:tooltip="Plant Materials Program Web site" w:history="1">
        <w:r w:rsidR="00721E96" w:rsidRPr="00BC6320">
          <w:rPr>
            <w:rStyle w:val="Hyperlink"/>
          </w:rPr>
          <w:t>http://plant-materials.nrcs.usda.gov</w:t>
        </w:r>
      </w:hyperlink>
      <w:r w:rsidR="00721E96" w:rsidRPr="00E87D06">
        <w:t>.</w:t>
      </w:r>
    </w:p>
    <w:p w:rsidR="000D75DA" w:rsidRDefault="00721E96" w:rsidP="00DE7F41">
      <w:pPr>
        <w:pStyle w:val="BodytextNRCS"/>
        <w:spacing w:before="240"/>
        <w:sectPr w:rsidR="000D75DA" w:rsidSect="002F4DFE">
          <w:headerReference w:type="default" r:id="rId14"/>
          <w:footerReference w:type="default" r:id="rId15"/>
          <w:type w:val="continuous"/>
          <w:pgSz w:w="12240" w:h="15840" w:code="1"/>
          <w:pgMar w:top="1080" w:right="1080" w:bottom="1080" w:left="1080" w:header="720" w:footer="720" w:gutter="0"/>
          <w:cols w:num="2" w:space="720"/>
          <w:titlePg/>
          <w:docGrid w:linePitch="326"/>
        </w:sectPr>
      </w:pPr>
      <w:proofErr w:type="gramStart"/>
      <w:r>
        <w:t>PLANTS is</w:t>
      </w:r>
      <w:proofErr w:type="gramEnd"/>
      <w:r>
        <w:t xml:space="preserve"> not responsible for the content or availability of other Web sites.</w:t>
      </w:r>
    </w:p>
    <w:p w:rsidR="00721E96" w:rsidRDefault="00721E96" w:rsidP="00DE7F41">
      <w:pPr>
        <w:pStyle w:val="BodytextNRCS"/>
        <w:spacing w:before="240"/>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55C7" w:rsidRDefault="00D055C7">
      <w:r>
        <w:separator/>
      </w:r>
    </w:p>
  </w:endnote>
  <w:endnote w:type="continuationSeparator" w:id="0">
    <w:p w:rsidR="00D055C7" w:rsidRDefault="00D055C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0000000000000000000"/>
    <w:charset w:val="00"/>
    <w:family w:val="swiss"/>
    <w:notTrueType/>
    <w:pitch w:val="variable"/>
    <w:sig w:usb0="00000001"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B5" w:rsidRPr="001F7210" w:rsidRDefault="007555B5"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B5" w:rsidRDefault="007555B5"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55C7" w:rsidRDefault="00D055C7">
      <w:r>
        <w:separator/>
      </w:r>
    </w:p>
  </w:footnote>
  <w:footnote w:type="continuationSeparator" w:id="0">
    <w:p w:rsidR="00D055C7" w:rsidRDefault="00D055C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5B5" w:rsidRPr="003749B3" w:rsidRDefault="007555B5"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36744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13">
    <w:nsid w:val="42DF2D78"/>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1"/>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6145">
      <o:colormru v:ext="edit" colors="#0000b0,#0000c6,#060"/>
    </o:shapedefaults>
  </w:hdrShapeDefaults>
  <w:footnotePr>
    <w:footnote w:id="-1"/>
    <w:footnote w:id="0"/>
  </w:footnotePr>
  <w:endnotePr>
    <w:endnote w:id="-1"/>
    <w:endnote w:id="0"/>
  </w:endnotePr>
  <w:compat/>
  <w:rsids>
    <w:rsidRoot w:val="00DD111E"/>
    <w:rsid w:val="00007042"/>
    <w:rsid w:val="000171EC"/>
    <w:rsid w:val="00024DE6"/>
    <w:rsid w:val="00034B57"/>
    <w:rsid w:val="00044CEF"/>
    <w:rsid w:val="00046BFD"/>
    <w:rsid w:val="000578C2"/>
    <w:rsid w:val="000607FF"/>
    <w:rsid w:val="00061FD0"/>
    <w:rsid w:val="00076424"/>
    <w:rsid w:val="000867C9"/>
    <w:rsid w:val="00095E67"/>
    <w:rsid w:val="000A059E"/>
    <w:rsid w:val="000A1774"/>
    <w:rsid w:val="000A69A1"/>
    <w:rsid w:val="000C04E7"/>
    <w:rsid w:val="000C2C03"/>
    <w:rsid w:val="000D3A30"/>
    <w:rsid w:val="000D75DA"/>
    <w:rsid w:val="000E3166"/>
    <w:rsid w:val="000E35A0"/>
    <w:rsid w:val="000F019C"/>
    <w:rsid w:val="000F1970"/>
    <w:rsid w:val="000F4C63"/>
    <w:rsid w:val="00134A47"/>
    <w:rsid w:val="00136DA6"/>
    <w:rsid w:val="00143135"/>
    <w:rsid w:val="001478F1"/>
    <w:rsid w:val="00161F74"/>
    <w:rsid w:val="00173092"/>
    <w:rsid w:val="00186361"/>
    <w:rsid w:val="001B0207"/>
    <w:rsid w:val="001B6C75"/>
    <w:rsid w:val="001C2B13"/>
    <w:rsid w:val="001C4209"/>
    <w:rsid w:val="001D074C"/>
    <w:rsid w:val="001D3988"/>
    <w:rsid w:val="001D6A53"/>
    <w:rsid w:val="001D7617"/>
    <w:rsid w:val="001E5DEE"/>
    <w:rsid w:val="001F6B39"/>
    <w:rsid w:val="001F7210"/>
    <w:rsid w:val="002033A4"/>
    <w:rsid w:val="00203B45"/>
    <w:rsid w:val="002073CB"/>
    <w:rsid w:val="002127B5"/>
    <w:rsid w:val="002148DF"/>
    <w:rsid w:val="00222F37"/>
    <w:rsid w:val="00226C58"/>
    <w:rsid w:val="00232453"/>
    <w:rsid w:val="0023556E"/>
    <w:rsid w:val="002375B8"/>
    <w:rsid w:val="00237B9D"/>
    <w:rsid w:val="0026727E"/>
    <w:rsid w:val="00272129"/>
    <w:rsid w:val="0027648E"/>
    <w:rsid w:val="00280D6D"/>
    <w:rsid w:val="00280F13"/>
    <w:rsid w:val="00293979"/>
    <w:rsid w:val="0029707F"/>
    <w:rsid w:val="002A6B97"/>
    <w:rsid w:val="002B5C39"/>
    <w:rsid w:val="002C3B5E"/>
    <w:rsid w:val="002C45BA"/>
    <w:rsid w:val="002E6B0C"/>
    <w:rsid w:val="002F4DFE"/>
    <w:rsid w:val="003025BF"/>
    <w:rsid w:val="00302C9A"/>
    <w:rsid w:val="00307324"/>
    <w:rsid w:val="0031050C"/>
    <w:rsid w:val="00313599"/>
    <w:rsid w:val="0032662A"/>
    <w:rsid w:val="00331B1C"/>
    <w:rsid w:val="00341F59"/>
    <w:rsid w:val="00354A89"/>
    <w:rsid w:val="0036701D"/>
    <w:rsid w:val="003749B3"/>
    <w:rsid w:val="003759E1"/>
    <w:rsid w:val="00376137"/>
    <w:rsid w:val="00377934"/>
    <w:rsid w:val="00380D17"/>
    <w:rsid w:val="00381329"/>
    <w:rsid w:val="00391410"/>
    <w:rsid w:val="00395D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E2BD6"/>
    <w:rsid w:val="004E4F33"/>
    <w:rsid w:val="004E5581"/>
    <w:rsid w:val="004F2702"/>
    <w:rsid w:val="004F75FB"/>
    <w:rsid w:val="004F78CE"/>
    <w:rsid w:val="005124C2"/>
    <w:rsid w:val="00520FAC"/>
    <w:rsid w:val="00552FC3"/>
    <w:rsid w:val="00564F15"/>
    <w:rsid w:val="00592CFA"/>
    <w:rsid w:val="005950BD"/>
    <w:rsid w:val="005A2740"/>
    <w:rsid w:val="005F57D8"/>
    <w:rsid w:val="005F6574"/>
    <w:rsid w:val="005F6BC2"/>
    <w:rsid w:val="00604076"/>
    <w:rsid w:val="00611CAB"/>
    <w:rsid w:val="006130C4"/>
    <w:rsid w:val="00614036"/>
    <w:rsid w:val="006148A4"/>
    <w:rsid w:val="0061608E"/>
    <w:rsid w:val="006333FE"/>
    <w:rsid w:val="00634E80"/>
    <w:rsid w:val="0063641D"/>
    <w:rsid w:val="00643AE3"/>
    <w:rsid w:val="00666C7B"/>
    <w:rsid w:val="0068523F"/>
    <w:rsid w:val="006A29CA"/>
    <w:rsid w:val="006B4B3E"/>
    <w:rsid w:val="006B716F"/>
    <w:rsid w:val="006C44A9"/>
    <w:rsid w:val="006D1492"/>
    <w:rsid w:val="006D7A42"/>
    <w:rsid w:val="006F7A43"/>
    <w:rsid w:val="00704BA1"/>
    <w:rsid w:val="00707E48"/>
    <w:rsid w:val="00712AC4"/>
    <w:rsid w:val="007210A5"/>
    <w:rsid w:val="00721B7E"/>
    <w:rsid w:val="00721E96"/>
    <w:rsid w:val="00722A00"/>
    <w:rsid w:val="007267E8"/>
    <w:rsid w:val="00732FEF"/>
    <w:rsid w:val="00740FE4"/>
    <w:rsid w:val="007478EA"/>
    <w:rsid w:val="007555B5"/>
    <w:rsid w:val="00763908"/>
    <w:rsid w:val="007649A5"/>
    <w:rsid w:val="00777D4B"/>
    <w:rsid w:val="007866F3"/>
    <w:rsid w:val="00787546"/>
    <w:rsid w:val="00793969"/>
    <w:rsid w:val="00797B30"/>
    <w:rsid w:val="007A1E87"/>
    <w:rsid w:val="007A3680"/>
    <w:rsid w:val="007B08BA"/>
    <w:rsid w:val="007B2E0B"/>
    <w:rsid w:val="007B51E8"/>
    <w:rsid w:val="007C2D43"/>
    <w:rsid w:val="007D357D"/>
    <w:rsid w:val="007F3743"/>
    <w:rsid w:val="007F62D1"/>
    <w:rsid w:val="0081582F"/>
    <w:rsid w:val="008175C8"/>
    <w:rsid w:val="00830F95"/>
    <w:rsid w:val="008517EF"/>
    <w:rsid w:val="00863683"/>
    <w:rsid w:val="00877873"/>
    <w:rsid w:val="0089154B"/>
    <w:rsid w:val="008A4BFE"/>
    <w:rsid w:val="008A72B4"/>
    <w:rsid w:val="008B3C33"/>
    <w:rsid w:val="008D400F"/>
    <w:rsid w:val="008E6018"/>
    <w:rsid w:val="008F19DC"/>
    <w:rsid w:val="008F3D5A"/>
    <w:rsid w:val="008F68C8"/>
    <w:rsid w:val="009027B9"/>
    <w:rsid w:val="0090772D"/>
    <w:rsid w:val="00916BBA"/>
    <w:rsid w:val="009322AB"/>
    <w:rsid w:val="009372DC"/>
    <w:rsid w:val="009467F1"/>
    <w:rsid w:val="00964586"/>
    <w:rsid w:val="00982214"/>
    <w:rsid w:val="00A0283E"/>
    <w:rsid w:val="00A06FE6"/>
    <w:rsid w:val="00A11C8D"/>
    <w:rsid w:val="00A12175"/>
    <w:rsid w:val="00A168C8"/>
    <w:rsid w:val="00A17D5E"/>
    <w:rsid w:val="00A27C54"/>
    <w:rsid w:val="00A339BF"/>
    <w:rsid w:val="00A34218"/>
    <w:rsid w:val="00A41356"/>
    <w:rsid w:val="00A57E30"/>
    <w:rsid w:val="00A66325"/>
    <w:rsid w:val="00A67DAC"/>
    <w:rsid w:val="00A7589A"/>
    <w:rsid w:val="00A8423D"/>
    <w:rsid w:val="00A87BE1"/>
    <w:rsid w:val="00A90532"/>
    <w:rsid w:val="00AA459F"/>
    <w:rsid w:val="00AB23B1"/>
    <w:rsid w:val="00AB6588"/>
    <w:rsid w:val="00AB7A84"/>
    <w:rsid w:val="00AC201A"/>
    <w:rsid w:val="00AC2D89"/>
    <w:rsid w:val="00AD30BE"/>
    <w:rsid w:val="00AD4843"/>
    <w:rsid w:val="00AD4AFA"/>
    <w:rsid w:val="00AE5B2D"/>
    <w:rsid w:val="00AE7297"/>
    <w:rsid w:val="00AF79E3"/>
    <w:rsid w:val="00B1076B"/>
    <w:rsid w:val="00B15B14"/>
    <w:rsid w:val="00B65C8B"/>
    <w:rsid w:val="00B67C76"/>
    <w:rsid w:val="00B755F2"/>
    <w:rsid w:val="00B83602"/>
    <w:rsid w:val="00B841F9"/>
    <w:rsid w:val="00B8425D"/>
    <w:rsid w:val="00B93BEF"/>
    <w:rsid w:val="00BC08A9"/>
    <w:rsid w:val="00BC6320"/>
    <w:rsid w:val="00BD616F"/>
    <w:rsid w:val="00BE198D"/>
    <w:rsid w:val="00BE43AE"/>
    <w:rsid w:val="00BE5356"/>
    <w:rsid w:val="00BE6387"/>
    <w:rsid w:val="00BF44A8"/>
    <w:rsid w:val="00BF6D7E"/>
    <w:rsid w:val="00C00A03"/>
    <w:rsid w:val="00C2542E"/>
    <w:rsid w:val="00C55C16"/>
    <w:rsid w:val="00C71B7B"/>
    <w:rsid w:val="00C81773"/>
    <w:rsid w:val="00C934E0"/>
    <w:rsid w:val="00CA2A5E"/>
    <w:rsid w:val="00CA6B4F"/>
    <w:rsid w:val="00CD49CC"/>
    <w:rsid w:val="00CE7C18"/>
    <w:rsid w:val="00CF06F8"/>
    <w:rsid w:val="00CF7EC1"/>
    <w:rsid w:val="00D055C7"/>
    <w:rsid w:val="00D07BA3"/>
    <w:rsid w:val="00D5761B"/>
    <w:rsid w:val="00D62438"/>
    <w:rsid w:val="00D62818"/>
    <w:rsid w:val="00D7175D"/>
    <w:rsid w:val="00D73C31"/>
    <w:rsid w:val="00D90CA5"/>
    <w:rsid w:val="00D973B0"/>
    <w:rsid w:val="00DC0138"/>
    <w:rsid w:val="00DC12E5"/>
    <w:rsid w:val="00DD111E"/>
    <w:rsid w:val="00DD200B"/>
    <w:rsid w:val="00DD293D"/>
    <w:rsid w:val="00DD41E3"/>
    <w:rsid w:val="00DD7772"/>
    <w:rsid w:val="00DE19AC"/>
    <w:rsid w:val="00DE677F"/>
    <w:rsid w:val="00DE7F41"/>
    <w:rsid w:val="00DF2459"/>
    <w:rsid w:val="00E16378"/>
    <w:rsid w:val="00E23C7F"/>
    <w:rsid w:val="00E2523E"/>
    <w:rsid w:val="00E62883"/>
    <w:rsid w:val="00E636E1"/>
    <w:rsid w:val="00E717F3"/>
    <w:rsid w:val="00E84230"/>
    <w:rsid w:val="00E87D06"/>
    <w:rsid w:val="00E90A43"/>
    <w:rsid w:val="00E9203C"/>
    <w:rsid w:val="00E93233"/>
    <w:rsid w:val="00E96F43"/>
    <w:rsid w:val="00EA6457"/>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1C0"/>
    <w:rsid w:val="00FD2384"/>
    <w:rsid w:val="00FD5E60"/>
    <w:rsid w:val="00FE1F37"/>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hapeDefaults>
    <o:shapedefaults v:ext="edit" spidmax="6145">
      <o:colormru v:ext="edit" colors="#0000b0,#0000c6,#0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caption" w:semiHidden="1" w:unhideWhenUsed="1" w:qFormat="1"/>
    <w:lsdException w:name="Title" w:qFormat="1"/>
    <w:lsdException w:name="Hyperlink" w:qFormat="1"/>
    <w:lsdException w:name="Emphasis" w:uiPriority="20"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17D5E"/>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character" w:customStyle="1" w:styleId="search1">
    <w:name w:val="search1"/>
    <w:basedOn w:val="DefaultParagraphFont"/>
    <w:rsid w:val="00A17D5E"/>
    <w:rPr>
      <w:color w:val="228622"/>
    </w:rPr>
  </w:style>
  <w:style w:type="character" w:styleId="Emphasis">
    <w:name w:val="Emphasis"/>
    <w:basedOn w:val="DefaultParagraphFont"/>
    <w:uiPriority w:val="20"/>
    <w:qFormat/>
    <w:rsid w:val="00A17D5E"/>
    <w:rPr>
      <w:i/>
      <w:iCs/>
    </w:rPr>
  </w:style>
  <w:style w:type="paragraph" w:styleId="Revision">
    <w:name w:val="Revision"/>
    <w:hidden/>
    <w:uiPriority w:val="99"/>
    <w:semiHidden/>
    <w:rsid w:val="006148A4"/>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caption" w:semiHidden="1" w:unhideWhenUsed="1" w:qFormat="1"/>
    <w:lsdException w:name="Title" w:qFormat="1"/>
    <w:lsdException w:name="Hyperlink" w:qFormat="1"/>
    <w:lsdException w:name="Emphasis" w:uiPriority="20"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17D5E"/>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character" w:customStyle="1" w:styleId="search1">
    <w:name w:val="search1"/>
    <w:basedOn w:val="DefaultParagraphFont"/>
    <w:rsid w:val="00A17D5E"/>
    <w:rPr>
      <w:color w:val="228622"/>
    </w:rPr>
  </w:style>
  <w:style w:type="character" w:styleId="Emphasis">
    <w:name w:val="Emphasis"/>
    <w:basedOn w:val="DefaultParagraphFont"/>
    <w:uiPriority w:val="20"/>
    <w:qFormat/>
    <w:rsid w:val="00A17D5E"/>
    <w:rPr>
      <w:i/>
      <w:iCs/>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materials.nrcs.usda.go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plants.usda.gov/"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rcs.usda.gov/"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rek.Tilley\Local%20Settings\Temporary%20Internet%20Files\Content.Outlook\EVNRXX8Z\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3</TotalTime>
  <Pages>4</Pages>
  <Words>2664</Words>
  <Characters>14913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Plant Guide for mountain rush (Juncus arcticus ssp. littoralis)</vt:lpstr>
    </vt:vector>
  </TitlesOfParts>
  <Company>USDA NRCS National Plant Materials Center</Company>
  <LinksUpToDate>false</LinksUpToDate>
  <CharactersWithSpaces>17542</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mountain rush (Juncus arcticus ssp. littoralis)</dc:title>
  <dc:creator>Derek Tilley, Idaho Plant Materials Program</dc:creator>
  <cp:keywords>wetland, establishment, management, uses, description</cp:keywords>
  <cp:lastModifiedBy>Derek.Tilley</cp:lastModifiedBy>
  <cp:revision>2</cp:revision>
  <cp:lastPrinted>2010-08-20T19:27:00Z</cp:lastPrinted>
  <dcterms:created xsi:type="dcterms:W3CDTF">2012-10-16T19:53:00Z</dcterms:created>
  <dcterms:modified xsi:type="dcterms:W3CDTF">2012-10-16T19:53:00Z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