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462DEF" w:rsidP="000578C2">
            <w:pPr>
              <w:pStyle w:val="TitleHeader"/>
              <w:rPr>
                <w:i/>
              </w:rPr>
            </w:pPr>
            <w:smartTag w:uri="urn:schemas-microsoft-com:office:smarttags" w:element="City">
              <w:smartTag w:uri="urn:schemas-microsoft-com:office:smarttags" w:element="place">
                <w:r>
                  <w:lastRenderedPageBreak/>
                  <w:t>willow</w:t>
                </w:r>
              </w:smartTag>
            </w:smartTag>
            <w:r>
              <w:t xml:space="preserve"> primrose</w:t>
            </w:r>
          </w:p>
        </w:tc>
      </w:tr>
      <w:tr w:rsidR="00CD49CC">
        <w:tblPrEx>
          <w:tblCellMar>
            <w:top w:w="0" w:type="dxa"/>
            <w:bottom w:w="0" w:type="dxa"/>
          </w:tblCellMar>
        </w:tblPrEx>
        <w:tc>
          <w:tcPr>
            <w:tcW w:w="4410" w:type="dxa"/>
          </w:tcPr>
          <w:p w:rsidR="00CD49CC" w:rsidRPr="00C95C6F" w:rsidRDefault="00462DEF" w:rsidP="008F6154">
            <w:pPr>
              <w:pStyle w:val="Titlesubheader1"/>
            </w:pPr>
            <w:r>
              <w:rPr>
                <w:i/>
              </w:rPr>
              <w:t>Ludigia decurrens</w:t>
            </w:r>
            <w:r w:rsidR="000F1970" w:rsidRPr="008F3D5A">
              <w:t xml:space="preserve"> </w:t>
            </w:r>
            <w:r>
              <w:t>Walt.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462DEF">
              <w:t>LUDE4</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r w:rsidR="00215BB8">
        <w:t xml:space="preserve">USDA NRCS </w:t>
      </w:r>
      <w:smartTag w:uri="urn:schemas-microsoft-com:office:smarttags" w:element="City">
        <w:r w:rsidR="00215BB8">
          <w:t>Nacogdoches</w:t>
        </w:r>
      </w:smartTag>
      <w:r w:rsidR="00215BB8">
        <w:t xml:space="preserve"> (TX) Technical Office and the </w:t>
      </w:r>
      <w:smartTag w:uri="urn:schemas-microsoft-com:office:smarttags" w:element="place">
        <w:smartTag w:uri="urn:schemas-microsoft-com:office:smarttags" w:element="PlaceName">
          <w:r w:rsidR="00215BB8">
            <w:t>National</w:t>
          </w:r>
        </w:smartTag>
        <w:r w:rsidR="00215BB8">
          <w:t xml:space="preserve"> </w:t>
        </w:r>
        <w:smartTag w:uri="urn:schemas-microsoft-com:office:smarttags" w:element="PlaceName">
          <w:r w:rsidR="00215BB8">
            <w:t>Plant</w:t>
          </w:r>
        </w:smartTag>
        <w:r w:rsidR="00215BB8">
          <w:t xml:space="preserve"> </w:t>
        </w:r>
        <w:smartTag w:uri="urn:schemas-microsoft-com:office:smarttags" w:element="PlaceName">
          <w:r w:rsidR="00215BB8">
            <w:t>Data</w:t>
          </w:r>
        </w:smartTag>
        <w:r w:rsidR="00215BB8">
          <w:t xml:space="preserve"> </w:t>
        </w:r>
        <w:smartTag w:uri="urn:schemas-microsoft-com:office:smarttags" w:element="PlaceType">
          <w:r w:rsidR="00215BB8">
            <w:t>Center</w:t>
          </w:r>
        </w:smartTag>
      </w:smartTag>
    </w:p>
    <w:p w:rsidR="00D53A51" w:rsidRDefault="00D53A51" w:rsidP="004911C7">
      <w:pPr>
        <w:pStyle w:val="Heading3"/>
        <w:ind w:left="0" w:right="0"/>
        <w:jc w:val="left"/>
        <w:rPr>
          <w:color w:val="auto"/>
        </w:rPr>
      </w:pPr>
    </w:p>
    <w:p w:rsidR="00CE4D57" w:rsidRPr="00CE4D57" w:rsidRDefault="00CE4D57" w:rsidP="00CE4D57">
      <w:pPr>
        <w:pStyle w:val="Heading2"/>
        <w:jc w:val="left"/>
        <w:rPr>
          <w:b w:val="0"/>
          <w:sz w:val="20"/>
        </w:rPr>
      </w:pPr>
      <w:r w:rsidRPr="00CE4D57">
        <w:rPr>
          <w:sz w:val="20"/>
        </w:rPr>
        <w:t>Alternate Names</w:t>
      </w:r>
    </w:p>
    <w:p w:rsidR="00CE4D57" w:rsidRPr="00CE4D57" w:rsidRDefault="00CE4D57" w:rsidP="00CE4D57">
      <w:pPr>
        <w:pStyle w:val="Footer"/>
        <w:tabs>
          <w:tab w:val="clear" w:pos="4320"/>
          <w:tab w:val="clear" w:pos="8640"/>
        </w:tabs>
        <w:jc w:val="left"/>
        <w:rPr>
          <w:sz w:val="20"/>
        </w:rPr>
      </w:pPr>
      <w:r w:rsidRPr="00CE4D57">
        <w:rPr>
          <w:sz w:val="20"/>
        </w:rPr>
        <w:t>Upright primrose, wingleaf primrose-willow, primrose-willow</w:t>
      </w:r>
    </w:p>
    <w:p w:rsidR="00CE4D57" w:rsidRPr="00CE4D57" w:rsidRDefault="00CE4D57" w:rsidP="00CE4D57">
      <w:pPr>
        <w:jc w:val="left"/>
        <w:rPr>
          <w:sz w:val="20"/>
        </w:rPr>
      </w:pPr>
    </w:p>
    <w:p w:rsidR="00CE4D57" w:rsidRPr="00CE4D57" w:rsidRDefault="00CE4D57" w:rsidP="00CE4D57">
      <w:pPr>
        <w:pStyle w:val="Heading2"/>
        <w:jc w:val="left"/>
        <w:rPr>
          <w:sz w:val="20"/>
        </w:rPr>
      </w:pPr>
      <w:r w:rsidRPr="00CE4D57">
        <w:rPr>
          <w:sz w:val="20"/>
        </w:rPr>
        <w:t>Uses</w:t>
      </w:r>
    </w:p>
    <w:p w:rsidR="00CE4D57" w:rsidRPr="00CE4D57" w:rsidRDefault="00CE4D57" w:rsidP="00CE4D57">
      <w:pPr>
        <w:jc w:val="left"/>
        <w:rPr>
          <w:sz w:val="20"/>
        </w:rPr>
      </w:pPr>
      <w:r w:rsidRPr="00CE4D57">
        <w:rPr>
          <w:sz w:val="20"/>
        </w:rPr>
        <w:t>The common name primrose comes from the flower’s resemblance to evening primroses (</w:t>
      </w:r>
      <w:r w:rsidRPr="00CE4D57">
        <w:rPr>
          <w:i/>
          <w:sz w:val="20"/>
        </w:rPr>
        <w:t>Oenothera</w:t>
      </w:r>
      <w:r w:rsidRPr="00CE4D57">
        <w:rPr>
          <w:sz w:val="20"/>
        </w:rPr>
        <w:t xml:space="preserve"> species), since most have 4 petals.  The more woody species of </w:t>
      </w:r>
      <w:r w:rsidRPr="00CE4D57">
        <w:rPr>
          <w:i/>
          <w:sz w:val="20"/>
        </w:rPr>
        <w:t>Ludwigia</w:t>
      </w:r>
      <w:r w:rsidRPr="00CE4D57">
        <w:rPr>
          <w:sz w:val="20"/>
        </w:rPr>
        <w:t xml:space="preserve"> are very good browse for deer, goats, sheep and cattle.  In fact, this species is rarely found in overgrazed pastures.</w:t>
      </w:r>
    </w:p>
    <w:p w:rsidR="00CE4D57" w:rsidRPr="00CE4D57" w:rsidRDefault="00CE4D57" w:rsidP="00CE4D57">
      <w:pPr>
        <w:jc w:val="left"/>
        <w:rPr>
          <w:sz w:val="20"/>
        </w:rPr>
      </w:pPr>
    </w:p>
    <w:p w:rsidR="00CE4D57" w:rsidRPr="00CE4D57" w:rsidRDefault="00CE4D57" w:rsidP="00CE4D57">
      <w:pPr>
        <w:pStyle w:val="Heading2"/>
        <w:jc w:val="left"/>
        <w:rPr>
          <w:sz w:val="20"/>
        </w:rPr>
      </w:pPr>
      <w:r w:rsidRPr="00CE4D57">
        <w:rPr>
          <w:sz w:val="20"/>
        </w:rPr>
        <w:lastRenderedPageBreak/>
        <w:t>Status</w:t>
      </w:r>
    </w:p>
    <w:p w:rsidR="00CE4D57" w:rsidRPr="00CE4D57" w:rsidRDefault="00CE4D57" w:rsidP="00CE4D57">
      <w:pPr>
        <w:jc w:val="left"/>
        <w:rPr>
          <w:sz w:val="20"/>
        </w:rPr>
      </w:pPr>
      <w:r w:rsidRPr="00CE4D57">
        <w:rPr>
          <w:sz w:val="20"/>
        </w:rPr>
        <w:t xml:space="preserve">Please consult the PLANTS Web site and your State Department of Natural Resources for this plant’s </w:t>
      </w:r>
    </w:p>
    <w:p w:rsidR="00CE4D57" w:rsidRPr="00CE4D57" w:rsidRDefault="00CE4D57" w:rsidP="00CE4D57">
      <w:pPr>
        <w:jc w:val="left"/>
        <w:rPr>
          <w:sz w:val="20"/>
        </w:rPr>
      </w:pPr>
    </w:p>
    <w:p w:rsidR="00CE4D57" w:rsidRPr="00CE4D57" w:rsidRDefault="00CE4D57" w:rsidP="00CE4D57">
      <w:pPr>
        <w:jc w:val="left"/>
        <w:rPr>
          <w:sz w:val="20"/>
        </w:rPr>
      </w:pPr>
      <w:r w:rsidRPr="00CE4D57">
        <w:rPr>
          <w:sz w:val="20"/>
        </w:rPr>
        <w:t>current status (e.g. threatened or endangered species, state noxious status, and wetland indicator values).</w:t>
      </w:r>
    </w:p>
    <w:p w:rsidR="00CE4D57" w:rsidRPr="00CE4D57" w:rsidRDefault="00CE4D57" w:rsidP="00CE4D57">
      <w:pPr>
        <w:pStyle w:val="Footer"/>
        <w:tabs>
          <w:tab w:val="clear" w:pos="4320"/>
          <w:tab w:val="clear" w:pos="8640"/>
        </w:tabs>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4.05pt;margin-top:-210.8pt;width:3in;height:342pt;z-index:251657728" stroked="f">
            <v:textbox>
              <w:txbxContent>
                <w:p w:rsidR="00CE4D57" w:rsidRDefault="00324CA9" w:rsidP="00CE4D57">
                  <w:r>
                    <w:rPr>
                      <w:noProof/>
                    </w:rPr>
                    <w:drawing>
                      <wp:inline distT="0" distB="0" distL="0" distR="0">
                        <wp:extent cx="2562225" cy="3838575"/>
                        <wp:effectExtent l="19050" t="0" r="9525" b="0"/>
                        <wp:docPr id="2" name="Picture 2" descr="Image of Willow primrose (Ludwigia decurr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Willow primrose (Ludwigia decurrens)"/>
                                <pic:cNvPicPr>
                                  <a:picLocks noChangeAspect="1" noChangeArrowheads="1"/>
                                </pic:cNvPicPr>
                              </pic:nvPicPr>
                              <pic:blipFill>
                                <a:blip r:embed="rId8"/>
                                <a:srcRect/>
                                <a:stretch>
                                  <a:fillRect/>
                                </a:stretch>
                              </pic:blipFill>
                              <pic:spPr bwMode="auto">
                                <a:xfrm>
                                  <a:off x="0" y="0"/>
                                  <a:ext cx="2562225" cy="3838575"/>
                                </a:xfrm>
                                <a:prstGeom prst="rect">
                                  <a:avLst/>
                                </a:prstGeom>
                                <a:noFill/>
                                <a:ln w="9525">
                                  <a:noFill/>
                                  <a:miter lim="800000"/>
                                  <a:headEnd/>
                                  <a:tailEnd/>
                                </a:ln>
                              </pic:spPr>
                            </pic:pic>
                          </a:graphicData>
                        </a:graphic>
                      </wp:inline>
                    </w:drawing>
                  </w:r>
                </w:p>
                <w:p w:rsidR="00CE4D57" w:rsidRDefault="00CE4D57" w:rsidP="00CE4D57">
                  <w:pPr>
                    <w:jc w:val="right"/>
                    <w:rPr>
                      <w:sz w:val="16"/>
                    </w:rPr>
                  </w:pPr>
                  <w:r>
                    <w:rPr>
                      <w:sz w:val="16"/>
                    </w:rPr>
                    <w:t>Robert Mohlenbrock</w:t>
                  </w:r>
                </w:p>
                <w:p w:rsidR="00CE4D57" w:rsidRDefault="00CE4D57" w:rsidP="00CE4D57">
                  <w:pPr>
                    <w:jc w:val="right"/>
                    <w:rPr>
                      <w:sz w:val="16"/>
                    </w:rPr>
                  </w:pPr>
                  <w:r>
                    <w:rPr>
                      <w:sz w:val="16"/>
                    </w:rPr>
                    <w:t>USDA, NRCS, Wetland Science Institute</w:t>
                  </w:r>
                </w:p>
                <w:p w:rsidR="00CE4D57" w:rsidRDefault="00CE4D57" w:rsidP="00CE4D57">
                  <w:pPr>
                    <w:jc w:val="right"/>
                    <w:rPr>
                      <w:sz w:val="16"/>
                    </w:rPr>
                  </w:pPr>
                  <w:r>
                    <w:rPr>
                      <w:sz w:val="16"/>
                    </w:rPr>
                    <w:t>@ PLANTS</w:t>
                  </w:r>
                </w:p>
              </w:txbxContent>
            </v:textbox>
            <w10:wrap type="topAndBottom"/>
          </v:shape>
        </w:pict>
      </w:r>
      <w:r w:rsidRPr="00CE4D57">
        <w:rPr>
          <w:sz w:val="20"/>
        </w:rPr>
        <w:cr/>
      </w:r>
      <w:r w:rsidRPr="00CE4D57">
        <w:rPr>
          <w:b/>
          <w:sz w:val="20"/>
        </w:rPr>
        <w:t>Description</w:t>
      </w:r>
      <w:r w:rsidRPr="00CE4D57">
        <w:rPr>
          <w:b/>
          <w:sz w:val="20"/>
        </w:rPr>
        <w:cr/>
      </w:r>
      <w:r w:rsidRPr="00CE4D57">
        <w:rPr>
          <w:i/>
          <w:sz w:val="20"/>
        </w:rPr>
        <w:t>General</w:t>
      </w:r>
      <w:r w:rsidRPr="00CE4D57">
        <w:rPr>
          <w:sz w:val="20"/>
        </w:rPr>
        <w:t xml:space="preserve">: Evening Primrose Family (Onagraceae).  </w:t>
      </w:r>
      <w:r w:rsidRPr="00CE4D57">
        <w:rPr>
          <w:i/>
          <w:sz w:val="20"/>
        </w:rPr>
        <w:t>Ludwigia decurrens</w:t>
      </w:r>
      <w:r w:rsidRPr="00CE4D57">
        <w:rPr>
          <w:sz w:val="20"/>
        </w:rPr>
        <w:t xml:space="preserve">, a native, is the tallest water primrose, reaching a height of 3-6 feet.  This perennial is somewhat “woody”, which is unusual for species of water primroses.  It is considered an annual to perennial.  It also stands upright in contrast to most </w:t>
      </w:r>
      <w:r w:rsidRPr="00CE4D57">
        <w:rPr>
          <w:i/>
          <w:sz w:val="20"/>
        </w:rPr>
        <w:t xml:space="preserve">Ludwigia </w:t>
      </w:r>
      <w:r w:rsidRPr="00CE4D57">
        <w:rPr>
          <w:sz w:val="20"/>
        </w:rPr>
        <w:t xml:space="preserve">species, which trail along the ground or water.  The leaves are usually linear (hence the name willow primrose), alternate, and entire.  The flowers are yellow with 4-5 petals (usually 4).  Also, common to the </w:t>
      </w:r>
      <w:r w:rsidRPr="00CE4D57">
        <w:rPr>
          <w:i/>
          <w:sz w:val="20"/>
        </w:rPr>
        <w:t>Ludwigia</w:t>
      </w:r>
      <w:r w:rsidRPr="00CE4D57">
        <w:rPr>
          <w:sz w:val="20"/>
        </w:rPr>
        <w:t xml:space="preserve"> genus is the “seed box” located immediately below the flower.  In fact, some refer to the entire genus as “seedboxs.”  </w:t>
      </w:r>
      <w:smartTag w:uri="urn:schemas-microsoft-com:office:smarttags" w:element="City">
        <w:smartTag w:uri="urn:schemas-microsoft-com:office:smarttags" w:element="place">
          <w:r w:rsidRPr="00CE4D57">
            <w:rPr>
              <w:sz w:val="20"/>
            </w:rPr>
            <w:t>Willow</w:t>
          </w:r>
        </w:smartTag>
      </w:smartTag>
      <w:r w:rsidRPr="00CE4D57">
        <w:rPr>
          <w:sz w:val="20"/>
        </w:rPr>
        <w:t xml:space="preserve"> primrose has a very distinctive stem that is 4-winged and can be distinguished from all other water primroses by this unique characteristic.</w:t>
      </w:r>
    </w:p>
    <w:p w:rsidR="00CE4D57" w:rsidRPr="00CE4D57" w:rsidRDefault="00CE4D57" w:rsidP="00CE4D57">
      <w:pPr>
        <w:pStyle w:val="Footer"/>
        <w:tabs>
          <w:tab w:val="clear" w:pos="4320"/>
          <w:tab w:val="clear" w:pos="8640"/>
        </w:tabs>
        <w:jc w:val="left"/>
        <w:rPr>
          <w:sz w:val="20"/>
        </w:rPr>
      </w:pPr>
    </w:p>
    <w:p w:rsidR="00CE4D57" w:rsidRPr="00CE4D57" w:rsidRDefault="00CE4D57" w:rsidP="00CE4D57">
      <w:pPr>
        <w:pStyle w:val="Footer"/>
        <w:tabs>
          <w:tab w:val="clear" w:pos="4320"/>
          <w:tab w:val="clear" w:pos="8640"/>
        </w:tabs>
        <w:jc w:val="left"/>
        <w:rPr>
          <w:sz w:val="20"/>
        </w:rPr>
      </w:pPr>
      <w:r w:rsidRPr="00CE4D57">
        <w:rPr>
          <w:sz w:val="20"/>
        </w:rPr>
        <w:t xml:space="preserve">There are approximately 11 species of </w:t>
      </w:r>
      <w:r w:rsidRPr="00CE4D57">
        <w:rPr>
          <w:i/>
          <w:sz w:val="20"/>
        </w:rPr>
        <w:t xml:space="preserve">Ludwigia </w:t>
      </w:r>
      <w:r w:rsidRPr="00CE4D57">
        <w:rPr>
          <w:sz w:val="20"/>
        </w:rPr>
        <w:t xml:space="preserve">in </w:t>
      </w:r>
      <w:smartTag w:uri="urn:schemas-microsoft-com:office:smarttags" w:element="State">
        <w:smartTag w:uri="urn:schemas-microsoft-com:office:smarttags" w:element="place">
          <w:r w:rsidRPr="00CE4D57">
            <w:rPr>
              <w:sz w:val="20"/>
            </w:rPr>
            <w:t>Texas</w:t>
          </w:r>
        </w:smartTag>
      </w:smartTag>
      <w:r w:rsidRPr="00CE4D57">
        <w:rPr>
          <w:sz w:val="20"/>
        </w:rPr>
        <w:t xml:space="preserve">.  All species are found in wet sites and all but one species have yellow flowers.  Six species have erect growth habits.  Vegetatively, </w:t>
      </w:r>
      <w:r w:rsidRPr="00CE4D57">
        <w:rPr>
          <w:i/>
          <w:sz w:val="20"/>
        </w:rPr>
        <w:t>Ludwigia alternifolia</w:t>
      </w:r>
      <w:r w:rsidRPr="00CE4D57">
        <w:rPr>
          <w:sz w:val="20"/>
        </w:rPr>
        <w:t xml:space="preserve"> is the most similar, but it does not have the distinctive winged stems and the seedbox is not nearly as long.  </w:t>
      </w:r>
      <w:r w:rsidRPr="00CE4D57">
        <w:rPr>
          <w:i/>
          <w:sz w:val="20"/>
        </w:rPr>
        <w:t>Ludwigia decurrens</w:t>
      </w:r>
      <w:r w:rsidRPr="00CE4D57">
        <w:rPr>
          <w:sz w:val="20"/>
        </w:rPr>
        <w:t xml:space="preserve"> has one of the longer “seedboxs” of all </w:t>
      </w:r>
      <w:r w:rsidRPr="00CE4D57">
        <w:rPr>
          <w:i/>
          <w:sz w:val="20"/>
        </w:rPr>
        <w:t>Ludwigia</w:t>
      </w:r>
      <w:r w:rsidRPr="00CE4D57">
        <w:rPr>
          <w:sz w:val="20"/>
        </w:rPr>
        <w:t>, attaining lengths of up to ¾ inch.</w:t>
      </w:r>
    </w:p>
    <w:p w:rsidR="00CE4D57" w:rsidRPr="00CE4D57" w:rsidRDefault="00CE4D57" w:rsidP="00CE4D57">
      <w:pPr>
        <w:pStyle w:val="Footer"/>
        <w:tabs>
          <w:tab w:val="clear" w:pos="4320"/>
          <w:tab w:val="clear" w:pos="8640"/>
        </w:tabs>
        <w:jc w:val="left"/>
        <w:rPr>
          <w:sz w:val="20"/>
        </w:rPr>
      </w:pPr>
    </w:p>
    <w:p w:rsidR="00CE4D57" w:rsidRPr="00CE4D57" w:rsidRDefault="00CE4D57" w:rsidP="00CE4D57">
      <w:pPr>
        <w:pStyle w:val="Heading2"/>
        <w:jc w:val="left"/>
        <w:rPr>
          <w:sz w:val="20"/>
        </w:rPr>
      </w:pPr>
      <w:r w:rsidRPr="00CE4D57">
        <w:rPr>
          <w:sz w:val="20"/>
        </w:rPr>
        <w:t>Distribution</w:t>
      </w:r>
    </w:p>
    <w:p w:rsidR="00CE4D57" w:rsidRPr="00CE4D57" w:rsidRDefault="00CE4D57" w:rsidP="00CE4D57">
      <w:pPr>
        <w:jc w:val="left"/>
        <w:rPr>
          <w:sz w:val="20"/>
        </w:rPr>
      </w:pPr>
      <w:r w:rsidRPr="00CE4D57">
        <w:rPr>
          <w:sz w:val="20"/>
        </w:rPr>
        <w:t xml:space="preserve">Found from </w:t>
      </w:r>
      <w:smartTag w:uri="urn:schemas-microsoft-com:office:smarttags" w:element="State">
        <w:r w:rsidRPr="00CE4D57">
          <w:rPr>
            <w:sz w:val="20"/>
          </w:rPr>
          <w:t>Texas</w:t>
        </w:r>
      </w:smartTag>
      <w:r w:rsidRPr="00CE4D57">
        <w:rPr>
          <w:sz w:val="20"/>
        </w:rPr>
        <w:t xml:space="preserve"> and </w:t>
      </w:r>
      <w:smartTag w:uri="urn:schemas-microsoft-com:office:smarttags" w:element="State">
        <w:r w:rsidRPr="00CE4D57">
          <w:rPr>
            <w:sz w:val="20"/>
          </w:rPr>
          <w:t>Florida</w:t>
        </w:r>
      </w:smartTag>
      <w:r w:rsidRPr="00CE4D57">
        <w:rPr>
          <w:sz w:val="20"/>
        </w:rPr>
        <w:t xml:space="preserve"> to </w:t>
      </w:r>
      <w:smartTag w:uri="urn:schemas-microsoft-com:office:smarttags" w:element="State">
        <w:r w:rsidRPr="00CE4D57">
          <w:rPr>
            <w:sz w:val="20"/>
          </w:rPr>
          <w:t>Pennsylvania</w:t>
        </w:r>
      </w:smartTag>
      <w:r w:rsidRPr="00CE4D57">
        <w:rPr>
          <w:sz w:val="20"/>
        </w:rPr>
        <w:t xml:space="preserve"> and </w:t>
      </w:r>
      <w:smartTag w:uri="urn:schemas-microsoft-com:office:smarttags" w:element="State">
        <w:smartTag w:uri="urn:schemas-microsoft-com:office:smarttags" w:element="place">
          <w:r w:rsidRPr="00CE4D57">
            <w:rPr>
              <w:sz w:val="20"/>
            </w:rPr>
            <w:t>Michigan</w:t>
          </w:r>
        </w:smartTag>
      </w:smartTag>
      <w:r w:rsidRPr="00CE4D57">
        <w:rPr>
          <w:sz w:val="20"/>
        </w:rPr>
        <w:t>.  For current distribution, please consult the Plant Profile page for this species on the PLANTS Web site.</w:t>
      </w:r>
    </w:p>
    <w:p w:rsidR="00CE4D57" w:rsidRPr="00CE4D57" w:rsidRDefault="00CE4D57" w:rsidP="00CE4D57">
      <w:pPr>
        <w:jc w:val="left"/>
        <w:rPr>
          <w:sz w:val="20"/>
        </w:rPr>
      </w:pPr>
      <w:r w:rsidRPr="00CE4D57">
        <w:rPr>
          <w:sz w:val="20"/>
        </w:rPr>
        <w:cr/>
      </w:r>
      <w:r w:rsidRPr="00CE4D57">
        <w:rPr>
          <w:b/>
          <w:sz w:val="20"/>
        </w:rPr>
        <w:t>Establishment</w:t>
      </w:r>
      <w:r w:rsidRPr="00CE4D57">
        <w:rPr>
          <w:b/>
          <w:sz w:val="20"/>
        </w:rPr>
        <w:cr/>
      </w:r>
      <w:r w:rsidRPr="00CE4D57">
        <w:rPr>
          <w:i/>
          <w:sz w:val="20"/>
        </w:rPr>
        <w:t>Adaptation</w:t>
      </w:r>
      <w:r w:rsidRPr="00CE4D57">
        <w:rPr>
          <w:sz w:val="20"/>
        </w:rPr>
        <w:t xml:space="preserve">: This species is found throughout the eastern half of </w:t>
      </w:r>
      <w:smartTag w:uri="urn:schemas-microsoft-com:office:smarttags" w:element="State">
        <w:r w:rsidRPr="00CE4D57">
          <w:rPr>
            <w:sz w:val="20"/>
          </w:rPr>
          <w:t>Texas</w:t>
        </w:r>
      </w:smartTag>
      <w:r w:rsidRPr="00CE4D57">
        <w:rPr>
          <w:sz w:val="20"/>
        </w:rPr>
        <w:t xml:space="preserve"> and well into north central </w:t>
      </w:r>
      <w:smartTag w:uri="urn:schemas-microsoft-com:office:smarttags" w:element="State">
        <w:smartTag w:uri="urn:schemas-microsoft-com:office:smarttags" w:element="place">
          <w:r w:rsidRPr="00CE4D57">
            <w:rPr>
              <w:sz w:val="20"/>
            </w:rPr>
            <w:t>Texas</w:t>
          </w:r>
        </w:smartTag>
      </w:smartTag>
      <w:r w:rsidRPr="00CE4D57">
        <w:rPr>
          <w:sz w:val="20"/>
        </w:rPr>
        <w:t xml:space="preserve">.  It is found as individual plants scattered within the plant community, but can make up over 50% of the plant community.  Unlike many of the floating water primroses, it is seldom found in sites that pond for long periods.  Usually, it occurs on saturated soils and sites the pond for short duration (3-14 days).  </w:t>
      </w:r>
      <w:r w:rsidRPr="00CE4D57">
        <w:rPr>
          <w:i/>
          <w:sz w:val="20"/>
        </w:rPr>
        <w:t>Ludwigia</w:t>
      </w:r>
      <w:r w:rsidRPr="00CE4D57">
        <w:rPr>
          <w:sz w:val="20"/>
        </w:rPr>
        <w:t xml:space="preserve"> </w:t>
      </w:r>
      <w:r w:rsidRPr="00CE4D57">
        <w:rPr>
          <w:i/>
          <w:sz w:val="20"/>
        </w:rPr>
        <w:t>ducurrens</w:t>
      </w:r>
      <w:r w:rsidRPr="00CE4D57">
        <w:rPr>
          <w:sz w:val="20"/>
        </w:rPr>
        <w:t xml:space="preserve"> is commonly associated with species of </w:t>
      </w:r>
      <w:r w:rsidRPr="00CE4D57">
        <w:rPr>
          <w:i/>
          <w:sz w:val="20"/>
        </w:rPr>
        <w:t xml:space="preserve">Polygonum </w:t>
      </w:r>
      <w:r w:rsidRPr="00CE4D57">
        <w:rPr>
          <w:sz w:val="20"/>
        </w:rPr>
        <w:t>(smartweed)</w:t>
      </w:r>
      <w:r w:rsidRPr="00CE4D57">
        <w:rPr>
          <w:i/>
          <w:sz w:val="20"/>
        </w:rPr>
        <w:t xml:space="preserve"> </w:t>
      </w:r>
      <w:r w:rsidRPr="00CE4D57">
        <w:rPr>
          <w:sz w:val="20"/>
        </w:rPr>
        <w:lastRenderedPageBreak/>
        <w:t xml:space="preserve">and </w:t>
      </w:r>
      <w:r w:rsidRPr="00CE4D57">
        <w:rPr>
          <w:i/>
          <w:sz w:val="20"/>
        </w:rPr>
        <w:t xml:space="preserve">Cyperus </w:t>
      </w:r>
      <w:r w:rsidRPr="00CE4D57">
        <w:rPr>
          <w:sz w:val="20"/>
        </w:rPr>
        <w:t xml:space="preserve">(flat sedge).  It is typically found on wetter sites than </w:t>
      </w:r>
      <w:r w:rsidRPr="00CE4D57">
        <w:rPr>
          <w:i/>
          <w:sz w:val="20"/>
        </w:rPr>
        <w:t>Ludwigia alternifolia</w:t>
      </w:r>
      <w:r w:rsidRPr="00CE4D57">
        <w:rPr>
          <w:sz w:val="20"/>
        </w:rPr>
        <w:t>, but dryer than the more herbaceous species of water primroses (L</w:t>
      </w:r>
      <w:r w:rsidRPr="00CE4D57">
        <w:rPr>
          <w:i/>
          <w:sz w:val="20"/>
        </w:rPr>
        <w:t xml:space="preserve">. peploides, L. repens, </w:t>
      </w:r>
      <w:r w:rsidRPr="00CE4D57">
        <w:rPr>
          <w:sz w:val="20"/>
        </w:rPr>
        <w:t xml:space="preserve">and </w:t>
      </w:r>
      <w:r w:rsidRPr="00CE4D57">
        <w:rPr>
          <w:i/>
          <w:sz w:val="20"/>
        </w:rPr>
        <w:t>L. palustris</w:t>
      </w:r>
      <w:r w:rsidRPr="00CE4D57">
        <w:rPr>
          <w:sz w:val="20"/>
        </w:rPr>
        <w:t>).</w:t>
      </w:r>
    </w:p>
    <w:p w:rsidR="00CE4D57" w:rsidRPr="00CE4D57" w:rsidRDefault="00CE4D57" w:rsidP="00CE4D57">
      <w:pPr>
        <w:jc w:val="left"/>
        <w:rPr>
          <w:sz w:val="20"/>
        </w:rPr>
      </w:pPr>
    </w:p>
    <w:p w:rsidR="00CE4D57" w:rsidRPr="00CE4D57" w:rsidRDefault="00CE4D57" w:rsidP="00CE4D57">
      <w:pPr>
        <w:jc w:val="left"/>
        <w:rPr>
          <w:b/>
          <w:sz w:val="20"/>
        </w:rPr>
      </w:pPr>
    </w:p>
    <w:p w:rsidR="00CE4D57" w:rsidRPr="00CE4D57" w:rsidRDefault="00CE4D57" w:rsidP="00CE4D57">
      <w:pPr>
        <w:jc w:val="left"/>
        <w:rPr>
          <w:b/>
          <w:sz w:val="20"/>
        </w:rPr>
      </w:pPr>
    </w:p>
    <w:p w:rsidR="00CE4D57" w:rsidRPr="00CE4D57" w:rsidRDefault="00CE4D57" w:rsidP="00CE4D57">
      <w:pPr>
        <w:pStyle w:val="Heading2"/>
        <w:jc w:val="left"/>
        <w:rPr>
          <w:sz w:val="20"/>
        </w:rPr>
      </w:pPr>
      <w:r w:rsidRPr="00CE4D57">
        <w:rPr>
          <w:sz w:val="20"/>
        </w:rPr>
        <w:t>Cultivars, Improved and Selected Materials (and area of origin)</w:t>
      </w:r>
    </w:p>
    <w:p w:rsidR="00CE4D57" w:rsidRPr="00CE4D57" w:rsidRDefault="00CE4D57" w:rsidP="00CE4D57">
      <w:pPr>
        <w:jc w:val="left"/>
        <w:rPr>
          <w:sz w:val="20"/>
        </w:rPr>
      </w:pPr>
      <w:r w:rsidRPr="00CE4D57">
        <w:rPr>
          <w:sz w:val="20"/>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CE4D57" w:rsidRPr="00CE4D57" w:rsidRDefault="00CE4D57" w:rsidP="00CE4D57">
      <w:pPr>
        <w:jc w:val="left"/>
        <w:rPr>
          <w:sz w:val="20"/>
        </w:rPr>
      </w:pPr>
      <w:r w:rsidRPr="00CE4D57">
        <w:rPr>
          <w:sz w:val="20"/>
        </w:rPr>
        <w:cr/>
      </w:r>
      <w:r w:rsidRPr="00CE4D57">
        <w:rPr>
          <w:b/>
          <w:sz w:val="20"/>
        </w:rPr>
        <w:t>References</w:t>
      </w:r>
      <w:r w:rsidRPr="00CE4D57">
        <w:rPr>
          <w:b/>
          <w:sz w:val="20"/>
        </w:rPr>
        <w:cr/>
      </w:r>
      <w:r w:rsidRPr="00CE4D57">
        <w:rPr>
          <w:sz w:val="20"/>
        </w:rPr>
        <w:t xml:space="preserve">Davis, L. 2000.  </w:t>
      </w:r>
      <w:smartTag w:uri="urn:schemas-microsoft-com:office:smarttags" w:element="State">
        <w:smartTag w:uri="urn:schemas-microsoft-com:office:smarttags" w:element="place">
          <w:r w:rsidRPr="00CE4D57">
            <w:rPr>
              <w:i/>
              <w:sz w:val="20"/>
            </w:rPr>
            <w:t>Texas</w:t>
          </w:r>
        </w:smartTag>
      </w:smartTag>
      <w:r w:rsidRPr="00CE4D57">
        <w:rPr>
          <w:i/>
          <w:sz w:val="20"/>
        </w:rPr>
        <w:t xml:space="preserve"> plant fact sheet: Ludwegia decurrens</w:t>
      </w:r>
      <w:r w:rsidRPr="00CE4D57">
        <w:rPr>
          <w:sz w:val="20"/>
        </w:rPr>
        <w:t xml:space="preserve">.  USDA, NRCS, </w:t>
      </w:r>
      <w:smartTag w:uri="urn:schemas-microsoft-com:office:smarttags" w:element="City">
        <w:r w:rsidRPr="00CE4D57">
          <w:rPr>
            <w:sz w:val="20"/>
          </w:rPr>
          <w:t>Nacogdoches</w:t>
        </w:r>
      </w:smartTag>
      <w:r w:rsidRPr="00CE4D57">
        <w:rPr>
          <w:sz w:val="20"/>
        </w:rPr>
        <w:t xml:space="preserve"> Technical Office #2, </w:t>
      </w:r>
      <w:smartTag w:uri="urn:schemas-microsoft-com:office:smarttags" w:element="place">
        <w:smartTag w:uri="urn:schemas-microsoft-com:office:smarttags" w:element="City">
          <w:r w:rsidRPr="00CE4D57">
            <w:rPr>
              <w:sz w:val="20"/>
            </w:rPr>
            <w:t>Nacogdoches</w:t>
          </w:r>
        </w:smartTag>
        <w:r w:rsidRPr="00CE4D57">
          <w:rPr>
            <w:sz w:val="20"/>
          </w:rPr>
          <w:t xml:space="preserve">, </w:t>
        </w:r>
        <w:smartTag w:uri="urn:schemas-microsoft-com:office:smarttags" w:element="State">
          <w:r w:rsidRPr="00CE4D57">
            <w:rPr>
              <w:sz w:val="20"/>
            </w:rPr>
            <w:t>Texas</w:t>
          </w:r>
        </w:smartTag>
      </w:smartTag>
      <w:r w:rsidRPr="00CE4D57">
        <w:rPr>
          <w:sz w:val="20"/>
        </w:rPr>
        <w:t>.</w:t>
      </w:r>
    </w:p>
    <w:p w:rsidR="00CE4D57" w:rsidRPr="00CE4D57" w:rsidRDefault="00CE4D57" w:rsidP="00CE4D57">
      <w:pPr>
        <w:jc w:val="left"/>
        <w:rPr>
          <w:sz w:val="20"/>
        </w:rPr>
      </w:pPr>
    </w:p>
    <w:p w:rsidR="00CE4D57" w:rsidRPr="00CE4D57" w:rsidRDefault="00CE4D57" w:rsidP="00CE4D57">
      <w:pPr>
        <w:jc w:val="left"/>
        <w:rPr>
          <w:sz w:val="20"/>
        </w:rPr>
      </w:pPr>
      <w:r w:rsidRPr="00CE4D57">
        <w:rPr>
          <w:sz w:val="20"/>
        </w:rPr>
        <w:t xml:space="preserve">USDA, NRCS 2000.  </w:t>
      </w:r>
      <w:r w:rsidRPr="00CE4D57">
        <w:rPr>
          <w:i/>
          <w:sz w:val="20"/>
        </w:rPr>
        <w:t>The PLANTS database</w:t>
      </w:r>
      <w:r w:rsidRPr="00CE4D57">
        <w:rPr>
          <w:sz w:val="20"/>
        </w:rPr>
        <w:t xml:space="preserve">.  &lt;http://plants.usda.gov&gt;.  001206.  </w:t>
      </w:r>
      <w:smartTag w:uri="urn:schemas-microsoft-com:office:smarttags" w:element="PlaceName">
        <w:r w:rsidRPr="00CE4D57">
          <w:rPr>
            <w:sz w:val="20"/>
          </w:rPr>
          <w:t>National</w:t>
        </w:r>
      </w:smartTag>
      <w:r w:rsidRPr="00CE4D57">
        <w:rPr>
          <w:sz w:val="20"/>
        </w:rPr>
        <w:t xml:space="preserve"> </w:t>
      </w:r>
      <w:smartTag w:uri="urn:schemas-microsoft-com:office:smarttags" w:element="PlaceName">
        <w:r w:rsidRPr="00CE4D57">
          <w:rPr>
            <w:sz w:val="20"/>
          </w:rPr>
          <w:t>Plant</w:t>
        </w:r>
      </w:smartTag>
      <w:r w:rsidRPr="00CE4D57">
        <w:rPr>
          <w:sz w:val="20"/>
        </w:rPr>
        <w:t xml:space="preserve"> </w:t>
      </w:r>
      <w:smartTag w:uri="urn:schemas-microsoft-com:office:smarttags" w:element="PlaceName">
        <w:r w:rsidRPr="00CE4D57">
          <w:rPr>
            <w:sz w:val="20"/>
          </w:rPr>
          <w:t>Data</w:t>
        </w:r>
      </w:smartTag>
      <w:r w:rsidRPr="00CE4D57">
        <w:rPr>
          <w:sz w:val="20"/>
        </w:rPr>
        <w:t xml:space="preserve"> </w:t>
      </w:r>
      <w:smartTag w:uri="urn:schemas-microsoft-com:office:smarttags" w:element="PlaceType">
        <w:r w:rsidRPr="00CE4D57">
          <w:rPr>
            <w:sz w:val="20"/>
          </w:rPr>
          <w:t>Center</w:t>
        </w:r>
      </w:smartTag>
      <w:r w:rsidRPr="00CE4D57">
        <w:rPr>
          <w:sz w:val="20"/>
        </w:rPr>
        <w:t xml:space="preserve">, </w:t>
      </w:r>
      <w:smartTag w:uri="urn:schemas-microsoft-com:office:smarttags" w:element="place">
        <w:smartTag w:uri="urn:schemas-microsoft-com:office:smarttags" w:element="City">
          <w:r w:rsidRPr="00CE4D57">
            <w:rPr>
              <w:sz w:val="20"/>
            </w:rPr>
            <w:t>Baton Rouge</w:t>
          </w:r>
        </w:smartTag>
        <w:r w:rsidRPr="00CE4D57">
          <w:rPr>
            <w:sz w:val="20"/>
          </w:rPr>
          <w:t xml:space="preserve">, </w:t>
        </w:r>
        <w:smartTag w:uri="urn:schemas-microsoft-com:office:smarttags" w:element="State">
          <w:r w:rsidRPr="00CE4D57">
            <w:rPr>
              <w:sz w:val="20"/>
            </w:rPr>
            <w:t>Louisiana</w:t>
          </w:r>
        </w:smartTag>
      </w:smartTag>
      <w:r w:rsidRPr="00CE4D57">
        <w:rPr>
          <w:sz w:val="20"/>
        </w:rPr>
        <w:t>.</w:t>
      </w:r>
    </w:p>
    <w:p w:rsidR="00CE4D57" w:rsidRPr="00CE4D57" w:rsidRDefault="00CE4D57" w:rsidP="00CE4D57">
      <w:pPr>
        <w:pStyle w:val="Heading2"/>
        <w:jc w:val="left"/>
        <w:rPr>
          <w:sz w:val="20"/>
        </w:rPr>
      </w:pPr>
      <w:r w:rsidRPr="00CE4D57">
        <w:rPr>
          <w:sz w:val="20"/>
        </w:rPr>
        <w:cr/>
        <w:t>Prepared By</w:t>
      </w:r>
    </w:p>
    <w:p w:rsidR="00CE4D57" w:rsidRPr="00CE4D57" w:rsidRDefault="00CE4D57" w:rsidP="00CE4D57">
      <w:pPr>
        <w:pStyle w:val="Heading1"/>
        <w:jc w:val="left"/>
      </w:pPr>
      <w:r w:rsidRPr="00CE4D57">
        <w:t>Lee Davis</w:t>
      </w:r>
    </w:p>
    <w:p w:rsidR="00CE4D57" w:rsidRPr="00CE4D57" w:rsidRDefault="00CE4D57" w:rsidP="00CE4D57">
      <w:pPr>
        <w:jc w:val="left"/>
        <w:rPr>
          <w:sz w:val="20"/>
        </w:rPr>
      </w:pPr>
      <w:r w:rsidRPr="00CE4D57">
        <w:rPr>
          <w:sz w:val="20"/>
        </w:rPr>
        <w:t xml:space="preserve">USDA, NRCS, </w:t>
      </w:r>
      <w:smartTag w:uri="urn:schemas-microsoft-com:office:smarttags" w:element="City">
        <w:r w:rsidRPr="00CE4D57">
          <w:rPr>
            <w:sz w:val="20"/>
          </w:rPr>
          <w:t>Nacogdoches</w:t>
        </w:r>
      </w:smartTag>
      <w:r w:rsidRPr="00CE4D57">
        <w:rPr>
          <w:sz w:val="20"/>
        </w:rPr>
        <w:t xml:space="preserve"> Technical Office #2, </w:t>
      </w:r>
      <w:smartTag w:uri="urn:schemas-microsoft-com:office:smarttags" w:element="place">
        <w:smartTag w:uri="urn:schemas-microsoft-com:office:smarttags" w:element="City">
          <w:r w:rsidRPr="00CE4D57">
            <w:rPr>
              <w:sz w:val="20"/>
            </w:rPr>
            <w:t>Nacogdoches</w:t>
          </w:r>
        </w:smartTag>
        <w:r w:rsidRPr="00CE4D57">
          <w:rPr>
            <w:sz w:val="20"/>
          </w:rPr>
          <w:t xml:space="preserve">, </w:t>
        </w:r>
        <w:smartTag w:uri="urn:schemas-microsoft-com:office:smarttags" w:element="State">
          <w:r w:rsidRPr="00CE4D57">
            <w:rPr>
              <w:sz w:val="20"/>
            </w:rPr>
            <w:t>Texas</w:t>
          </w:r>
        </w:smartTag>
      </w:smartTag>
    </w:p>
    <w:p w:rsidR="00CE4D57" w:rsidRPr="00CE4D57" w:rsidRDefault="00CE4D57" w:rsidP="00CE4D57">
      <w:pPr>
        <w:jc w:val="left"/>
        <w:rPr>
          <w:sz w:val="20"/>
        </w:rPr>
      </w:pPr>
    </w:p>
    <w:p w:rsidR="00CE4D57" w:rsidRPr="00CE4D57" w:rsidRDefault="00CE4D57" w:rsidP="00CE4D57">
      <w:pPr>
        <w:pStyle w:val="Heading2"/>
        <w:jc w:val="left"/>
        <w:rPr>
          <w:sz w:val="20"/>
        </w:rPr>
      </w:pPr>
      <w:r w:rsidRPr="00CE4D57">
        <w:rPr>
          <w:sz w:val="20"/>
        </w:rPr>
        <w:t>Species Coordinator</w:t>
      </w:r>
    </w:p>
    <w:p w:rsidR="00CE4D57" w:rsidRPr="00CE4D57" w:rsidRDefault="00CE4D57" w:rsidP="00CE4D57">
      <w:pPr>
        <w:pStyle w:val="Heading1"/>
        <w:jc w:val="left"/>
      </w:pPr>
      <w:r w:rsidRPr="00CE4D57">
        <w:t>Lee Davis</w:t>
      </w:r>
    </w:p>
    <w:p w:rsidR="00CE4D57" w:rsidRPr="00CE4D57" w:rsidRDefault="00CE4D57" w:rsidP="00CE4D57">
      <w:pPr>
        <w:jc w:val="left"/>
        <w:rPr>
          <w:sz w:val="20"/>
        </w:rPr>
      </w:pPr>
      <w:r w:rsidRPr="00CE4D57">
        <w:rPr>
          <w:sz w:val="20"/>
        </w:rPr>
        <w:t xml:space="preserve">USDA, NRCS, </w:t>
      </w:r>
      <w:smartTag w:uri="urn:schemas-microsoft-com:office:smarttags" w:element="City">
        <w:r w:rsidRPr="00CE4D57">
          <w:rPr>
            <w:sz w:val="20"/>
          </w:rPr>
          <w:t>Nacogdoches</w:t>
        </w:r>
      </w:smartTag>
      <w:r w:rsidRPr="00CE4D57">
        <w:rPr>
          <w:sz w:val="20"/>
        </w:rPr>
        <w:t xml:space="preserve"> Technical Office #2, </w:t>
      </w:r>
      <w:smartTag w:uri="urn:schemas-microsoft-com:office:smarttags" w:element="place">
        <w:smartTag w:uri="urn:schemas-microsoft-com:office:smarttags" w:element="City">
          <w:r w:rsidRPr="00CE4D57">
            <w:rPr>
              <w:sz w:val="20"/>
            </w:rPr>
            <w:t>Nacogdoches</w:t>
          </w:r>
        </w:smartTag>
        <w:r w:rsidRPr="00CE4D57">
          <w:rPr>
            <w:sz w:val="20"/>
          </w:rPr>
          <w:t xml:space="preserve">, </w:t>
        </w:r>
        <w:smartTag w:uri="urn:schemas-microsoft-com:office:smarttags" w:element="State">
          <w:r w:rsidRPr="00CE4D57">
            <w:rPr>
              <w:sz w:val="20"/>
            </w:rPr>
            <w:t>Texas</w:t>
          </w:r>
        </w:smartTag>
      </w:smartTag>
    </w:p>
    <w:p w:rsidR="00CE4D57" w:rsidRDefault="00CE4D57" w:rsidP="00CE4D57"/>
    <w:p w:rsidR="00CE4D57" w:rsidRDefault="00CE4D57" w:rsidP="00CE4D57">
      <w:pPr>
        <w:jc w:val="left"/>
        <w:rPr>
          <w:sz w:val="16"/>
        </w:rPr>
      </w:pPr>
      <w:r>
        <w:rPr>
          <w:sz w:val="16"/>
        </w:rPr>
        <w:t>Edited: 22jun01 jsp; 14feb03 ahv; 060802 jsp</w:t>
      </w:r>
    </w:p>
    <w:p w:rsidR="00F72ADF" w:rsidRPr="005A2740" w:rsidRDefault="00CE4D57" w:rsidP="00CE4D57">
      <w:pPr>
        <w:pStyle w:val="BodyText"/>
        <w:jc w:val="left"/>
        <w:rPr>
          <w:rStyle w:val="Footer1Char"/>
          <w:color w:val="auto"/>
          <w:szCs w:val="16"/>
        </w:rPr>
      </w:pPr>
      <w:r>
        <w:cr/>
      </w:r>
      <w:r w:rsidR="00F72ADF" w:rsidRPr="005A2740">
        <w:rPr>
          <w:rStyle w:val="Footer1Char"/>
          <w:color w:val="auto"/>
          <w:szCs w:val="16"/>
        </w:rPr>
        <w:t>For more information about this and other plants, please contact your local NRCS field office or Conservation District, and visit the PLANTS Web site&lt;</w:t>
      </w:r>
      <w:hyperlink r:id="rId9" w:history="1">
        <w:r w:rsidR="00F72ADF" w:rsidRPr="005A2740">
          <w:rPr>
            <w:rStyle w:val="Hyperlink"/>
            <w:color w:val="auto"/>
            <w:sz w:val="16"/>
            <w:szCs w:val="16"/>
          </w:rPr>
          <w:t>http://plants.usda.gov</w:t>
        </w:r>
      </w:hyperlink>
      <w:r w:rsidR="00F72ADF" w:rsidRPr="005A2740">
        <w:rPr>
          <w:rStyle w:val="Footer1Char"/>
          <w:color w:val="auto"/>
          <w:szCs w:val="16"/>
        </w:rPr>
        <w:t>&gt; or the Plant Materials Program Web site &lt;</w:t>
      </w:r>
      <w:hyperlink r:id="rId10" w:history="1">
        <w:r w:rsidR="00F72ADF" w:rsidRPr="005A2740">
          <w:rPr>
            <w:rStyle w:val="Hyperlink"/>
            <w:color w:val="auto"/>
            <w:sz w:val="16"/>
            <w:szCs w:val="16"/>
          </w:rPr>
          <w:t>http://Plant-Materials.nrcs.usda.gov</w:t>
        </w:r>
      </w:hyperlink>
      <w:r w:rsidR="00F72ADF"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37A4" w:rsidRDefault="00CA37A4">
      <w:r>
        <w:separator/>
      </w:r>
    </w:p>
  </w:endnote>
  <w:endnote w:type="continuationSeparator" w:id="0">
    <w:p w:rsidR="00CA37A4" w:rsidRDefault="00CA37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37A4" w:rsidRDefault="00CA37A4">
      <w:r>
        <w:separator/>
      </w:r>
    </w:p>
  </w:footnote>
  <w:footnote w:type="continuationSeparator" w:id="0">
    <w:p w:rsidR="00CA37A4" w:rsidRDefault="00CA37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324CA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0BC7"/>
    <w:rsid w:val="000F1970"/>
    <w:rsid w:val="001478F1"/>
    <w:rsid w:val="00183135"/>
    <w:rsid w:val="001B6C75"/>
    <w:rsid w:val="001C4209"/>
    <w:rsid w:val="001D6A53"/>
    <w:rsid w:val="001E6B41"/>
    <w:rsid w:val="001F7210"/>
    <w:rsid w:val="002148DF"/>
    <w:rsid w:val="00215BB8"/>
    <w:rsid w:val="00222F37"/>
    <w:rsid w:val="002375B8"/>
    <w:rsid w:val="0026727E"/>
    <w:rsid w:val="002C45BA"/>
    <w:rsid w:val="00303F61"/>
    <w:rsid w:val="00324CA9"/>
    <w:rsid w:val="0036701D"/>
    <w:rsid w:val="003749B3"/>
    <w:rsid w:val="00377934"/>
    <w:rsid w:val="00395D33"/>
    <w:rsid w:val="003E4863"/>
    <w:rsid w:val="004032F8"/>
    <w:rsid w:val="004052E3"/>
    <w:rsid w:val="00416D52"/>
    <w:rsid w:val="004340C9"/>
    <w:rsid w:val="004364E5"/>
    <w:rsid w:val="00437F11"/>
    <w:rsid w:val="004500D1"/>
    <w:rsid w:val="00462DEF"/>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712AC4"/>
    <w:rsid w:val="00756E87"/>
    <w:rsid w:val="007A3680"/>
    <w:rsid w:val="007F3743"/>
    <w:rsid w:val="00830F95"/>
    <w:rsid w:val="0088325A"/>
    <w:rsid w:val="0089154B"/>
    <w:rsid w:val="008B3C33"/>
    <w:rsid w:val="008E6018"/>
    <w:rsid w:val="008F3D5A"/>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A37A4"/>
    <w:rsid w:val="00CC0A51"/>
    <w:rsid w:val="00CD49CC"/>
    <w:rsid w:val="00CE4D57"/>
    <w:rsid w:val="00CF06F8"/>
    <w:rsid w:val="00CF7EC1"/>
    <w:rsid w:val="00D00A96"/>
    <w:rsid w:val="00D34B73"/>
    <w:rsid w:val="00D53A51"/>
    <w:rsid w:val="00D62818"/>
    <w:rsid w:val="00DD41E3"/>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WILLOW PRIMROSE</vt:lpstr>
    </vt:vector>
  </TitlesOfParts>
  <Company>USDA NRCS National Plant Data Center</Company>
  <LinksUpToDate>false</LinksUpToDate>
  <CharactersWithSpaces>5293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WILLOW PRIMROSE</dc:title>
  <dc:subject>Ludigia decurrens Walt.</dc:subject>
  <dc:creator>J. Scott Peterson</dc:creator>
  <cp:keywords/>
  <cp:lastModifiedBy>William Farrell</cp:lastModifiedBy>
  <cp:revision>2</cp:revision>
  <cp:lastPrinted>2003-06-09T21:39:00Z</cp:lastPrinted>
  <dcterms:created xsi:type="dcterms:W3CDTF">2011-01-25T23:38:00Z</dcterms:created>
  <dcterms:modified xsi:type="dcterms:W3CDTF">2011-01-25T23:38:00Z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