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3D641C" w:rsidRPr="004F78CE" w:rsidRDefault="003D641C" w:rsidP="003D641C">
      <w:pPr>
        <w:pStyle w:val="Heading1"/>
      </w:pPr>
      <w:r>
        <w:lastRenderedPageBreak/>
        <w:t>SmoothSTEM BLAZINGSTAR</w:t>
      </w:r>
    </w:p>
    <w:p w:rsidR="003D641C" w:rsidRPr="00ED182C" w:rsidRDefault="003D641C" w:rsidP="003D641C">
      <w:pPr>
        <w:pStyle w:val="Heading2"/>
        <w:rPr>
          <w:i w:val="0"/>
        </w:rPr>
      </w:pPr>
      <w:proofErr w:type="spellStart"/>
      <w:r>
        <w:t>Mentzelia</w:t>
      </w:r>
      <w:proofErr w:type="spellEnd"/>
      <w:r>
        <w:t xml:space="preserve"> </w:t>
      </w:r>
      <w:proofErr w:type="spellStart"/>
      <w:r>
        <w:t>laevicaulis</w:t>
      </w:r>
      <w:proofErr w:type="spellEnd"/>
      <w:r w:rsidRPr="00A90532">
        <w:t xml:space="preserve"> </w:t>
      </w:r>
      <w:r>
        <w:rPr>
          <w:i w:val="0"/>
        </w:rPr>
        <w:t xml:space="preserve">(Hook.) </w:t>
      </w:r>
      <w:proofErr w:type="spellStart"/>
      <w:proofErr w:type="gramStart"/>
      <w:r>
        <w:rPr>
          <w:i w:val="0"/>
        </w:rPr>
        <w:t>Torr</w:t>
      </w:r>
      <w:proofErr w:type="spellEnd"/>
      <w:r>
        <w:rPr>
          <w:i w:val="0"/>
        </w:rPr>
        <w:t>.</w:t>
      </w:r>
      <w:proofErr w:type="gramEnd"/>
      <w:r>
        <w:rPr>
          <w:i w:val="0"/>
        </w:rPr>
        <w:t xml:space="preserve"> &amp; A. Gray</w:t>
      </w:r>
    </w:p>
    <w:p w:rsidR="003D641C" w:rsidRPr="00351614" w:rsidRDefault="003D641C" w:rsidP="00351614">
      <w:pPr>
        <w:pStyle w:val="Heading3"/>
        <w:spacing w:before="0"/>
        <w:jc w:val="center"/>
        <w:rPr>
          <w:b w:val="0"/>
          <w:sz w:val="24"/>
          <w:szCs w:val="24"/>
        </w:rPr>
      </w:pPr>
      <w:r w:rsidRPr="00351614">
        <w:rPr>
          <w:b w:val="0"/>
          <w:sz w:val="24"/>
          <w:szCs w:val="24"/>
        </w:rPr>
        <w:t>Plant Symbol = MELA2</w:t>
      </w:r>
    </w:p>
    <w:p w:rsidR="00351614" w:rsidRDefault="00351614" w:rsidP="00351614">
      <w:pPr>
        <w:pStyle w:val="Heading4"/>
      </w:pPr>
    </w:p>
    <w:p w:rsidR="00351614" w:rsidRDefault="00351614" w:rsidP="00351614">
      <w:pPr>
        <w:pStyle w:val="Heading4"/>
      </w:pPr>
      <w:r w:rsidRPr="00A90532">
        <w:t>Contributed by:</w:t>
      </w:r>
      <w:r>
        <w:t xml:space="preserve"> NRCS Plant Materials Center, Pullman, Washington</w:t>
      </w:r>
    </w:p>
    <w:p w:rsidR="00351614" w:rsidRDefault="00351614" w:rsidP="00351614">
      <w:pPr>
        <w:pStyle w:val="Heading4"/>
        <w:keepNext/>
      </w:pPr>
      <w:r w:rsidRPr="00302C9A">
        <w:rPr>
          <w:i w:val="0"/>
          <w:sz w:val="16"/>
          <w:szCs w:val="16"/>
        </w:rPr>
        <w:t xml:space="preserve"> </w:t>
      </w:r>
      <w:r w:rsidRPr="00351614">
        <w:rPr>
          <w:noProof/>
          <w:sz w:val="16"/>
          <w:szCs w:val="16"/>
        </w:rPr>
        <w:drawing>
          <wp:inline distT="0" distB="0" distL="0" distR="0">
            <wp:extent cx="2743200" cy="2871019"/>
            <wp:effectExtent l="19050" t="0" r="0" b="0"/>
            <wp:docPr id="2" name="Picture 1" descr="photo of Mentzelia laevicaulis by Sheri Hag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a2_009_lvp.jpg"/>
                    <pic:cNvPicPr/>
                  </pic:nvPicPr>
                  <pic:blipFill>
                    <a:blip r:embed="rId10" cstate="print">
                      <a:lum bright="-10000"/>
                    </a:blip>
                    <a:srcRect/>
                    <a:stretch>
                      <a:fillRect/>
                    </a:stretch>
                  </pic:blipFill>
                  <pic:spPr>
                    <a:xfrm>
                      <a:off x="0" y="0"/>
                      <a:ext cx="2743200" cy="2871019"/>
                    </a:xfrm>
                    <a:prstGeom prst="rect">
                      <a:avLst/>
                    </a:prstGeom>
                  </pic:spPr>
                </pic:pic>
              </a:graphicData>
            </a:graphic>
          </wp:inline>
        </w:drawing>
      </w:r>
    </w:p>
    <w:p w:rsidR="00351614" w:rsidRPr="00351614" w:rsidRDefault="00351614" w:rsidP="00351614">
      <w:pPr>
        <w:pStyle w:val="Caption"/>
        <w:jc w:val="left"/>
        <w:rPr>
          <w:color w:val="auto"/>
        </w:rPr>
      </w:pPr>
      <w:proofErr w:type="spellStart"/>
      <w:proofErr w:type="gramStart"/>
      <w:r w:rsidRPr="00351614">
        <w:rPr>
          <w:i/>
          <w:color w:val="auto"/>
        </w:rPr>
        <w:t>Mentzelia</w:t>
      </w:r>
      <w:proofErr w:type="spellEnd"/>
      <w:r w:rsidRPr="00351614">
        <w:rPr>
          <w:i/>
          <w:color w:val="auto"/>
        </w:rPr>
        <w:t xml:space="preserve"> </w:t>
      </w:r>
      <w:proofErr w:type="spellStart"/>
      <w:r w:rsidRPr="00351614">
        <w:rPr>
          <w:i/>
          <w:color w:val="auto"/>
        </w:rPr>
        <w:t>laevicaulis</w:t>
      </w:r>
      <w:proofErr w:type="spellEnd"/>
      <w:r w:rsidRPr="00351614">
        <w:rPr>
          <w:color w:val="auto"/>
        </w:rPr>
        <w:t>.</w:t>
      </w:r>
      <w:proofErr w:type="gramEnd"/>
      <w:r w:rsidRPr="00351614">
        <w:rPr>
          <w:color w:val="auto"/>
        </w:rPr>
        <w:t xml:space="preserve">  Sheri </w:t>
      </w:r>
      <w:proofErr w:type="spellStart"/>
      <w:r w:rsidRPr="00351614">
        <w:rPr>
          <w:color w:val="auto"/>
        </w:rPr>
        <w:t>Hagwood</w:t>
      </w:r>
      <w:proofErr w:type="spellEnd"/>
      <w:r w:rsidRPr="00351614">
        <w:rPr>
          <w:color w:val="auto"/>
        </w:rPr>
        <w:t>, USDA NRCS PLANTS Database</w:t>
      </w:r>
    </w:p>
    <w:p w:rsidR="00712AC4" w:rsidRDefault="000F1970" w:rsidP="007866F3">
      <w:pPr>
        <w:pStyle w:val="Heading3"/>
      </w:pPr>
      <w:r w:rsidRPr="00A90532">
        <w:t>Alternate Names</w:t>
      </w:r>
    </w:p>
    <w:p w:rsidR="00351614" w:rsidRPr="00D261DD" w:rsidRDefault="00351614" w:rsidP="00351614">
      <w:pPr>
        <w:jc w:val="left"/>
        <w:rPr>
          <w:sz w:val="20"/>
        </w:rPr>
      </w:pPr>
      <w:r>
        <w:rPr>
          <w:sz w:val="20"/>
        </w:rPr>
        <w:t xml:space="preserve">Blazing star, giant </w:t>
      </w:r>
      <w:proofErr w:type="spellStart"/>
      <w:r>
        <w:rPr>
          <w:sz w:val="20"/>
        </w:rPr>
        <w:t>blazingstar</w:t>
      </w:r>
      <w:proofErr w:type="spellEnd"/>
      <w:r>
        <w:rPr>
          <w:sz w:val="20"/>
        </w:rPr>
        <w:t xml:space="preserve">, blazing-star </w:t>
      </w:r>
      <w:proofErr w:type="spellStart"/>
      <w:r>
        <w:rPr>
          <w:sz w:val="20"/>
        </w:rPr>
        <w:t>mentzelia</w:t>
      </w:r>
      <w:proofErr w:type="spellEnd"/>
      <w:r>
        <w:rPr>
          <w:sz w:val="20"/>
        </w:rPr>
        <w:t xml:space="preserve">, beautiful </w:t>
      </w:r>
      <w:proofErr w:type="spellStart"/>
      <w:r>
        <w:rPr>
          <w:sz w:val="20"/>
        </w:rPr>
        <w:t>blazingstar</w:t>
      </w:r>
      <w:proofErr w:type="spellEnd"/>
      <w:r>
        <w:rPr>
          <w:sz w:val="20"/>
        </w:rPr>
        <w:t xml:space="preserve">, </w:t>
      </w:r>
      <w:proofErr w:type="spellStart"/>
      <w:r>
        <w:rPr>
          <w:sz w:val="20"/>
        </w:rPr>
        <w:t>stickleaf</w:t>
      </w:r>
      <w:proofErr w:type="spellEnd"/>
      <w:r>
        <w:rPr>
          <w:sz w:val="20"/>
        </w:rPr>
        <w:t xml:space="preserve">, </w:t>
      </w:r>
      <w:proofErr w:type="spellStart"/>
      <w:r>
        <w:rPr>
          <w:i/>
          <w:sz w:val="20"/>
        </w:rPr>
        <w:t>Bartonia</w:t>
      </w:r>
      <w:proofErr w:type="spellEnd"/>
      <w:r>
        <w:rPr>
          <w:i/>
          <w:sz w:val="20"/>
        </w:rPr>
        <w:t xml:space="preserve"> </w:t>
      </w:r>
      <w:proofErr w:type="spellStart"/>
      <w:r>
        <w:rPr>
          <w:i/>
          <w:sz w:val="20"/>
        </w:rPr>
        <w:t>laevicaulis</w:t>
      </w:r>
      <w:proofErr w:type="spellEnd"/>
      <w:r>
        <w:rPr>
          <w:sz w:val="20"/>
        </w:rPr>
        <w:t xml:space="preserve"> Douglas, </w:t>
      </w:r>
      <w:proofErr w:type="spellStart"/>
      <w:r>
        <w:rPr>
          <w:i/>
          <w:sz w:val="20"/>
        </w:rPr>
        <w:t>Nuttallia</w:t>
      </w:r>
      <w:proofErr w:type="spellEnd"/>
      <w:r>
        <w:rPr>
          <w:i/>
          <w:sz w:val="20"/>
        </w:rPr>
        <w:t xml:space="preserve"> </w:t>
      </w:r>
      <w:proofErr w:type="spellStart"/>
      <w:r>
        <w:rPr>
          <w:i/>
          <w:sz w:val="20"/>
        </w:rPr>
        <w:t>laevicaulis</w:t>
      </w:r>
      <w:proofErr w:type="spellEnd"/>
      <w:r>
        <w:rPr>
          <w:i/>
          <w:sz w:val="20"/>
        </w:rPr>
        <w:t xml:space="preserve"> </w:t>
      </w:r>
      <w:r>
        <w:rPr>
          <w:sz w:val="20"/>
        </w:rPr>
        <w:t>(Douglas) Greene</w:t>
      </w:r>
    </w:p>
    <w:p w:rsidR="00CD49CC" w:rsidRDefault="00CD49CC" w:rsidP="007866F3">
      <w:pPr>
        <w:pStyle w:val="Heading3"/>
      </w:pPr>
      <w:r w:rsidRPr="00A90532">
        <w:t>Uses</w:t>
      </w:r>
    </w:p>
    <w:p w:rsidR="00351614" w:rsidRDefault="00351614" w:rsidP="00351614">
      <w:pPr>
        <w:jc w:val="left"/>
        <w:rPr>
          <w:sz w:val="20"/>
        </w:rPr>
      </w:pPr>
      <w:bookmarkStart w:id="0" w:name="OLE_LINK1"/>
      <w:r>
        <w:rPr>
          <w:i/>
          <w:sz w:val="20"/>
        </w:rPr>
        <w:t>Pollinator Habitat:</w:t>
      </w:r>
      <w:r>
        <w:rPr>
          <w:sz w:val="20"/>
        </w:rPr>
        <w:t xml:space="preserve"> </w:t>
      </w:r>
      <w:proofErr w:type="spellStart"/>
      <w:r>
        <w:rPr>
          <w:sz w:val="20"/>
        </w:rPr>
        <w:t>Smoothstem</w:t>
      </w:r>
      <w:proofErr w:type="spellEnd"/>
      <w:r>
        <w:rPr>
          <w:sz w:val="20"/>
        </w:rPr>
        <w:t xml:space="preserve"> </w:t>
      </w:r>
      <w:proofErr w:type="spellStart"/>
      <w:r>
        <w:rPr>
          <w:sz w:val="20"/>
        </w:rPr>
        <w:t>blazingstar</w:t>
      </w:r>
      <w:proofErr w:type="spellEnd"/>
      <w:r>
        <w:rPr>
          <w:sz w:val="20"/>
        </w:rPr>
        <w:t xml:space="preserve"> is a source of nectar and pollen for native bees, butterflies and moths (</w:t>
      </w:r>
      <w:proofErr w:type="spellStart"/>
      <w:r>
        <w:rPr>
          <w:sz w:val="20"/>
        </w:rPr>
        <w:t>Mee</w:t>
      </w:r>
      <w:proofErr w:type="spellEnd"/>
      <w:r>
        <w:rPr>
          <w:sz w:val="20"/>
        </w:rPr>
        <w:t xml:space="preserve"> et al 2003).</w:t>
      </w:r>
    </w:p>
    <w:p w:rsidR="00351614" w:rsidRDefault="00351614" w:rsidP="00351614">
      <w:pPr>
        <w:jc w:val="left"/>
        <w:rPr>
          <w:i/>
          <w:sz w:val="20"/>
        </w:rPr>
      </w:pPr>
    </w:p>
    <w:p w:rsidR="00351614" w:rsidRPr="006E34A8" w:rsidRDefault="00351614" w:rsidP="00351614">
      <w:pPr>
        <w:jc w:val="left"/>
        <w:rPr>
          <w:sz w:val="20"/>
        </w:rPr>
      </w:pPr>
      <w:r>
        <w:rPr>
          <w:i/>
          <w:sz w:val="20"/>
        </w:rPr>
        <w:t>Rangeland:</w:t>
      </w:r>
      <w:r>
        <w:rPr>
          <w:sz w:val="20"/>
        </w:rPr>
        <w:t xml:space="preserve"> This plant can be used for revegetation and diversification of rangeland, particularly on harsh, rocky sites.</w:t>
      </w:r>
    </w:p>
    <w:p w:rsidR="00351614" w:rsidRDefault="00351614" w:rsidP="00351614">
      <w:pPr>
        <w:jc w:val="left"/>
        <w:rPr>
          <w:i/>
          <w:sz w:val="20"/>
        </w:rPr>
      </w:pPr>
    </w:p>
    <w:p w:rsidR="00351614" w:rsidRPr="00D05277" w:rsidRDefault="00351614" w:rsidP="00351614">
      <w:pPr>
        <w:jc w:val="left"/>
        <w:rPr>
          <w:sz w:val="20"/>
        </w:rPr>
      </w:pPr>
      <w:r>
        <w:rPr>
          <w:i/>
          <w:sz w:val="20"/>
        </w:rPr>
        <w:t>Forage:</w:t>
      </w:r>
      <w:r>
        <w:rPr>
          <w:sz w:val="20"/>
        </w:rPr>
        <w:t xml:space="preserve"> </w:t>
      </w:r>
      <w:proofErr w:type="spellStart"/>
      <w:r>
        <w:rPr>
          <w:sz w:val="20"/>
        </w:rPr>
        <w:t>Smoothstem</w:t>
      </w:r>
      <w:proofErr w:type="spellEnd"/>
      <w:r>
        <w:rPr>
          <w:sz w:val="20"/>
        </w:rPr>
        <w:t xml:space="preserve"> </w:t>
      </w:r>
      <w:proofErr w:type="spellStart"/>
      <w:r>
        <w:rPr>
          <w:sz w:val="20"/>
        </w:rPr>
        <w:t>blazingstar</w:t>
      </w:r>
      <w:proofErr w:type="spellEnd"/>
      <w:r>
        <w:rPr>
          <w:sz w:val="20"/>
        </w:rPr>
        <w:t xml:space="preserve"> is undesirable as forage to both livestock and wildlife.</w:t>
      </w:r>
    </w:p>
    <w:p w:rsidR="00351614" w:rsidRDefault="00351614" w:rsidP="00351614">
      <w:pPr>
        <w:pStyle w:val="Bodytext0"/>
      </w:pPr>
    </w:p>
    <w:p w:rsidR="00351614" w:rsidRPr="006E34A8" w:rsidRDefault="00351614" w:rsidP="00351614">
      <w:pPr>
        <w:jc w:val="left"/>
        <w:rPr>
          <w:sz w:val="20"/>
        </w:rPr>
      </w:pPr>
      <w:proofErr w:type="spellStart"/>
      <w:r>
        <w:rPr>
          <w:i/>
          <w:sz w:val="20"/>
        </w:rPr>
        <w:t>Ethnobotanical</w:t>
      </w:r>
      <w:proofErr w:type="spellEnd"/>
      <w:r>
        <w:rPr>
          <w:i/>
          <w:sz w:val="20"/>
        </w:rPr>
        <w:t>:</w:t>
      </w:r>
      <w:r>
        <w:rPr>
          <w:sz w:val="20"/>
        </w:rPr>
        <w:t xml:space="preserve"> The Cheyenne used the roots of this plant to treat rheumatism, arthritis, earaches, fevers, </w:t>
      </w:r>
      <w:r>
        <w:rPr>
          <w:sz w:val="20"/>
        </w:rPr>
        <w:lastRenderedPageBreak/>
        <w:t xml:space="preserve">mumps, measles and smallpox, as well as other complicated diseases.  They also used the roots for thirst prevention.  The </w:t>
      </w:r>
      <w:proofErr w:type="spellStart"/>
      <w:r>
        <w:rPr>
          <w:sz w:val="20"/>
        </w:rPr>
        <w:t>Gosiute</w:t>
      </w:r>
      <w:proofErr w:type="spellEnd"/>
      <w:r>
        <w:rPr>
          <w:sz w:val="20"/>
        </w:rPr>
        <w:t xml:space="preserve"> applied an infusion of the roots to bruised swellings.  The Montana and </w:t>
      </w:r>
      <w:proofErr w:type="spellStart"/>
      <w:r>
        <w:rPr>
          <w:sz w:val="20"/>
        </w:rPr>
        <w:t>Mendicino</w:t>
      </w:r>
      <w:proofErr w:type="spellEnd"/>
      <w:r>
        <w:rPr>
          <w:sz w:val="20"/>
        </w:rPr>
        <w:t xml:space="preserve"> made a decoction of the leaves and applied it as a wash for skin diseases, and drank it for stomachaches.  The Paiute used it as a source of food; they cooked the seeds in water and used it for </w:t>
      </w:r>
      <w:proofErr w:type="gramStart"/>
      <w:r>
        <w:rPr>
          <w:sz w:val="20"/>
        </w:rPr>
        <w:t>a gravy</w:t>
      </w:r>
      <w:proofErr w:type="gramEnd"/>
      <w:r>
        <w:rPr>
          <w:sz w:val="20"/>
        </w:rPr>
        <w:t xml:space="preserve"> (Native American </w:t>
      </w:r>
      <w:proofErr w:type="spellStart"/>
      <w:r>
        <w:rPr>
          <w:sz w:val="20"/>
        </w:rPr>
        <w:t>Ethnobotany</w:t>
      </w:r>
      <w:proofErr w:type="spellEnd"/>
      <w:r>
        <w:rPr>
          <w:sz w:val="20"/>
        </w:rPr>
        <w:t xml:space="preserve"> Database 2010).</w:t>
      </w:r>
    </w:p>
    <w:p w:rsidR="00351614" w:rsidRDefault="00351614" w:rsidP="00351614">
      <w:pPr>
        <w:jc w:val="left"/>
        <w:rPr>
          <w:i/>
          <w:sz w:val="20"/>
        </w:rPr>
      </w:pPr>
    </w:p>
    <w:p w:rsidR="00351614" w:rsidRPr="004C7C22" w:rsidRDefault="00351614" w:rsidP="00351614">
      <w:pPr>
        <w:jc w:val="left"/>
        <w:rPr>
          <w:sz w:val="20"/>
        </w:rPr>
      </w:pPr>
      <w:r>
        <w:rPr>
          <w:i/>
          <w:sz w:val="20"/>
        </w:rPr>
        <w:t xml:space="preserve">Ornamental:  </w:t>
      </w:r>
      <w:r>
        <w:rPr>
          <w:sz w:val="20"/>
        </w:rPr>
        <w:t xml:space="preserve">Hitchcock and </w:t>
      </w:r>
      <w:proofErr w:type="spellStart"/>
      <w:r>
        <w:rPr>
          <w:sz w:val="20"/>
        </w:rPr>
        <w:t>Cronquist</w:t>
      </w:r>
      <w:proofErr w:type="spellEnd"/>
      <w:r>
        <w:rPr>
          <w:sz w:val="20"/>
        </w:rPr>
        <w:t xml:space="preserve"> (1973) state this and a related species, </w:t>
      </w:r>
      <w:r>
        <w:rPr>
          <w:i/>
          <w:sz w:val="20"/>
        </w:rPr>
        <w:t xml:space="preserve">M. </w:t>
      </w:r>
      <w:proofErr w:type="spellStart"/>
      <w:r w:rsidRPr="004C7C22">
        <w:rPr>
          <w:i/>
          <w:sz w:val="20"/>
        </w:rPr>
        <w:t>decapetala</w:t>
      </w:r>
      <w:proofErr w:type="spellEnd"/>
      <w:r>
        <w:rPr>
          <w:sz w:val="20"/>
        </w:rPr>
        <w:t xml:space="preserve"> </w:t>
      </w:r>
      <w:r w:rsidRPr="004C7C22">
        <w:rPr>
          <w:sz w:val="20"/>
        </w:rPr>
        <w:t>are</w:t>
      </w:r>
      <w:r>
        <w:rPr>
          <w:sz w:val="20"/>
        </w:rPr>
        <w:t xml:space="preserve"> “beautiful-flowered and desirable garden subjects for dry areas, especially the eastern Cascades”.  According to </w:t>
      </w:r>
      <w:proofErr w:type="spellStart"/>
      <w:r>
        <w:rPr>
          <w:sz w:val="20"/>
        </w:rPr>
        <w:t>Mee</w:t>
      </w:r>
      <w:proofErr w:type="spellEnd"/>
      <w:r>
        <w:rPr>
          <w:sz w:val="20"/>
        </w:rPr>
        <w:t xml:space="preserve"> et al (2003) the plant is well-suited for a rock garden, steppe garden, or rocky slopes and is self seeding.  However, it is difficult to transplant due to its taproot and </w:t>
      </w:r>
      <w:r w:rsidR="003B44CD">
        <w:rPr>
          <w:sz w:val="20"/>
        </w:rPr>
        <w:t xml:space="preserve">barbed </w:t>
      </w:r>
      <w:r>
        <w:rPr>
          <w:sz w:val="20"/>
        </w:rPr>
        <w:t>leaves.</w:t>
      </w:r>
    </w:p>
    <w:p w:rsidR="007866F3" w:rsidRDefault="00CD49CC" w:rsidP="007866F3">
      <w:pPr>
        <w:pStyle w:val="Heading3"/>
      </w:pPr>
      <w:r w:rsidRPr="00A90532">
        <w:t>Status</w:t>
      </w:r>
    </w:p>
    <w:bookmarkEnd w:id="0"/>
    <w:p w:rsidR="00351614" w:rsidRDefault="00351614" w:rsidP="00351614">
      <w:pPr>
        <w:pStyle w:val="Bodytext0"/>
      </w:pPr>
      <w:r>
        <w:t>Please consult the PLANTS Web site and your State Department of Natural Resources for this plant’s current status (e.g., threatened or endangered species, state noxious status, and wetland indicator values).</w:t>
      </w:r>
    </w:p>
    <w:p w:rsidR="007866F3" w:rsidRDefault="000D3A30" w:rsidP="007866F3">
      <w:pPr>
        <w:pStyle w:val="Heading3"/>
      </w:pPr>
      <w:proofErr w:type="spellStart"/>
      <w:r w:rsidRPr="00A90532">
        <w:t>Weediness</w:t>
      </w:r>
      <w:proofErr w:type="spellEnd"/>
    </w:p>
    <w:p w:rsidR="00351614" w:rsidRDefault="00351614" w:rsidP="00351614">
      <w:pPr>
        <w:pStyle w:val="Header3"/>
        <w:keepNext w:val="0"/>
        <w:rPr>
          <w:b w:val="0"/>
        </w:rPr>
      </w:pPr>
      <w:r>
        <w:rPr>
          <w:b w:val="0"/>
        </w:rPr>
        <w:t xml:space="preserve">This plant has a weedy appearance and is often found growing in association with weeds, however it is not weedy; it does not </w:t>
      </w:r>
      <w:proofErr w:type="spellStart"/>
      <w:r>
        <w:rPr>
          <w:b w:val="0"/>
        </w:rPr>
        <w:t>aggressivelydominate</w:t>
      </w:r>
      <w:proofErr w:type="spellEnd"/>
      <w:r>
        <w:rPr>
          <w:b w:val="0"/>
        </w:rPr>
        <w:t xml:space="preserve"> an area.</w:t>
      </w:r>
    </w:p>
    <w:p w:rsidR="00351614" w:rsidRDefault="00351614" w:rsidP="00351614">
      <w:pPr>
        <w:pStyle w:val="Heading3"/>
        <w:keepNext/>
      </w:pPr>
      <w:r w:rsidRPr="00351614">
        <w:rPr>
          <w:noProof/>
        </w:rPr>
        <w:drawing>
          <wp:inline distT="0" distB="0" distL="0" distR="0">
            <wp:extent cx="2743200" cy="2525329"/>
            <wp:effectExtent l="19050" t="0" r="0" b="0"/>
            <wp:docPr id="6" name="Picture 2" descr="Photo of bumble bee visiting a Mentzelia laevicaulis flower by Pamela Pav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gust 2010 (5).JPG"/>
                    <pic:cNvPicPr/>
                  </pic:nvPicPr>
                  <pic:blipFill>
                    <a:blip r:embed="rId11" cstate="print"/>
                    <a:srcRect/>
                    <a:stretch>
                      <a:fillRect/>
                    </a:stretch>
                  </pic:blipFill>
                  <pic:spPr>
                    <a:xfrm>
                      <a:off x="0" y="0"/>
                      <a:ext cx="2743200" cy="2525329"/>
                    </a:xfrm>
                    <a:prstGeom prst="rect">
                      <a:avLst/>
                    </a:prstGeom>
                  </pic:spPr>
                </pic:pic>
              </a:graphicData>
            </a:graphic>
          </wp:inline>
        </w:drawing>
      </w:r>
    </w:p>
    <w:p w:rsidR="00351614" w:rsidRPr="00351614" w:rsidRDefault="00351614" w:rsidP="00351614">
      <w:pPr>
        <w:pStyle w:val="Caption"/>
        <w:jc w:val="left"/>
        <w:rPr>
          <w:color w:val="auto"/>
        </w:rPr>
      </w:pPr>
      <w:r w:rsidRPr="00351614">
        <w:rPr>
          <w:color w:val="auto"/>
        </w:rPr>
        <w:t xml:space="preserve">Bumble bee visiting a </w:t>
      </w:r>
      <w:proofErr w:type="spellStart"/>
      <w:r w:rsidRPr="003B44CD">
        <w:rPr>
          <w:i/>
          <w:color w:val="auto"/>
        </w:rPr>
        <w:t>Mentzelia</w:t>
      </w:r>
      <w:proofErr w:type="spellEnd"/>
      <w:r w:rsidRPr="003B44CD">
        <w:rPr>
          <w:i/>
          <w:color w:val="auto"/>
        </w:rPr>
        <w:t xml:space="preserve"> </w:t>
      </w:r>
      <w:proofErr w:type="spellStart"/>
      <w:r w:rsidRPr="003B44CD">
        <w:rPr>
          <w:i/>
          <w:color w:val="auto"/>
        </w:rPr>
        <w:t>laevicaulis</w:t>
      </w:r>
      <w:proofErr w:type="spellEnd"/>
      <w:r w:rsidRPr="00351614">
        <w:rPr>
          <w:color w:val="auto"/>
        </w:rPr>
        <w:t xml:space="preserve"> flower.  Pamela Pavek</w:t>
      </w:r>
    </w:p>
    <w:p w:rsidR="00CD49CC" w:rsidRPr="00A90532" w:rsidRDefault="00CD49CC" w:rsidP="007866F3">
      <w:pPr>
        <w:pStyle w:val="Heading3"/>
        <w:rPr>
          <w:i/>
          <w:iCs/>
        </w:rPr>
      </w:pPr>
      <w:r w:rsidRPr="00A90532">
        <w:t>Description</w:t>
      </w:r>
    </w:p>
    <w:p w:rsidR="00351614" w:rsidRDefault="00351614" w:rsidP="00351614">
      <w:pPr>
        <w:pStyle w:val="Bodytext0"/>
      </w:pPr>
      <w:r w:rsidRPr="002375B8">
        <w:rPr>
          <w:i/>
        </w:rPr>
        <w:t>General</w:t>
      </w:r>
      <w:r>
        <w:t xml:space="preserve">: </w:t>
      </w:r>
      <w:proofErr w:type="spellStart"/>
      <w:r>
        <w:t>Loasa</w:t>
      </w:r>
      <w:proofErr w:type="spellEnd"/>
      <w:r>
        <w:t xml:space="preserve"> family (</w:t>
      </w:r>
      <w:proofErr w:type="spellStart"/>
      <w:r>
        <w:t>Loasaceae</w:t>
      </w:r>
      <w:proofErr w:type="spellEnd"/>
      <w:r>
        <w:t xml:space="preserve">).  </w:t>
      </w:r>
      <w:proofErr w:type="spellStart"/>
      <w:r>
        <w:rPr>
          <w:i/>
        </w:rPr>
        <w:t>Mentzelia</w:t>
      </w:r>
      <w:proofErr w:type="spellEnd"/>
      <w:r>
        <w:rPr>
          <w:i/>
        </w:rPr>
        <w:t xml:space="preserve"> </w:t>
      </w:r>
      <w:proofErr w:type="spellStart"/>
      <w:r>
        <w:rPr>
          <w:i/>
        </w:rPr>
        <w:t>laevicaulis</w:t>
      </w:r>
      <w:proofErr w:type="spellEnd"/>
      <w:r>
        <w:rPr>
          <w:i/>
        </w:rPr>
        <w:t xml:space="preserve"> </w:t>
      </w:r>
      <w:r>
        <w:t xml:space="preserve">is a native biennial or short-lived perennial that has a deep taproot and a single, </w:t>
      </w:r>
      <w:r>
        <w:lastRenderedPageBreak/>
        <w:t xml:space="preserve">branched stem 0.3 to 1 m (1 to 3.2 ft) tall.  Leaves are 3 to 15 cm (1.2 to 6 in) long, lobed, alternate, brittle, and have a barbed pubescence that cause the leaf to “readily [attach] to any foreign object touched” (Hitchcock and </w:t>
      </w:r>
      <w:proofErr w:type="spellStart"/>
      <w:r>
        <w:t>Cronquist</w:t>
      </w:r>
      <w:proofErr w:type="spellEnd"/>
      <w:r>
        <w:t xml:space="preserve"> 1973).  The plant blooms June through September (Knopf 2001).  Flowers are star-like, yellow, and have 5 linear, sharp-pointed petals 2.5 to 8 cm (1 to 3 in) long.  The flower also has about 50 filaments, 2 to 4 cm (0.8 to 1.6 in) long.  Five of the outer filaments are sometimes flattened, have no anthers and have the appearance of petals, however are narrower than the true petals (Hitchcock and </w:t>
      </w:r>
      <w:proofErr w:type="spellStart"/>
      <w:r>
        <w:t>Cronquist</w:t>
      </w:r>
      <w:proofErr w:type="spellEnd"/>
      <w:r>
        <w:t xml:space="preserve"> 1973).  Some sources report flowers fully bloom only when the sun is bright (Lyons and </w:t>
      </w:r>
      <w:proofErr w:type="spellStart"/>
      <w:r>
        <w:t>Merliees</w:t>
      </w:r>
      <w:proofErr w:type="spellEnd"/>
      <w:r>
        <w:t xml:space="preserve"> 1995) however others claim flowers are fully open only during nighttime hours (Grant 1983).  The flower has one style which extends above the cup-shaped </w:t>
      </w:r>
      <w:proofErr w:type="spellStart"/>
      <w:r>
        <w:t>nectary</w:t>
      </w:r>
      <w:proofErr w:type="spellEnd"/>
      <w:r>
        <w:t xml:space="preserve"> on top of the inferior ovary (Grant 1983).  The ovary is one-celled and develops into a cylindrical capsule 1.5 to 3.5 cm </w:t>
      </w:r>
      <w:proofErr w:type="gramStart"/>
      <w:r>
        <w:t>(0.6 to1.4 in)</w:t>
      </w:r>
      <w:proofErr w:type="gramEnd"/>
      <w:r>
        <w:t xml:space="preserve"> long.  It contains multiple grayish-brown, flattened and wing-margined seeds (Darlington 1934; Hitchcock and </w:t>
      </w:r>
      <w:proofErr w:type="spellStart"/>
      <w:r>
        <w:t>Cronquist</w:t>
      </w:r>
      <w:proofErr w:type="spellEnd"/>
      <w:r>
        <w:t xml:space="preserve"> 1973; Burke Museum of Natural History and Culture 2010).  </w:t>
      </w:r>
    </w:p>
    <w:p w:rsidR="00351614" w:rsidRDefault="00351614" w:rsidP="00351614">
      <w:pPr>
        <w:pStyle w:val="NRCSBodyText"/>
        <w:keepNext/>
        <w:spacing w:before="240"/>
      </w:pPr>
      <w:r w:rsidRPr="00351614">
        <w:rPr>
          <w:i/>
          <w:noProof/>
        </w:rPr>
        <w:drawing>
          <wp:inline distT="0" distB="0" distL="0" distR="0">
            <wp:extent cx="2743200" cy="1915064"/>
            <wp:effectExtent l="19050" t="0" r="0" b="0"/>
            <wp:docPr id="5" name="Picture 2" descr="Mentzelia_laevicaulis_seeds Robert J Gibbons US National Seed Herbar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tzelia_laevicaulis_seeds Robert J Gibbons US National Seed Herbarium.jpg"/>
                    <pic:cNvPicPr/>
                  </pic:nvPicPr>
                  <pic:blipFill>
                    <a:blip r:embed="rId12" cstate="print"/>
                    <a:srcRect/>
                    <a:stretch>
                      <a:fillRect/>
                    </a:stretch>
                  </pic:blipFill>
                  <pic:spPr>
                    <a:xfrm>
                      <a:off x="0" y="0"/>
                      <a:ext cx="2743200" cy="1915064"/>
                    </a:xfrm>
                    <a:prstGeom prst="rect">
                      <a:avLst/>
                    </a:prstGeom>
                  </pic:spPr>
                </pic:pic>
              </a:graphicData>
            </a:graphic>
          </wp:inline>
        </w:drawing>
      </w:r>
    </w:p>
    <w:p w:rsidR="00351614" w:rsidRPr="00351614" w:rsidRDefault="00351614" w:rsidP="00351614">
      <w:pPr>
        <w:pStyle w:val="Caption"/>
        <w:jc w:val="left"/>
        <w:rPr>
          <w:color w:val="auto"/>
        </w:rPr>
      </w:pPr>
      <w:proofErr w:type="spellStart"/>
      <w:proofErr w:type="gramStart"/>
      <w:r w:rsidRPr="008841C6">
        <w:rPr>
          <w:i/>
          <w:color w:val="auto"/>
        </w:rPr>
        <w:t>Mentzelia</w:t>
      </w:r>
      <w:proofErr w:type="spellEnd"/>
      <w:r w:rsidRPr="008841C6">
        <w:rPr>
          <w:i/>
          <w:color w:val="auto"/>
        </w:rPr>
        <w:t xml:space="preserve"> </w:t>
      </w:r>
      <w:proofErr w:type="spellStart"/>
      <w:r w:rsidRPr="008841C6">
        <w:rPr>
          <w:i/>
          <w:color w:val="auto"/>
        </w:rPr>
        <w:t>laevicaulis</w:t>
      </w:r>
      <w:proofErr w:type="spellEnd"/>
      <w:r w:rsidRPr="00351614">
        <w:rPr>
          <w:color w:val="auto"/>
        </w:rPr>
        <w:t xml:space="preserve"> seeds.</w:t>
      </w:r>
      <w:proofErr w:type="gramEnd"/>
      <w:r w:rsidRPr="00351614">
        <w:rPr>
          <w:color w:val="auto"/>
        </w:rPr>
        <w:t xml:space="preserve">  Robert J. Gibbons, U.S. National Seed Herbarium</w:t>
      </w:r>
    </w:p>
    <w:p w:rsidR="00351614" w:rsidRPr="00D261DD" w:rsidRDefault="00351614" w:rsidP="00351614">
      <w:pPr>
        <w:pStyle w:val="Bodytext0"/>
      </w:pPr>
      <w:r>
        <w:t xml:space="preserve">The genus name </w:t>
      </w:r>
      <w:proofErr w:type="spellStart"/>
      <w:r>
        <w:rPr>
          <w:i/>
        </w:rPr>
        <w:t>Mentzelia</w:t>
      </w:r>
      <w:proofErr w:type="spellEnd"/>
      <w:r>
        <w:t xml:space="preserve"> refers to Christian </w:t>
      </w:r>
      <w:proofErr w:type="spellStart"/>
      <w:r>
        <w:t>Mentzel</w:t>
      </w:r>
      <w:proofErr w:type="spellEnd"/>
      <w:r>
        <w:t xml:space="preserve"> (1622-1701) who was a German botanist, botanical author, philologist, personal physician to the Elector of Brandenburg, and the father of the first King of Prussia (Charters 2010). The species name </w:t>
      </w:r>
      <w:proofErr w:type="spellStart"/>
      <w:r>
        <w:rPr>
          <w:i/>
        </w:rPr>
        <w:t>laevicaulis</w:t>
      </w:r>
      <w:proofErr w:type="spellEnd"/>
      <w:r>
        <w:t xml:space="preserve"> translates to smooth-stemmed in Latin (Charters 2010).  The description smooth-stemmed is relative; the upper stems of </w:t>
      </w:r>
      <w:r>
        <w:rPr>
          <w:i/>
        </w:rPr>
        <w:t xml:space="preserve">M. </w:t>
      </w:r>
      <w:proofErr w:type="spellStart"/>
      <w:r>
        <w:rPr>
          <w:i/>
        </w:rPr>
        <w:t>laevicaulis</w:t>
      </w:r>
      <w:proofErr w:type="spellEnd"/>
      <w:r>
        <w:rPr>
          <w:i/>
        </w:rPr>
        <w:t xml:space="preserve"> </w:t>
      </w:r>
      <w:r>
        <w:t xml:space="preserve">are typically covered with short and stiff barbed hairs, however the stems are smoother than other </w:t>
      </w:r>
      <w:proofErr w:type="spellStart"/>
      <w:r>
        <w:rPr>
          <w:i/>
        </w:rPr>
        <w:t>Mentzelia</w:t>
      </w:r>
      <w:proofErr w:type="spellEnd"/>
      <w:r>
        <w:rPr>
          <w:i/>
        </w:rPr>
        <w:t xml:space="preserve"> </w:t>
      </w:r>
      <w:r>
        <w:t>species (Rogers 2003).</w:t>
      </w:r>
    </w:p>
    <w:p w:rsidR="00351614" w:rsidRDefault="00351614" w:rsidP="00351614">
      <w:pPr>
        <w:pStyle w:val="Bodytext0"/>
      </w:pPr>
    </w:p>
    <w:p w:rsidR="00351614" w:rsidRPr="00012D4B" w:rsidRDefault="00351614" w:rsidP="00351614">
      <w:pPr>
        <w:pStyle w:val="Bodytext0"/>
      </w:pPr>
      <w:r>
        <w:t xml:space="preserve">This plant was first named by David Douglas, who collected it “on the gravelly island and rocky shores of the Columbia [River] near the ‘Great Falls’” (Darlington 1934).  Douglas named the plant </w:t>
      </w:r>
      <w:proofErr w:type="spellStart"/>
      <w:r>
        <w:rPr>
          <w:i/>
        </w:rPr>
        <w:t>Bartonia</w:t>
      </w:r>
      <w:proofErr w:type="spellEnd"/>
      <w:r>
        <w:rPr>
          <w:i/>
        </w:rPr>
        <w:t xml:space="preserve"> </w:t>
      </w:r>
      <w:proofErr w:type="spellStart"/>
      <w:r>
        <w:rPr>
          <w:i/>
        </w:rPr>
        <w:t>laevicaulis</w:t>
      </w:r>
      <w:proofErr w:type="spellEnd"/>
      <w:r>
        <w:t xml:space="preserve">.  Sir William Hooker published this name along with the first description of the plant in 1834 in a section of </w:t>
      </w:r>
      <w:r>
        <w:rPr>
          <w:i/>
        </w:rPr>
        <w:t xml:space="preserve">Flora </w:t>
      </w:r>
      <w:proofErr w:type="spellStart"/>
      <w:r>
        <w:rPr>
          <w:i/>
        </w:rPr>
        <w:t>Boreali</w:t>
      </w:r>
      <w:proofErr w:type="spellEnd"/>
      <w:r>
        <w:rPr>
          <w:i/>
        </w:rPr>
        <w:t>-Americana</w:t>
      </w:r>
      <w:r>
        <w:t xml:space="preserve">.  </w:t>
      </w:r>
      <w:r>
        <w:lastRenderedPageBreak/>
        <w:t xml:space="preserve">John Torrey and </w:t>
      </w:r>
      <w:proofErr w:type="spellStart"/>
      <w:r>
        <w:t>Asa</w:t>
      </w:r>
      <w:proofErr w:type="spellEnd"/>
      <w:r>
        <w:t xml:space="preserve"> Gray changed the name of the plant to </w:t>
      </w:r>
      <w:proofErr w:type="spellStart"/>
      <w:r>
        <w:rPr>
          <w:i/>
        </w:rPr>
        <w:t>Mentzelia</w:t>
      </w:r>
      <w:proofErr w:type="spellEnd"/>
      <w:r>
        <w:rPr>
          <w:i/>
        </w:rPr>
        <w:t xml:space="preserve"> </w:t>
      </w:r>
      <w:proofErr w:type="spellStart"/>
      <w:r>
        <w:rPr>
          <w:i/>
        </w:rPr>
        <w:t>laevicaulis</w:t>
      </w:r>
      <w:proofErr w:type="spellEnd"/>
      <w:r>
        <w:t xml:space="preserve"> in 1840 when they published </w:t>
      </w:r>
      <w:r>
        <w:rPr>
          <w:i/>
        </w:rPr>
        <w:t xml:space="preserve">Flora of North America </w:t>
      </w:r>
      <w:r>
        <w:t>(Darlington 1934).</w:t>
      </w:r>
    </w:p>
    <w:p w:rsidR="00351614" w:rsidRDefault="00351614" w:rsidP="00351614">
      <w:pPr>
        <w:pStyle w:val="Bodytext0"/>
      </w:pPr>
    </w:p>
    <w:p w:rsidR="00351614" w:rsidRDefault="00351614" w:rsidP="00351614">
      <w:pPr>
        <w:pStyle w:val="Bodytext0"/>
      </w:pPr>
      <w:r w:rsidRPr="002375B8">
        <w:rPr>
          <w:i/>
        </w:rPr>
        <w:t>Distribution</w:t>
      </w:r>
      <w:r>
        <w:t xml:space="preserve">: </w:t>
      </w:r>
      <w:proofErr w:type="spellStart"/>
      <w:r>
        <w:rPr>
          <w:i/>
        </w:rPr>
        <w:t>Mentzelia</w:t>
      </w:r>
      <w:proofErr w:type="spellEnd"/>
      <w:r>
        <w:rPr>
          <w:i/>
        </w:rPr>
        <w:t xml:space="preserve"> </w:t>
      </w:r>
      <w:proofErr w:type="spellStart"/>
      <w:r>
        <w:rPr>
          <w:i/>
        </w:rPr>
        <w:t>laevicaulis</w:t>
      </w:r>
      <w:proofErr w:type="spellEnd"/>
      <w:r>
        <w:rPr>
          <w:i/>
        </w:rPr>
        <w:t xml:space="preserve"> </w:t>
      </w:r>
      <w:r>
        <w:t xml:space="preserve">is found in most western states: Colorado, Wyoming, Utah, Nevada, Idaho, Montana, Washington, Oregon, and California, and the Canadian province of British Columbia. The </w:t>
      </w:r>
      <w:proofErr w:type="spellStart"/>
      <w:r>
        <w:t>taxon</w:t>
      </w:r>
      <w:proofErr w:type="spellEnd"/>
      <w:r>
        <w:t xml:space="preserve"> is divided into two varieties (ecotypes): </w:t>
      </w:r>
      <w:r>
        <w:rPr>
          <w:i/>
        </w:rPr>
        <w:t xml:space="preserve">M. </w:t>
      </w:r>
      <w:proofErr w:type="spellStart"/>
      <w:r>
        <w:rPr>
          <w:i/>
        </w:rPr>
        <w:t>laevicaulis</w:t>
      </w:r>
      <w:proofErr w:type="spellEnd"/>
      <w:r>
        <w:rPr>
          <w:i/>
        </w:rPr>
        <w:t xml:space="preserve"> </w:t>
      </w:r>
      <w:r>
        <w:t xml:space="preserve">var. </w:t>
      </w:r>
      <w:proofErr w:type="spellStart"/>
      <w:proofErr w:type="gramStart"/>
      <w:r>
        <w:rPr>
          <w:i/>
        </w:rPr>
        <w:t>laevicaulis</w:t>
      </w:r>
      <w:proofErr w:type="spellEnd"/>
      <w:r>
        <w:rPr>
          <w:i/>
        </w:rPr>
        <w:t xml:space="preserve"> </w:t>
      </w:r>
      <w:r>
        <w:t xml:space="preserve"> and</w:t>
      </w:r>
      <w:proofErr w:type="gramEnd"/>
      <w:r>
        <w:t xml:space="preserve"> </w:t>
      </w:r>
      <w:r>
        <w:rPr>
          <w:i/>
        </w:rPr>
        <w:t xml:space="preserve">M. </w:t>
      </w:r>
      <w:proofErr w:type="spellStart"/>
      <w:r>
        <w:rPr>
          <w:i/>
        </w:rPr>
        <w:t>laevicaulis</w:t>
      </w:r>
      <w:proofErr w:type="spellEnd"/>
      <w:r>
        <w:rPr>
          <w:i/>
        </w:rPr>
        <w:t xml:space="preserve"> </w:t>
      </w:r>
      <w:r>
        <w:t xml:space="preserve">var. </w:t>
      </w:r>
      <w:proofErr w:type="spellStart"/>
      <w:r w:rsidRPr="003D6EAC">
        <w:rPr>
          <w:i/>
        </w:rPr>
        <w:t>parviflora</w:t>
      </w:r>
      <w:proofErr w:type="spellEnd"/>
      <w:r>
        <w:t xml:space="preserve">.  Var. </w:t>
      </w:r>
      <w:proofErr w:type="spellStart"/>
      <w:r>
        <w:rPr>
          <w:i/>
        </w:rPr>
        <w:t>laevicaulis</w:t>
      </w:r>
      <w:proofErr w:type="spellEnd"/>
      <w:r>
        <w:rPr>
          <w:i/>
        </w:rPr>
        <w:t xml:space="preserve"> </w:t>
      </w:r>
      <w:r>
        <w:t xml:space="preserve">is found throughout the entire range of the species and has petals at least 4 cm (1.6 in) long and seed capsules more than 2 cm (0.8 in) long.  Var. </w:t>
      </w:r>
      <w:proofErr w:type="spellStart"/>
      <w:r w:rsidRPr="003D6EAC">
        <w:rPr>
          <w:i/>
        </w:rPr>
        <w:t>parviflora</w:t>
      </w:r>
      <w:proofErr w:type="spellEnd"/>
      <w:r>
        <w:t xml:space="preserve"> is found only in Washington and British Columbia, and has petals 1.5 to 4 cm (0.6 to 1.6 in) long and seed capsules less than 2 cm (0.8 in) long (Hitchcock and </w:t>
      </w:r>
      <w:proofErr w:type="spellStart"/>
      <w:r>
        <w:t>Cronquist</w:t>
      </w:r>
      <w:proofErr w:type="spellEnd"/>
      <w:r>
        <w:t xml:space="preserve"> 1973, USDA NRCS PLANTS Database 2010). </w:t>
      </w:r>
      <w:r w:rsidRPr="003D6EAC">
        <w:t>For</w:t>
      </w:r>
      <w:r>
        <w:t xml:space="preserve"> current distribution</w:t>
      </w:r>
      <w:r w:rsidR="008841C6">
        <w:t>s</w:t>
      </w:r>
      <w:r>
        <w:t>, please consult the Plant Profile page for this species on the PLANTS Web site.</w:t>
      </w:r>
    </w:p>
    <w:p w:rsidR="00351614" w:rsidRDefault="00351614" w:rsidP="00351614">
      <w:pPr>
        <w:pStyle w:val="Bodytext0"/>
      </w:pPr>
    </w:p>
    <w:p w:rsidR="00351614" w:rsidRDefault="00351614" w:rsidP="00351614">
      <w:pPr>
        <w:pStyle w:val="Bodytext0"/>
      </w:pPr>
      <w:r w:rsidRPr="002375B8">
        <w:rPr>
          <w:i/>
        </w:rPr>
        <w:t>Habitat</w:t>
      </w:r>
      <w:r>
        <w:t xml:space="preserve">: </w:t>
      </w:r>
      <w:proofErr w:type="spellStart"/>
      <w:r>
        <w:t>Smoothstem</w:t>
      </w:r>
      <w:proofErr w:type="spellEnd"/>
      <w:r>
        <w:t xml:space="preserve"> </w:t>
      </w:r>
      <w:proofErr w:type="spellStart"/>
      <w:r>
        <w:t>blazingstar</w:t>
      </w:r>
      <w:proofErr w:type="spellEnd"/>
      <w:r>
        <w:t xml:space="preserve"> grows in mountain brush, </w:t>
      </w:r>
      <w:proofErr w:type="spellStart"/>
      <w:r>
        <w:t>pinyon</w:t>
      </w:r>
      <w:proofErr w:type="spellEnd"/>
      <w:r>
        <w:t xml:space="preserve">-juniper, shrub steppe, cool desert shrub, salt desert shrub, and ponderosa pine habitats (Lyons and </w:t>
      </w:r>
      <w:proofErr w:type="spellStart"/>
      <w:r>
        <w:t>Merilees</w:t>
      </w:r>
      <w:proofErr w:type="spellEnd"/>
      <w:r>
        <w:t xml:space="preserve"> 1995; </w:t>
      </w:r>
      <w:proofErr w:type="spellStart"/>
      <w:r>
        <w:t>Mee</w:t>
      </w:r>
      <w:proofErr w:type="spellEnd"/>
      <w:r>
        <w:t xml:space="preserve"> et al 2003).   </w:t>
      </w:r>
    </w:p>
    <w:p w:rsidR="00CD49CC" w:rsidRPr="00DE7F41" w:rsidRDefault="00CD49CC" w:rsidP="00DE7F41">
      <w:pPr>
        <w:pStyle w:val="BodytextNRCS"/>
        <w:spacing w:before="240"/>
        <w:rPr>
          <w:b/>
        </w:rPr>
      </w:pPr>
      <w:r w:rsidRPr="00DE7F41">
        <w:rPr>
          <w:b/>
        </w:rPr>
        <w:t>Adaptation</w:t>
      </w:r>
    </w:p>
    <w:p w:rsidR="00351614" w:rsidRPr="007412D9" w:rsidRDefault="00351614" w:rsidP="00351614">
      <w:pPr>
        <w:jc w:val="left"/>
        <w:rPr>
          <w:sz w:val="20"/>
        </w:rPr>
      </w:pPr>
      <w:r>
        <w:rPr>
          <w:sz w:val="20"/>
        </w:rPr>
        <w:t xml:space="preserve">This plant is adapted to open, sunny areas receiving 18 to 38 cm (7 to </w:t>
      </w:r>
      <w:proofErr w:type="gramStart"/>
      <w:r>
        <w:rPr>
          <w:sz w:val="20"/>
        </w:rPr>
        <w:t>15  in</w:t>
      </w:r>
      <w:proofErr w:type="gramEnd"/>
      <w:r>
        <w:rPr>
          <w:sz w:val="20"/>
        </w:rPr>
        <w:t xml:space="preserve">) precipitation at elevations up to 2,700 m (8,000 ft) (Rogers 2003).  It </w:t>
      </w:r>
      <w:r w:rsidRPr="00634777">
        <w:rPr>
          <w:sz w:val="20"/>
        </w:rPr>
        <w:t xml:space="preserve">grows in dry, </w:t>
      </w:r>
      <w:r>
        <w:rPr>
          <w:sz w:val="20"/>
        </w:rPr>
        <w:t xml:space="preserve">sandy or </w:t>
      </w:r>
      <w:r w:rsidRPr="00634777">
        <w:rPr>
          <w:sz w:val="20"/>
        </w:rPr>
        <w:t>gravelly soil, on disturbed sites, road cuts and talus slopes</w:t>
      </w:r>
      <w:r>
        <w:rPr>
          <w:sz w:val="20"/>
        </w:rPr>
        <w:t xml:space="preserve">, in canyons, valleys and dry foothills (Darlington 1934; </w:t>
      </w:r>
      <w:proofErr w:type="spellStart"/>
      <w:r>
        <w:rPr>
          <w:sz w:val="20"/>
        </w:rPr>
        <w:t>Mee</w:t>
      </w:r>
      <w:proofErr w:type="spellEnd"/>
      <w:r>
        <w:rPr>
          <w:sz w:val="20"/>
        </w:rPr>
        <w:t xml:space="preserve"> et al 2003).</w:t>
      </w:r>
    </w:p>
    <w:p w:rsidR="00CD49CC" w:rsidRPr="00721B7E" w:rsidRDefault="00CD49CC" w:rsidP="00721B7E">
      <w:pPr>
        <w:pStyle w:val="Heading3"/>
      </w:pPr>
      <w:r w:rsidRPr="00721B7E">
        <w:t>Establishment</w:t>
      </w:r>
    </w:p>
    <w:p w:rsidR="00351614" w:rsidRDefault="00351614" w:rsidP="00351614">
      <w:pPr>
        <w:jc w:val="left"/>
        <w:rPr>
          <w:sz w:val="20"/>
        </w:rPr>
      </w:pPr>
      <w:proofErr w:type="spellStart"/>
      <w:r>
        <w:rPr>
          <w:i/>
          <w:sz w:val="20"/>
        </w:rPr>
        <w:t>Mentzelia</w:t>
      </w:r>
      <w:proofErr w:type="spellEnd"/>
      <w:r>
        <w:rPr>
          <w:i/>
          <w:sz w:val="20"/>
        </w:rPr>
        <w:t xml:space="preserve"> </w:t>
      </w:r>
      <w:proofErr w:type="spellStart"/>
      <w:r>
        <w:rPr>
          <w:i/>
          <w:sz w:val="20"/>
        </w:rPr>
        <w:t>laevicaulis</w:t>
      </w:r>
      <w:proofErr w:type="spellEnd"/>
      <w:r>
        <w:rPr>
          <w:i/>
          <w:sz w:val="20"/>
        </w:rPr>
        <w:t xml:space="preserve"> </w:t>
      </w:r>
      <w:r>
        <w:rPr>
          <w:sz w:val="20"/>
        </w:rPr>
        <w:t xml:space="preserve">can be established by seed or transplanted seedlings.  Seed should be planted in a late dormant winter planting (November or December) with a drill into a weed-free seed bed at a rate of 6 kg </w:t>
      </w:r>
      <w:r w:rsidR="008841C6">
        <w:rPr>
          <w:sz w:val="20"/>
        </w:rPr>
        <w:t>PLS/</w:t>
      </w:r>
      <w:r>
        <w:rPr>
          <w:sz w:val="20"/>
        </w:rPr>
        <w:t xml:space="preserve">ha (7 lbs </w:t>
      </w:r>
      <w:r w:rsidR="008841C6">
        <w:rPr>
          <w:sz w:val="20"/>
        </w:rPr>
        <w:t>PLS/</w:t>
      </w:r>
      <w:r>
        <w:rPr>
          <w:sz w:val="20"/>
        </w:rPr>
        <w:t xml:space="preserve">ac) (Lambert 2005) </w:t>
      </w:r>
      <w:r w:rsidRPr="008B05C3">
        <w:rPr>
          <w:bCs/>
          <w:iCs/>
          <w:sz w:val="20"/>
        </w:rPr>
        <w:t xml:space="preserve">and </w:t>
      </w:r>
      <w:r w:rsidRPr="008B05C3">
        <w:rPr>
          <w:bCs/>
          <w:sz w:val="20"/>
        </w:rPr>
        <w:t>at a depth of 1.3 – 0.6 cm (0.5 – 0.25 in).</w:t>
      </w:r>
      <w:r>
        <w:rPr>
          <w:bCs/>
        </w:rPr>
        <w:t xml:space="preserve">  </w:t>
      </w:r>
      <w:r>
        <w:rPr>
          <w:sz w:val="20"/>
        </w:rPr>
        <w:t>If included in a mix the seed rat</w:t>
      </w:r>
      <w:r w:rsidR="008841C6">
        <w:rPr>
          <w:sz w:val="20"/>
        </w:rPr>
        <w:t>e should be adjusted according to the proportion of the mix,</w:t>
      </w:r>
      <w:r>
        <w:rPr>
          <w:sz w:val="20"/>
        </w:rPr>
        <w:t xml:space="preserve"> and if the seed is broadcast the rate should be doubled.     </w:t>
      </w:r>
    </w:p>
    <w:p w:rsidR="00351614" w:rsidRDefault="00351614" w:rsidP="00351614">
      <w:pPr>
        <w:jc w:val="left"/>
        <w:rPr>
          <w:sz w:val="20"/>
        </w:rPr>
      </w:pPr>
      <w:r>
        <w:rPr>
          <w:sz w:val="20"/>
        </w:rPr>
        <w:t xml:space="preserve">  </w:t>
      </w:r>
    </w:p>
    <w:p w:rsidR="00351614" w:rsidRDefault="00351614" w:rsidP="00351614">
      <w:pPr>
        <w:jc w:val="left"/>
        <w:rPr>
          <w:sz w:val="20"/>
        </w:rPr>
      </w:pPr>
      <w:r>
        <w:rPr>
          <w:sz w:val="20"/>
        </w:rPr>
        <w:t>Seedlings are difficult to transplant due to their taproot which prevents a tight plug from developing.  Also the barbed pubescence on the leaves causes the plants to cling to each other and to clothing.  Skinner (2007) states “because of this, care must be exercised in handling the plants to prevent uprooting of the seedlings.  Uprooted seedlings do not survive when replanted”. Transplanted seedlings should be spaced 0.6 to 0.9 m (2 to 3 ft) apart.</w:t>
      </w:r>
    </w:p>
    <w:p w:rsidR="00351614" w:rsidRDefault="00351614" w:rsidP="00351614">
      <w:pPr>
        <w:jc w:val="left"/>
        <w:rPr>
          <w:sz w:val="20"/>
        </w:rPr>
      </w:pPr>
    </w:p>
    <w:p w:rsidR="00351614" w:rsidRDefault="00351614" w:rsidP="00351614">
      <w:pPr>
        <w:jc w:val="left"/>
        <w:rPr>
          <w:sz w:val="20"/>
        </w:rPr>
      </w:pPr>
      <w:r>
        <w:rPr>
          <w:sz w:val="20"/>
        </w:rPr>
        <w:t xml:space="preserve">Seedlings planted at the Washington State University Experiment Station in Othello were slow to establish.  </w:t>
      </w:r>
      <w:r w:rsidR="008841C6">
        <w:rPr>
          <w:sz w:val="20"/>
        </w:rPr>
        <w:t xml:space="preserve">Only when temperatures increased in mid June did </w:t>
      </w:r>
      <w:r w:rsidR="008841C6">
        <w:rPr>
          <w:sz w:val="20"/>
        </w:rPr>
        <w:lastRenderedPageBreak/>
        <w:t>they begin to grow rapidly</w:t>
      </w:r>
      <w:r>
        <w:rPr>
          <w:sz w:val="20"/>
        </w:rPr>
        <w:t xml:space="preserve">.  Plants did not survive the first winter, however produced new plants by seed.  </w:t>
      </w:r>
    </w:p>
    <w:p w:rsidR="00721B7E" w:rsidRPr="00721B7E" w:rsidRDefault="00CD49CC" w:rsidP="00721B7E">
      <w:pPr>
        <w:pStyle w:val="Heading3"/>
      </w:pPr>
      <w:r w:rsidRPr="00721B7E">
        <w:t>Management</w:t>
      </w:r>
    </w:p>
    <w:p w:rsidR="00351614" w:rsidRPr="00DF755F" w:rsidRDefault="00351614" w:rsidP="00351614">
      <w:pPr>
        <w:jc w:val="left"/>
        <w:rPr>
          <w:sz w:val="20"/>
        </w:rPr>
      </w:pPr>
      <w:r>
        <w:rPr>
          <w:sz w:val="20"/>
        </w:rPr>
        <w:t xml:space="preserve">Managing weeds with hand hoes and wheel hoes can be detrimental to </w:t>
      </w:r>
      <w:proofErr w:type="spellStart"/>
      <w:r>
        <w:rPr>
          <w:i/>
          <w:sz w:val="20"/>
        </w:rPr>
        <w:t>Mentzelia</w:t>
      </w:r>
      <w:proofErr w:type="spellEnd"/>
      <w:r>
        <w:rPr>
          <w:i/>
          <w:sz w:val="20"/>
        </w:rPr>
        <w:t xml:space="preserve"> </w:t>
      </w:r>
      <w:proofErr w:type="spellStart"/>
      <w:r>
        <w:rPr>
          <w:i/>
          <w:sz w:val="20"/>
        </w:rPr>
        <w:t>laevicaulis</w:t>
      </w:r>
      <w:proofErr w:type="spellEnd"/>
      <w:r>
        <w:rPr>
          <w:i/>
          <w:sz w:val="20"/>
        </w:rPr>
        <w:t xml:space="preserve"> </w:t>
      </w:r>
      <w:r>
        <w:rPr>
          <w:sz w:val="20"/>
        </w:rPr>
        <w:t xml:space="preserve">plants.  Plants barely touched with equipment can dislodge from the ground.  For this reason, it may be impossible to mechanically harvest seed of </w:t>
      </w:r>
      <w:proofErr w:type="spellStart"/>
      <w:r>
        <w:rPr>
          <w:i/>
          <w:sz w:val="20"/>
        </w:rPr>
        <w:t>Mentzelia</w:t>
      </w:r>
      <w:proofErr w:type="spellEnd"/>
      <w:r>
        <w:rPr>
          <w:i/>
          <w:sz w:val="20"/>
        </w:rPr>
        <w:t xml:space="preserve"> </w:t>
      </w:r>
      <w:proofErr w:type="spellStart"/>
      <w:r>
        <w:rPr>
          <w:i/>
          <w:sz w:val="20"/>
        </w:rPr>
        <w:t>laevicaulis</w:t>
      </w:r>
      <w:proofErr w:type="spellEnd"/>
      <w:r>
        <w:rPr>
          <w:i/>
          <w:sz w:val="20"/>
        </w:rPr>
        <w:t xml:space="preserve">, </w:t>
      </w:r>
      <w:r>
        <w:rPr>
          <w:sz w:val="20"/>
        </w:rPr>
        <w:t xml:space="preserve">unless the plant is treated like an annual and reseeded every year.  </w:t>
      </w:r>
    </w:p>
    <w:p w:rsidR="00721B7E" w:rsidRDefault="00CD49CC" w:rsidP="00721B7E">
      <w:pPr>
        <w:pStyle w:val="Heading3"/>
      </w:pPr>
      <w:r w:rsidRPr="00A90532">
        <w:t>Pests and Potential Problems</w:t>
      </w:r>
    </w:p>
    <w:p w:rsidR="00DE7F41" w:rsidRPr="00351614" w:rsidRDefault="00351614" w:rsidP="00DE7F41">
      <w:pPr>
        <w:pStyle w:val="NRCSBodyText"/>
      </w:pPr>
      <w:r>
        <w:t>None</w:t>
      </w:r>
    </w:p>
    <w:p w:rsidR="00CD49CC" w:rsidRPr="00721B7E" w:rsidRDefault="00CD49CC" w:rsidP="00721B7E">
      <w:pPr>
        <w:pStyle w:val="Heading3"/>
      </w:pPr>
      <w:r w:rsidRPr="00721B7E">
        <w:t>Environmental Concerns</w:t>
      </w:r>
    </w:p>
    <w:p w:rsidR="00DE7F41" w:rsidRPr="00351614" w:rsidRDefault="00351614" w:rsidP="00DE7F41">
      <w:pPr>
        <w:pStyle w:val="NRCSBodyText"/>
      </w:pPr>
      <w:r>
        <w:t>None</w:t>
      </w:r>
    </w:p>
    <w:p w:rsidR="00721B7E" w:rsidRDefault="002375B8" w:rsidP="00721B7E">
      <w:pPr>
        <w:pStyle w:val="Heading3"/>
      </w:pPr>
      <w:r w:rsidRPr="00A90532">
        <w:t>Seeds and Plant Production</w:t>
      </w:r>
    </w:p>
    <w:p w:rsidR="00351614" w:rsidRDefault="00351614" w:rsidP="00351614">
      <w:pPr>
        <w:jc w:val="left"/>
        <w:rPr>
          <w:sz w:val="20"/>
        </w:rPr>
      </w:pPr>
      <w:r>
        <w:rPr>
          <w:sz w:val="20"/>
        </w:rPr>
        <w:t xml:space="preserve">There are 660,000 seeds per kilogram (300,000 seeds per pound) (Lambert 2005).  The seed requires a cold-moist stratification period for optimal germination.  Skinner (2007) found 10% seed emergence without stratification, 48% emergence with 30 days stratification, and 65% emergence with more than 90 days stratification.  Also, some seed germinated after a second winter.  The author obtained 99% emergence in cones seeded with 2 – 3 seeds per cone after 60 days of stratification.  </w:t>
      </w:r>
    </w:p>
    <w:p w:rsidR="00351614" w:rsidRDefault="00351614" w:rsidP="00351614">
      <w:pPr>
        <w:jc w:val="left"/>
        <w:rPr>
          <w:sz w:val="20"/>
        </w:rPr>
      </w:pPr>
    </w:p>
    <w:p w:rsidR="00351614" w:rsidRDefault="00351614" w:rsidP="00351614">
      <w:pPr>
        <w:jc w:val="left"/>
        <w:rPr>
          <w:sz w:val="20"/>
        </w:rPr>
      </w:pPr>
      <w:r>
        <w:rPr>
          <w:sz w:val="20"/>
        </w:rPr>
        <w:t>Seedlings can be produced by sowing the seed in containers in the fall outdoors and moving the containers into a greenhouse in January.  Germination begins in 6 to 7 days and is complete in 10 to 12 days (Skinner 2007).  In April the plants can be moved to a cold-frame for 2 to 4 weeks to be hardened off prior to transplanting in late April or early May.  If planting earlier is necessary to take advantage of the spring moisture (on very dry sites) the stratification period could be moved ahead or an artificial stratification procedure could be used (Skinner 2007).</w:t>
      </w:r>
    </w:p>
    <w:p w:rsidR="00CD49CC" w:rsidRDefault="00CD49CC" w:rsidP="00721B7E">
      <w:pPr>
        <w:pStyle w:val="Heading3"/>
      </w:pPr>
      <w:r w:rsidRPr="00A90532">
        <w:t>Cultivars, Improved, and Selected Materials (and area of origin)</w:t>
      </w:r>
    </w:p>
    <w:p w:rsidR="00DE7F41" w:rsidRPr="00351614" w:rsidRDefault="00351614" w:rsidP="00DE7F41">
      <w:pPr>
        <w:pStyle w:val="NRCSBodyText"/>
      </w:pPr>
      <w:r>
        <w:t>None</w:t>
      </w:r>
    </w:p>
    <w:p w:rsidR="002375B8" w:rsidRPr="00A90532" w:rsidRDefault="002375B8" w:rsidP="00721B7E">
      <w:pPr>
        <w:pStyle w:val="Heading3"/>
        <w:rPr>
          <w:i/>
          <w:iCs/>
        </w:rPr>
      </w:pPr>
      <w:r w:rsidRPr="00A90532">
        <w:t>References</w:t>
      </w:r>
    </w:p>
    <w:p w:rsidR="00351614" w:rsidRPr="00351614" w:rsidRDefault="00351614" w:rsidP="00351614">
      <w:pPr>
        <w:ind w:left="360" w:hanging="360"/>
        <w:jc w:val="left"/>
        <w:rPr>
          <w:rStyle w:val="Strong"/>
          <w:b w:val="0"/>
          <w:sz w:val="20"/>
        </w:rPr>
      </w:pPr>
      <w:proofErr w:type="gramStart"/>
      <w:r w:rsidRPr="00351614">
        <w:rPr>
          <w:rStyle w:val="Strong"/>
          <w:b w:val="0"/>
          <w:sz w:val="20"/>
        </w:rPr>
        <w:t>Burke Museum of Natural History and Culture.</w:t>
      </w:r>
      <w:proofErr w:type="gramEnd"/>
      <w:r w:rsidRPr="00351614">
        <w:rPr>
          <w:rStyle w:val="Strong"/>
          <w:b w:val="0"/>
          <w:sz w:val="20"/>
        </w:rPr>
        <w:t xml:space="preserve">  </w:t>
      </w:r>
      <w:proofErr w:type="gramStart"/>
      <w:r w:rsidRPr="00351614">
        <w:rPr>
          <w:rStyle w:val="Strong"/>
          <w:b w:val="0"/>
          <w:sz w:val="20"/>
        </w:rPr>
        <w:t>[Online].</w:t>
      </w:r>
      <w:proofErr w:type="gramEnd"/>
      <w:r w:rsidRPr="00351614">
        <w:rPr>
          <w:rStyle w:val="Strong"/>
          <w:b w:val="0"/>
          <w:sz w:val="20"/>
        </w:rPr>
        <w:t xml:space="preserve"> Available at: </w:t>
      </w:r>
      <w:r w:rsidRPr="00351614">
        <w:rPr>
          <w:rStyle w:val="Strong"/>
          <w:b w:val="0"/>
          <w:bCs w:val="0"/>
          <w:sz w:val="20"/>
        </w:rPr>
        <w:t>http://biology.burke.washington.edu/herbarium/imagecollection.php</w:t>
      </w:r>
      <w:r w:rsidRPr="00351614">
        <w:rPr>
          <w:rStyle w:val="Strong"/>
          <w:b w:val="0"/>
          <w:sz w:val="20"/>
        </w:rPr>
        <w:t xml:space="preserve"> (accessed 17 Dec 2010). </w:t>
      </w:r>
      <w:proofErr w:type="gramStart"/>
      <w:r w:rsidRPr="00351614">
        <w:rPr>
          <w:rStyle w:val="Strong"/>
          <w:b w:val="0"/>
          <w:sz w:val="20"/>
        </w:rPr>
        <w:t>University of Washington, Seattle, WA.</w:t>
      </w:r>
      <w:proofErr w:type="gramEnd"/>
    </w:p>
    <w:p w:rsidR="00351614" w:rsidRDefault="00351614" w:rsidP="00351614">
      <w:pPr>
        <w:pStyle w:val="Header3"/>
        <w:keepNext w:val="0"/>
        <w:ind w:left="360" w:hanging="360"/>
        <w:rPr>
          <w:b w:val="0"/>
        </w:rPr>
      </w:pPr>
      <w:proofErr w:type="gramStart"/>
      <w:r w:rsidRPr="004A4931">
        <w:rPr>
          <w:b w:val="0"/>
        </w:rPr>
        <w:t>Charters, M.L. 2010.</w:t>
      </w:r>
      <w:proofErr w:type="gramEnd"/>
      <w:r w:rsidRPr="004A4931">
        <w:rPr>
          <w:b w:val="0"/>
        </w:rPr>
        <w:t xml:space="preserve">  California Plant Names: Latin and Greek Meanings and Derivations.</w:t>
      </w:r>
      <w:r>
        <w:rPr>
          <w:b w:val="0"/>
        </w:rPr>
        <w:t xml:space="preserve"> [Online] Available at: </w:t>
      </w:r>
      <w:r w:rsidRPr="004A4931">
        <w:rPr>
          <w:b w:val="0"/>
        </w:rPr>
        <w:t>http://www.calflora.net/botanicalnames</w:t>
      </w:r>
      <w:proofErr w:type="gramStart"/>
      <w:r w:rsidRPr="004A4931">
        <w:rPr>
          <w:b w:val="0"/>
        </w:rPr>
        <w:t>/</w:t>
      </w:r>
      <w:r>
        <w:rPr>
          <w:b w:val="0"/>
        </w:rPr>
        <w:t xml:space="preserve">  (</w:t>
      </w:r>
      <w:proofErr w:type="gramEnd"/>
      <w:r>
        <w:rPr>
          <w:b w:val="0"/>
        </w:rPr>
        <w:t xml:space="preserve">accessed 16 Dec 2010). </w:t>
      </w:r>
    </w:p>
    <w:p w:rsidR="00351614" w:rsidRDefault="00351614" w:rsidP="00351614">
      <w:pPr>
        <w:pStyle w:val="Header3"/>
        <w:keepNext w:val="0"/>
        <w:ind w:left="360" w:hanging="360"/>
        <w:rPr>
          <w:b w:val="0"/>
        </w:rPr>
      </w:pPr>
    </w:p>
    <w:p w:rsidR="00351614" w:rsidRDefault="00351614" w:rsidP="00351614">
      <w:pPr>
        <w:pStyle w:val="Header3"/>
        <w:keepNext w:val="0"/>
        <w:ind w:left="360" w:hanging="360"/>
        <w:rPr>
          <w:b w:val="0"/>
        </w:rPr>
      </w:pPr>
      <w:r>
        <w:rPr>
          <w:b w:val="0"/>
        </w:rPr>
        <w:lastRenderedPageBreak/>
        <w:t xml:space="preserve">Darlington, J. 1934. </w:t>
      </w:r>
      <w:proofErr w:type="gramStart"/>
      <w:r>
        <w:rPr>
          <w:b w:val="0"/>
        </w:rPr>
        <w:t xml:space="preserve">A monograph of the genus </w:t>
      </w:r>
      <w:proofErr w:type="spellStart"/>
      <w:r>
        <w:rPr>
          <w:b w:val="0"/>
        </w:rPr>
        <w:t>Mentzelia</w:t>
      </w:r>
      <w:proofErr w:type="spellEnd"/>
      <w:r>
        <w:rPr>
          <w:b w:val="0"/>
        </w:rPr>
        <w:t>.</w:t>
      </w:r>
      <w:proofErr w:type="gramEnd"/>
      <w:r>
        <w:rPr>
          <w:b w:val="0"/>
        </w:rPr>
        <w:t xml:space="preserve"> </w:t>
      </w:r>
      <w:proofErr w:type="gramStart"/>
      <w:r>
        <w:rPr>
          <w:b w:val="0"/>
        </w:rPr>
        <w:t>Annals of the Missouri Botanical Garden 2</w:t>
      </w:r>
      <w:r w:rsidR="008841C6">
        <w:rPr>
          <w:b w:val="0"/>
        </w:rPr>
        <w:t>1:103</w:t>
      </w:r>
      <w:r>
        <w:rPr>
          <w:b w:val="0"/>
        </w:rPr>
        <w:t xml:space="preserve"> –226.</w:t>
      </w:r>
      <w:proofErr w:type="gramEnd"/>
    </w:p>
    <w:p w:rsidR="00351614" w:rsidRPr="00177EBA" w:rsidRDefault="00351614" w:rsidP="00351614">
      <w:pPr>
        <w:pStyle w:val="Header3"/>
        <w:keepNext w:val="0"/>
        <w:ind w:left="360" w:hanging="360"/>
        <w:rPr>
          <w:b w:val="0"/>
        </w:rPr>
      </w:pPr>
      <w:proofErr w:type="gramStart"/>
      <w:r>
        <w:rPr>
          <w:b w:val="0"/>
        </w:rPr>
        <w:t>Grant, V. 1983.</w:t>
      </w:r>
      <w:proofErr w:type="gramEnd"/>
      <w:r>
        <w:rPr>
          <w:b w:val="0"/>
        </w:rPr>
        <w:t xml:space="preserve"> The systematic and geographical distribution of </w:t>
      </w:r>
      <w:proofErr w:type="spellStart"/>
      <w:r>
        <w:rPr>
          <w:b w:val="0"/>
        </w:rPr>
        <w:t>hawkmoth</w:t>
      </w:r>
      <w:proofErr w:type="spellEnd"/>
      <w:r>
        <w:rPr>
          <w:b w:val="0"/>
        </w:rPr>
        <w:t xml:space="preserve"> flowers in the temperate North A</w:t>
      </w:r>
      <w:r w:rsidR="008841C6">
        <w:rPr>
          <w:b w:val="0"/>
        </w:rPr>
        <w:t>merica flora. Bot. Gaz. 144:439 -</w:t>
      </w:r>
      <w:r>
        <w:rPr>
          <w:b w:val="0"/>
        </w:rPr>
        <w:t>449.</w:t>
      </w:r>
    </w:p>
    <w:p w:rsidR="00351614" w:rsidRDefault="00351614" w:rsidP="00351614">
      <w:pPr>
        <w:pStyle w:val="Header3"/>
        <w:keepNext w:val="0"/>
        <w:ind w:left="360" w:hanging="360"/>
        <w:rPr>
          <w:b w:val="0"/>
        </w:rPr>
      </w:pPr>
      <w:proofErr w:type="gramStart"/>
      <w:r>
        <w:rPr>
          <w:b w:val="0"/>
        </w:rPr>
        <w:t xml:space="preserve">Hitchcock, C.L. and A. </w:t>
      </w:r>
      <w:proofErr w:type="spellStart"/>
      <w:r>
        <w:rPr>
          <w:b w:val="0"/>
        </w:rPr>
        <w:t>Cronquist</w:t>
      </w:r>
      <w:proofErr w:type="spellEnd"/>
      <w:r>
        <w:rPr>
          <w:b w:val="0"/>
        </w:rPr>
        <w:t>.</w:t>
      </w:r>
      <w:proofErr w:type="gramEnd"/>
      <w:r>
        <w:rPr>
          <w:b w:val="0"/>
        </w:rPr>
        <w:t xml:space="preserve"> 1973. Flora of the Pacific Northwest. </w:t>
      </w:r>
      <w:proofErr w:type="gramStart"/>
      <w:r>
        <w:rPr>
          <w:b w:val="0"/>
        </w:rPr>
        <w:t>University of Washington Press, Seattle and London.</w:t>
      </w:r>
      <w:proofErr w:type="gramEnd"/>
    </w:p>
    <w:p w:rsidR="00351614" w:rsidRDefault="00351614" w:rsidP="00351614">
      <w:pPr>
        <w:pStyle w:val="Header3"/>
        <w:keepNext w:val="0"/>
        <w:ind w:left="360" w:hanging="360"/>
        <w:rPr>
          <w:b w:val="0"/>
        </w:rPr>
      </w:pPr>
      <w:r>
        <w:rPr>
          <w:b w:val="0"/>
        </w:rPr>
        <w:t xml:space="preserve">Knopf, A.A. 2001. </w:t>
      </w:r>
      <w:proofErr w:type="gramStart"/>
      <w:r>
        <w:rPr>
          <w:b w:val="0"/>
        </w:rPr>
        <w:t>National Audubon Society Field Guide to Wildflowers, Western Region.</w:t>
      </w:r>
      <w:proofErr w:type="gramEnd"/>
      <w:r>
        <w:rPr>
          <w:b w:val="0"/>
        </w:rPr>
        <w:t xml:space="preserve"> </w:t>
      </w:r>
      <w:proofErr w:type="gramStart"/>
      <w:r>
        <w:rPr>
          <w:b w:val="0"/>
        </w:rPr>
        <w:t>Chanticleer Press, New York, NY.</w:t>
      </w:r>
      <w:proofErr w:type="gramEnd"/>
    </w:p>
    <w:p w:rsidR="00351614" w:rsidRDefault="00351614" w:rsidP="00351614">
      <w:pPr>
        <w:pStyle w:val="Header3"/>
        <w:keepNext w:val="0"/>
        <w:ind w:left="360" w:hanging="360"/>
        <w:rPr>
          <w:b w:val="0"/>
        </w:rPr>
      </w:pPr>
    </w:p>
    <w:p w:rsidR="00351614" w:rsidRPr="00A2342A" w:rsidRDefault="00351614" w:rsidP="00351614">
      <w:pPr>
        <w:ind w:left="360" w:hanging="360"/>
        <w:jc w:val="left"/>
        <w:rPr>
          <w:sz w:val="20"/>
        </w:rPr>
      </w:pPr>
      <w:r w:rsidRPr="00A2342A">
        <w:rPr>
          <w:sz w:val="20"/>
        </w:rPr>
        <w:t xml:space="preserve">Lambert, S. 2005. Guidebook to the Seeds </w:t>
      </w:r>
      <w:proofErr w:type="gramStart"/>
      <w:r w:rsidRPr="00A2342A">
        <w:rPr>
          <w:sz w:val="20"/>
        </w:rPr>
        <w:t>of  Native</w:t>
      </w:r>
      <w:proofErr w:type="gramEnd"/>
      <w:r w:rsidRPr="00A2342A">
        <w:rPr>
          <w:sz w:val="20"/>
        </w:rPr>
        <w:t xml:space="preserve"> and Non-Native Grasses, Forbs and Shrubs of the Great Basin.  </w:t>
      </w:r>
      <w:proofErr w:type="gramStart"/>
      <w:r w:rsidRPr="00A2342A">
        <w:rPr>
          <w:sz w:val="20"/>
        </w:rPr>
        <w:t>Idaho BLM Technical Bulletin 2005-04.</w:t>
      </w:r>
      <w:proofErr w:type="gramEnd"/>
      <w:r w:rsidRPr="00A2342A">
        <w:rPr>
          <w:sz w:val="20"/>
        </w:rPr>
        <w:t xml:space="preserve"> </w:t>
      </w:r>
      <w:proofErr w:type="gramStart"/>
      <w:r w:rsidRPr="00A2342A">
        <w:rPr>
          <w:sz w:val="20"/>
        </w:rPr>
        <w:t>United States Department of the Interior, Bureau of Land Management, Boise, ID.</w:t>
      </w:r>
      <w:proofErr w:type="gramEnd"/>
    </w:p>
    <w:p w:rsidR="00351614" w:rsidRDefault="00351614" w:rsidP="00351614">
      <w:pPr>
        <w:pStyle w:val="Header3"/>
        <w:keepNext w:val="0"/>
        <w:ind w:left="360" w:hanging="360"/>
        <w:rPr>
          <w:b w:val="0"/>
        </w:rPr>
      </w:pPr>
      <w:proofErr w:type="gramStart"/>
      <w:r>
        <w:rPr>
          <w:b w:val="0"/>
        </w:rPr>
        <w:t xml:space="preserve">Lyons, C.P. and B. </w:t>
      </w:r>
      <w:proofErr w:type="spellStart"/>
      <w:r>
        <w:rPr>
          <w:b w:val="0"/>
        </w:rPr>
        <w:t>Merilees</w:t>
      </w:r>
      <w:proofErr w:type="spellEnd"/>
      <w:r>
        <w:rPr>
          <w:b w:val="0"/>
        </w:rPr>
        <w:t>.</w:t>
      </w:r>
      <w:proofErr w:type="gramEnd"/>
      <w:r>
        <w:rPr>
          <w:b w:val="0"/>
        </w:rPr>
        <w:t xml:space="preserve"> 1995. Trees, Shrubs and Flowers to Know in Washington and British Columbia. </w:t>
      </w:r>
      <w:proofErr w:type="gramStart"/>
      <w:r>
        <w:rPr>
          <w:b w:val="0"/>
        </w:rPr>
        <w:t>Lone Pine Publishing, Auburn, WA and Vancouver, BC.</w:t>
      </w:r>
      <w:proofErr w:type="gramEnd"/>
    </w:p>
    <w:p w:rsidR="00351614" w:rsidRDefault="00351614" w:rsidP="00351614">
      <w:pPr>
        <w:pStyle w:val="Header3"/>
        <w:keepNext w:val="0"/>
        <w:ind w:left="360" w:hanging="360"/>
        <w:rPr>
          <w:b w:val="0"/>
        </w:rPr>
      </w:pPr>
      <w:proofErr w:type="spellStart"/>
      <w:proofErr w:type="gramStart"/>
      <w:r w:rsidRPr="004A4931">
        <w:rPr>
          <w:b w:val="0"/>
        </w:rPr>
        <w:t>Mee</w:t>
      </w:r>
      <w:proofErr w:type="spellEnd"/>
      <w:r w:rsidRPr="004A4931">
        <w:rPr>
          <w:b w:val="0"/>
        </w:rPr>
        <w:t xml:space="preserve">, W., J. Barnes, R. </w:t>
      </w:r>
      <w:proofErr w:type="spellStart"/>
      <w:r w:rsidRPr="004A4931">
        <w:rPr>
          <w:b w:val="0"/>
        </w:rPr>
        <w:t>Kjelgren</w:t>
      </w:r>
      <w:proofErr w:type="spellEnd"/>
      <w:r w:rsidRPr="004A4931">
        <w:rPr>
          <w:b w:val="0"/>
        </w:rPr>
        <w:t xml:space="preserve">, R. Sutton, T. </w:t>
      </w:r>
      <w:proofErr w:type="spellStart"/>
      <w:r w:rsidRPr="004A4931">
        <w:rPr>
          <w:b w:val="0"/>
        </w:rPr>
        <w:t>Cerny</w:t>
      </w:r>
      <w:proofErr w:type="spellEnd"/>
      <w:r w:rsidRPr="004A4931">
        <w:rPr>
          <w:b w:val="0"/>
        </w:rPr>
        <w:t>, C. Johnson.</w:t>
      </w:r>
      <w:proofErr w:type="gramEnd"/>
      <w:r w:rsidRPr="004A4931">
        <w:rPr>
          <w:b w:val="0"/>
        </w:rPr>
        <w:t xml:space="preserve"> 2003.  </w:t>
      </w:r>
      <w:proofErr w:type="spellStart"/>
      <w:r w:rsidRPr="004A4931">
        <w:rPr>
          <w:b w:val="0"/>
        </w:rPr>
        <w:t>Waterwise</w:t>
      </w:r>
      <w:proofErr w:type="spellEnd"/>
      <w:r w:rsidRPr="004A4931">
        <w:rPr>
          <w:b w:val="0"/>
        </w:rPr>
        <w:t xml:space="preserve">:  Native Plants for Intermountain Landscapes. </w:t>
      </w:r>
      <w:proofErr w:type="gramStart"/>
      <w:r w:rsidRPr="004A4931">
        <w:rPr>
          <w:b w:val="0"/>
        </w:rPr>
        <w:t>Utah State University Press, Logan, UT.</w:t>
      </w:r>
      <w:proofErr w:type="gramEnd"/>
    </w:p>
    <w:p w:rsidR="00351614" w:rsidRDefault="00351614" w:rsidP="00351614">
      <w:pPr>
        <w:pStyle w:val="Header3"/>
        <w:keepNext w:val="0"/>
        <w:ind w:left="360" w:hanging="360"/>
        <w:rPr>
          <w:b w:val="0"/>
        </w:rPr>
      </w:pPr>
      <w:proofErr w:type="gramStart"/>
      <w:r w:rsidRPr="00DA528F">
        <w:rPr>
          <w:b w:val="0"/>
        </w:rPr>
        <w:t xml:space="preserve">Native American </w:t>
      </w:r>
      <w:proofErr w:type="spellStart"/>
      <w:r w:rsidRPr="00DA528F">
        <w:rPr>
          <w:b w:val="0"/>
        </w:rPr>
        <w:t>Ethnobotany</w:t>
      </w:r>
      <w:proofErr w:type="spellEnd"/>
      <w:r w:rsidRPr="00DA528F">
        <w:rPr>
          <w:b w:val="0"/>
        </w:rPr>
        <w:t xml:space="preserve"> Database.</w:t>
      </w:r>
      <w:proofErr w:type="gramEnd"/>
      <w:r w:rsidRPr="00DA528F">
        <w:rPr>
          <w:b w:val="0"/>
        </w:rPr>
        <w:t xml:space="preserve"> 2010. [Online] Available at http://herb.umd.umich.edu/ (Accessed </w:t>
      </w:r>
      <w:r>
        <w:rPr>
          <w:b w:val="0"/>
        </w:rPr>
        <w:t>16 Dec</w:t>
      </w:r>
      <w:r w:rsidRPr="00DA528F">
        <w:rPr>
          <w:b w:val="0"/>
        </w:rPr>
        <w:t xml:space="preserve"> 2010). </w:t>
      </w:r>
      <w:proofErr w:type="gramStart"/>
      <w:r w:rsidRPr="00DA528F">
        <w:rPr>
          <w:b w:val="0"/>
        </w:rPr>
        <w:t>University of Michigan, Dearborn, MI.</w:t>
      </w:r>
      <w:proofErr w:type="gramEnd"/>
    </w:p>
    <w:p w:rsidR="00351614" w:rsidRPr="00EE3280" w:rsidRDefault="00351614" w:rsidP="00351614">
      <w:pPr>
        <w:pStyle w:val="Header3"/>
        <w:keepNext w:val="0"/>
        <w:ind w:left="360" w:hanging="360"/>
        <w:rPr>
          <w:b w:val="0"/>
        </w:rPr>
      </w:pPr>
      <w:proofErr w:type="gramStart"/>
      <w:r>
        <w:rPr>
          <w:b w:val="0"/>
        </w:rPr>
        <w:t xml:space="preserve">Rogers, D. </w:t>
      </w:r>
      <w:proofErr w:type="spellStart"/>
      <w:r>
        <w:rPr>
          <w:b w:val="0"/>
          <w:i/>
        </w:rPr>
        <w:t>Mentzelia</w:t>
      </w:r>
      <w:proofErr w:type="spellEnd"/>
      <w:r>
        <w:rPr>
          <w:b w:val="0"/>
          <w:i/>
        </w:rPr>
        <w:t xml:space="preserve"> </w:t>
      </w:r>
      <w:proofErr w:type="spellStart"/>
      <w:r>
        <w:rPr>
          <w:b w:val="0"/>
          <w:i/>
        </w:rPr>
        <w:t>laevicaulis</w:t>
      </w:r>
      <w:proofErr w:type="spellEnd"/>
      <w:r>
        <w:rPr>
          <w:b w:val="0"/>
        </w:rPr>
        <w:t xml:space="preserve"> (Douglas) Torrey &amp; Gray, Blazing Star.</w:t>
      </w:r>
      <w:proofErr w:type="gramEnd"/>
      <w:r>
        <w:rPr>
          <w:b w:val="0"/>
        </w:rPr>
        <w:t xml:space="preserve"> </w:t>
      </w:r>
      <w:proofErr w:type="gramStart"/>
      <w:r>
        <w:rPr>
          <w:b w:val="0"/>
        </w:rPr>
        <w:t xml:space="preserve">Double Cone </w:t>
      </w:r>
      <w:proofErr w:type="spellStart"/>
      <w:r>
        <w:rPr>
          <w:b w:val="0"/>
        </w:rPr>
        <w:t>Quartlerly</w:t>
      </w:r>
      <w:proofErr w:type="spellEnd"/>
      <w:r>
        <w:rPr>
          <w:b w:val="0"/>
        </w:rPr>
        <w:t>.</w:t>
      </w:r>
      <w:proofErr w:type="gramEnd"/>
      <w:r>
        <w:rPr>
          <w:b w:val="0"/>
        </w:rPr>
        <w:t xml:space="preserve"> </w:t>
      </w:r>
      <w:proofErr w:type="spellStart"/>
      <w:proofErr w:type="gramStart"/>
      <w:r>
        <w:rPr>
          <w:b w:val="0"/>
        </w:rPr>
        <w:t>Ventana</w:t>
      </w:r>
      <w:proofErr w:type="spellEnd"/>
      <w:r>
        <w:rPr>
          <w:b w:val="0"/>
        </w:rPr>
        <w:t xml:space="preserve"> Wilderness Alliance Vol. VI No. 2.</w:t>
      </w:r>
      <w:proofErr w:type="gramEnd"/>
      <w:r>
        <w:rPr>
          <w:b w:val="0"/>
        </w:rPr>
        <w:t xml:space="preserve"> [Online] Available at:</w:t>
      </w:r>
      <w:r w:rsidRPr="00012D4B">
        <w:t xml:space="preserve"> </w:t>
      </w:r>
      <w:r w:rsidRPr="00012D4B">
        <w:rPr>
          <w:b w:val="0"/>
        </w:rPr>
        <w:t>http://www.ventanawild.org/news/fe03/mentzelia.html</w:t>
      </w:r>
      <w:r>
        <w:rPr>
          <w:b w:val="0"/>
        </w:rPr>
        <w:t xml:space="preserve"> (Accessed 16 Dec 2010). </w:t>
      </w:r>
    </w:p>
    <w:p w:rsidR="00351614" w:rsidRPr="00C7560B" w:rsidRDefault="00351614" w:rsidP="00351614">
      <w:pPr>
        <w:pStyle w:val="Header3"/>
        <w:keepNext w:val="0"/>
        <w:ind w:left="360" w:hanging="360"/>
        <w:rPr>
          <w:b w:val="0"/>
        </w:rPr>
      </w:pPr>
      <w:r>
        <w:rPr>
          <w:b w:val="0"/>
        </w:rPr>
        <w:t xml:space="preserve">Skinner, Dave. 2007. Propagation protocol for production of container </w:t>
      </w:r>
      <w:proofErr w:type="spellStart"/>
      <w:r>
        <w:rPr>
          <w:b w:val="0"/>
          <w:i/>
        </w:rPr>
        <w:t>Mentzelia</w:t>
      </w:r>
      <w:proofErr w:type="spellEnd"/>
      <w:r>
        <w:rPr>
          <w:b w:val="0"/>
          <w:i/>
        </w:rPr>
        <w:t xml:space="preserve"> </w:t>
      </w:r>
      <w:proofErr w:type="spellStart"/>
      <w:r>
        <w:rPr>
          <w:b w:val="0"/>
          <w:i/>
        </w:rPr>
        <w:t>laevicaulis</w:t>
      </w:r>
      <w:proofErr w:type="spellEnd"/>
      <w:r>
        <w:rPr>
          <w:b w:val="0"/>
          <w:i/>
        </w:rPr>
        <w:t xml:space="preserve"> </w:t>
      </w:r>
      <w:r>
        <w:rPr>
          <w:b w:val="0"/>
        </w:rPr>
        <w:t>(</w:t>
      </w:r>
      <w:proofErr w:type="spellStart"/>
      <w:r>
        <w:rPr>
          <w:b w:val="0"/>
        </w:rPr>
        <w:t>Dougl</w:t>
      </w:r>
      <w:proofErr w:type="spellEnd"/>
      <w:r>
        <w:rPr>
          <w:b w:val="0"/>
        </w:rPr>
        <w:t xml:space="preserve">. ex Hook.) </w:t>
      </w:r>
      <w:proofErr w:type="spellStart"/>
      <w:proofErr w:type="gramStart"/>
      <w:r>
        <w:rPr>
          <w:b w:val="0"/>
        </w:rPr>
        <w:t>Torr</w:t>
      </w:r>
      <w:proofErr w:type="spellEnd"/>
      <w:r>
        <w:rPr>
          <w:b w:val="0"/>
        </w:rPr>
        <w:t>.</w:t>
      </w:r>
      <w:proofErr w:type="gramEnd"/>
      <w:r>
        <w:rPr>
          <w:b w:val="0"/>
        </w:rPr>
        <w:t xml:space="preserve"> </w:t>
      </w:r>
      <w:proofErr w:type="gramStart"/>
      <w:r>
        <w:rPr>
          <w:b w:val="0"/>
        </w:rPr>
        <w:t>&amp; Gray plants; USDA-NRCS Pullman Plant Materials Center, Pullman WA.</w:t>
      </w:r>
      <w:proofErr w:type="gramEnd"/>
      <w:r>
        <w:rPr>
          <w:b w:val="0"/>
        </w:rPr>
        <w:t xml:space="preserve"> In: Native Plant Network [Online] Available at: </w:t>
      </w:r>
      <w:r w:rsidRPr="001C1134">
        <w:rPr>
          <w:b w:val="0"/>
        </w:rPr>
        <w:t>http://www.nativeplantnetwork.org</w:t>
      </w:r>
      <w:r>
        <w:rPr>
          <w:b w:val="0"/>
        </w:rPr>
        <w:t xml:space="preserve"> (Accessed 16 Dec 2010). </w:t>
      </w:r>
      <w:proofErr w:type="gramStart"/>
      <w:r>
        <w:rPr>
          <w:b w:val="0"/>
        </w:rPr>
        <w:t>University of Idaho, College of Natural Resources, Forest Research Nursery, Moscow, ID.</w:t>
      </w:r>
      <w:proofErr w:type="gramEnd"/>
    </w:p>
    <w:p w:rsidR="00351614" w:rsidRDefault="00351614" w:rsidP="00DE7F41">
      <w:pPr>
        <w:pStyle w:val="NRCSBodyText"/>
        <w:rPr>
          <w:b/>
        </w:rPr>
      </w:pPr>
    </w:p>
    <w:p w:rsidR="00DE7F41" w:rsidRDefault="00DD41E3" w:rsidP="00DE7F41">
      <w:pPr>
        <w:pStyle w:val="NRCSBodyText"/>
        <w:contextualSpacing/>
      </w:pPr>
      <w:r w:rsidRPr="00A90532">
        <w:rPr>
          <w:b/>
        </w:rPr>
        <w:t>Prepared By</w:t>
      </w:r>
    </w:p>
    <w:p w:rsidR="001F08D5" w:rsidRDefault="00351614" w:rsidP="001F08D5">
      <w:pPr>
        <w:contextualSpacing/>
        <w:jc w:val="left"/>
      </w:pPr>
      <w:r w:rsidRPr="0013743B">
        <w:rPr>
          <w:i/>
          <w:sz w:val="20"/>
        </w:rPr>
        <w:t xml:space="preserve">Pamela </w:t>
      </w:r>
      <w:r>
        <w:rPr>
          <w:i/>
          <w:sz w:val="20"/>
        </w:rPr>
        <w:t>L.S. Pavek</w:t>
      </w:r>
      <w:r>
        <w:rPr>
          <w:sz w:val="20"/>
        </w:rPr>
        <w:t xml:space="preserve">, </w:t>
      </w:r>
      <w:r w:rsidRPr="0013743B">
        <w:rPr>
          <w:sz w:val="20"/>
        </w:rPr>
        <w:t>USDA NRCS Plant Materials</w:t>
      </w:r>
      <w:r>
        <w:rPr>
          <w:sz w:val="20"/>
        </w:rPr>
        <w:t xml:space="preserve"> </w:t>
      </w:r>
      <w:r w:rsidRPr="0013743B">
        <w:rPr>
          <w:sz w:val="20"/>
        </w:rPr>
        <w:t>Center</w:t>
      </w:r>
      <w:r>
        <w:rPr>
          <w:sz w:val="20"/>
        </w:rPr>
        <w:t xml:space="preserve">, </w:t>
      </w:r>
      <w:r w:rsidRPr="0013743B">
        <w:rPr>
          <w:sz w:val="20"/>
        </w:rPr>
        <w:t>Pullman</w:t>
      </w:r>
      <w:r>
        <w:rPr>
          <w:sz w:val="20"/>
        </w:rPr>
        <w:t>, Washington</w:t>
      </w:r>
    </w:p>
    <w:p w:rsidR="00F26813" w:rsidRPr="00A90532" w:rsidRDefault="00F26813" w:rsidP="00721B7E">
      <w:pPr>
        <w:pStyle w:val="Heading3"/>
        <w:rPr>
          <w:i/>
          <w:iCs/>
        </w:rPr>
      </w:pPr>
      <w:r w:rsidRPr="00A90532">
        <w:t>Citation</w:t>
      </w:r>
    </w:p>
    <w:p w:rsidR="00351614" w:rsidRDefault="00351614" w:rsidP="00351614">
      <w:pPr>
        <w:jc w:val="left"/>
        <w:rPr>
          <w:b/>
          <w:sz w:val="20"/>
        </w:rPr>
      </w:pPr>
      <w:bookmarkStart w:id="1" w:name="OLE_LINK3"/>
      <w:bookmarkStart w:id="2" w:name="OLE_LINK4"/>
      <w:proofErr w:type="gramStart"/>
      <w:r>
        <w:rPr>
          <w:sz w:val="20"/>
        </w:rPr>
        <w:t>Pavek, P.L.S. 2011.</w:t>
      </w:r>
      <w:proofErr w:type="gramEnd"/>
      <w:r>
        <w:rPr>
          <w:sz w:val="20"/>
        </w:rPr>
        <w:t xml:space="preserve"> </w:t>
      </w:r>
      <w:proofErr w:type="gramStart"/>
      <w:r>
        <w:rPr>
          <w:sz w:val="20"/>
        </w:rPr>
        <w:t xml:space="preserve">Plant guide for </w:t>
      </w:r>
      <w:proofErr w:type="spellStart"/>
      <w:r>
        <w:rPr>
          <w:sz w:val="20"/>
        </w:rPr>
        <w:t>smoothstem</w:t>
      </w:r>
      <w:proofErr w:type="spellEnd"/>
      <w:r>
        <w:rPr>
          <w:sz w:val="20"/>
        </w:rPr>
        <w:t xml:space="preserve"> </w:t>
      </w:r>
      <w:proofErr w:type="spellStart"/>
      <w:r>
        <w:rPr>
          <w:sz w:val="20"/>
        </w:rPr>
        <w:t>blazingstar</w:t>
      </w:r>
      <w:proofErr w:type="spellEnd"/>
      <w:r>
        <w:rPr>
          <w:sz w:val="20"/>
        </w:rPr>
        <w:t xml:space="preserve"> (</w:t>
      </w:r>
      <w:proofErr w:type="spellStart"/>
      <w:r>
        <w:rPr>
          <w:i/>
          <w:sz w:val="20"/>
        </w:rPr>
        <w:t>Mentzelia</w:t>
      </w:r>
      <w:proofErr w:type="spellEnd"/>
      <w:r>
        <w:rPr>
          <w:i/>
          <w:sz w:val="20"/>
        </w:rPr>
        <w:t xml:space="preserve"> </w:t>
      </w:r>
      <w:proofErr w:type="spellStart"/>
      <w:r w:rsidRPr="00DA4E93">
        <w:rPr>
          <w:i/>
          <w:sz w:val="20"/>
        </w:rPr>
        <w:t>laevicaulis</w:t>
      </w:r>
      <w:proofErr w:type="spellEnd"/>
      <w:r>
        <w:rPr>
          <w:sz w:val="20"/>
        </w:rPr>
        <w:t>).</w:t>
      </w:r>
      <w:proofErr w:type="gramEnd"/>
      <w:r>
        <w:rPr>
          <w:sz w:val="20"/>
        </w:rPr>
        <w:t xml:space="preserve">  </w:t>
      </w:r>
      <w:proofErr w:type="gramStart"/>
      <w:r>
        <w:rPr>
          <w:sz w:val="20"/>
        </w:rPr>
        <w:t>USDA-Natural Resources Conservation Service, Pullman, WA.</w:t>
      </w:r>
      <w:proofErr w:type="gramEnd"/>
    </w:p>
    <w:bookmarkEnd w:id="1"/>
    <w:bookmarkEnd w:id="2"/>
    <w:p w:rsidR="000E3166" w:rsidRPr="00351614" w:rsidRDefault="000E3166" w:rsidP="000E3166">
      <w:pPr>
        <w:pStyle w:val="NRCSBodyText"/>
        <w:spacing w:before="240"/>
      </w:pPr>
      <w:r w:rsidRPr="000E3166">
        <w:t xml:space="preserve">Published </w:t>
      </w:r>
      <w:r w:rsidR="008014B6">
        <w:t xml:space="preserve">September </w:t>
      </w:r>
      <w:r w:rsidR="00351614">
        <w:t>2011</w:t>
      </w:r>
    </w:p>
    <w:p w:rsidR="00CD49CC" w:rsidRPr="000E3166" w:rsidRDefault="002375B8" w:rsidP="00DE7F41">
      <w:pPr>
        <w:pStyle w:val="BodytextNRCS"/>
        <w:spacing w:before="120"/>
      </w:pPr>
      <w:r w:rsidRPr="000E3166">
        <w:t xml:space="preserve">Edited: </w:t>
      </w:r>
      <w:r w:rsidR="00351614">
        <w:t>10Aug11plsp</w:t>
      </w:r>
      <w:r w:rsidR="00EC4EF8">
        <w:t>; 01Sept11jab</w:t>
      </w:r>
    </w:p>
    <w:p w:rsidR="008D400F" w:rsidRPr="00E87D06" w:rsidRDefault="008D400F" w:rsidP="000E3166">
      <w:pPr>
        <w:pStyle w:val="BodytextNRCS"/>
        <w:spacing w:before="240"/>
      </w:pPr>
      <w:r w:rsidRPr="00E87D06">
        <w:lastRenderedPageBreak/>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351614" w:rsidRDefault="00351614" w:rsidP="00DE7F41">
      <w:pPr>
        <w:pStyle w:val="BodytextNRCS"/>
        <w:spacing w:before="240"/>
      </w:pPr>
    </w:p>
    <w:p w:rsidR="008014B6" w:rsidRDefault="008014B6" w:rsidP="00DE7F41">
      <w:pPr>
        <w:pStyle w:val="BodytextNRCS"/>
        <w:spacing w:before="240"/>
      </w:pPr>
    </w:p>
    <w:p w:rsidR="008014B6" w:rsidRDefault="008014B6" w:rsidP="00DE7F41">
      <w:pPr>
        <w:pStyle w:val="BodytextNRCS"/>
        <w:spacing w:before="240"/>
      </w:pPr>
    </w:p>
    <w:p w:rsidR="008014B6" w:rsidRDefault="008014B6" w:rsidP="00DE7F41">
      <w:pPr>
        <w:pStyle w:val="BodytextNRCS"/>
        <w:spacing w:before="240"/>
      </w:pPr>
    </w:p>
    <w:p w:rsidR="008014B6" w:rsidRDefault="008014B6" w:rsidP="00DE7F41">
      <w:pPr>
        <w:pStyle w:val="BodytextNRCS"/>
        <w:spacing w:before="240"/>
      </w:pPr>
    </w:p>
    <w:p w:rsidR="00351614" w:rsidRDefault="00351614" w:rsidP="00DE7F41">
      <w:pPr>
        <w:pStyle w:val="BodytextNRCS"/>
        <w:spacing w:before="240"/>
      </w:pPr>
    </w:p>
    <w:p w:rsidR="00061FD0" w:rsidRDefault="00061FD0" w:rsidP="00061FD0">
      <w:pPr>
        <w:pStyle w:val="Footer"/>
        <w:rPr>
          <w:b/>
          <w:color w:val="00A886"/>
          <w:sz w:val="20"/>
        </w:rPr>
        <w:sectPr w:rsidR="00061FD0" w:rsidSect="00313599">
          <w:headerReference w:type="default" r:id="rId16"/>
          <w:footerReference w:type="default" r:id="rId17"/>
          <w:type w:val="continuous"/>
          <w:pgSz w:w="12240" w:h="15840" w:code="1"/>
          <w:pgMar w:top="360" w:right="1440" w:bottom="360" w:left="1440" w:header="720" w:footer="720" w:gutter="0"/>
          <w:cols w:num="2" w:space="720"/>
          <w:titlePg/>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980" w:rsidRDefault="00FA5980">
      <w:r>
        <w:separator/>
      </w:r>
    </w:p>
  </w:endnote>
  <w:endnote w:type="continuationSeparator" w:id="0">
    <w:p w:rsidR="00FA5980" w:rsidRDefault="00FA59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980" w:rsidRDefault="00FA5980">
      <w:r>
        <w:separator/>
      </w:r>
    </w:p>
  </w:footnote>
  <w:footnote w:type="continuationSeparator" w:id="0">
    <w:p w:rsidR="00FA5980" w:rsidRDefault="00FA59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351614"/>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08D5"/>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302C9A"/>
    <w:rsid w:val="00307324"/>
    <w:rsid w:val="0031050C"/>
    <w:rsid w:val="00313599"/>
    <w:rsid w:val="0032662A"/>
    <w:rsid w:val="00341F59"/>
    <w:rsid w:val="00351614"/>
    <w:rsid w:val="00354A89"/>
    <w:rsid w:val="0036701D"/>
    <w:rsid w:val="003749B3"/>
    <w:rsid w:val="003759E1"/>
    <w:rsid w:val="00376137"/>
    <w:rsid w:val="00377934"/>
    <w:rsid w:val="00380D17"/>
    <w:rsid w:val="00391410"/>
    <w:rsid w:val="00395D33"/>
    <w:rsid w:val="003A5407"/>
    <w:rsid w:val="003B44CD"/>
    <w:rsid w:val="003C6BC8"/>
    <w:rsid w:val="003D0BA9"/>
    <w:rsid w:val="003D55DC"/>
    <w:rsid w:val="003D641C"/>
    <w:rsid w:val="003E1E4D"/>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96C40"/>
    <w:rsid w:val="004A249A"/>
    <w:rsid w:val="004A3095"/>
    <w:rsid w:val="004A50AC"/>
    <w:rsid w:val="004E2BD6"/>
    <w:rsid w:val="004E4F33"/>
    <w:rsid w:val="004F2702"/>
    <w:rsid w:val="004F75FB"/>
    <w:rsid w:val="004F78CE"/>
    <w:rsid w:val="005124C2"/>
    <w:rsid w:val="00520FAC"/>
    <w:rsid w:val="00552FC3"/>
    <w:rsid w:val="00562812"/>
    <w:rsid w:val="00564F15"/>
    <w:rsid w:val="00592CFA"/>
    <w:rsid w:val="005A2740"/>
    <w:rsid w:val="005B09D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597"/>
    <w:rsid w:val="007F3743"/>
    <w:rsid w:val="007F62D1"/>
    <w:rsid w:val="008014B6"/>
    <w:rsid w:val="0081582F"/>
    <w:rsid w:val="008175C8"/>
    <w:rsid w:val="00830F95"/>
    <w:rsid w:val="008517EF"/>
    <w:rsid w:val="00877873"/>
    <w:rsid w:val="008841C6"/>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3EE3"/>
    <w:rsid w:val="00AD4843"/>
    <w:rsid w:val="00AD4AFA"/>
    <w:rsid w:val="00AE7297"/>
    <w:rsid w:val="00AF79E3"/>
    <w:rsid w:val="00B1076B"/>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4627"/>
    <w:rsid w:val="00CF7EC1"/>
    <w:rsid w:val="00D5761B"/>
    <w:rsid w:val="00D62438"/>
    <w:rsid w:val="00D62818"/>
    <w:rsid w:val="00D7175D"/>
    <w:rsid w:val="00D90CA5"/>
    <w:rsid w:val="00D973B0"/>
    <w:rsid w:val="00DC0138"/>
    <w:rsid w:val="00DC12E5"/>
    <w:rsid w:val="00DD200B"/>
    <w:rsid w:val="00DD41E3"/>
    <w:rsid w:val="00DE7F41"/>
    <w:rsid w:val="00DF2459"/>
    <w:rsid w:val="00E13A74"/>
    <w:rsid w:val="00E2523E"/>
    <w:rsid w:val="00E62883"/>
    <w:rsid w:val="00E636E1"/>
    <w:rsid w:val="00E717F3"/>
    <w:rsid w:val="00E84230"/>
    <w:rsid w:val="00E87D06"/>
    <w:rsid w:val="00E9203C"/>
    <w:rsid w:val="00E93233"/>
    <w:rsid w:val="00E96F43"/>
    <w:rsid w:val="00EC4EF8"/>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824"/>
    <w:rsid w:val="00F80CAE"/>
    <w:rsid w:val="00F8418F"/>
    <w:rsid w:val="00F84C8F"/>
    <w:rsid w:val="00F9482A"/>
    <w:rsid w:val="00FA009D"/>
    <w:rsid w:val="00FA5980"/>
    <w:rsid w:val="00FB030E"/>
    <w:rsid w:val="00FC6152"/>
    <w:rsid w:val="00FC6B62"/>
    <w:rsid w:val="00FD2384"/>
    <w:rsid w:val="00FD5E60"/>
    <w:rsid w:val="00FE4138"/>
    <w:rsid w:val="00FF0390"/>
    <w:rsid w:val="00FF3FD5"/>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351614"/>
    <w:pPr>
      <w:tabs>
        <w:tab w:val="left" w:pos="2430"/>
      </w:tabs>
      <w:jc w:val="left"/>
    </w:pPr>
    <w:rPr>
      <w:color w:val="auto"/>
      <w:sz w:val="20"/>
    </w:rPr>
  </w:style>
  <w:style w:type="character" w:customStyle="1" w:styleId="BodytextChar0">
    <w:name w:val="Body text Char"/>
    <w:basedOn w:val="BodyTextChar"/>
    <w:link w:val="Bodytext0"/>
    <w:rsid w:val="00351614"/>
  </w:style>
  <w:style w:type="paragraph" w:styleId="Caption">
    <w:name w:val="caption"/>
    <w:basedOn w:val="Normal"/>
    <w:next w:val="Normal"/>
    <w:semiHidden/>
    <w:unhideWhenUsed/>
    <w:qFormat/>
    <w:rsid w:val="00351614"/>
    <w:pPr>
      <w:spacing w:after="200"/>
    </w:pPr>
    <w:rPr>
      <w:b/>
      <w:bCs/>
      <w:color w:val="4F81BD" w:themeColor="accent1"/>
      <w:sz w:val="18"/>
      <w:szCs w:val="18"/>
    </w:rPr>
  </w:style>
  <w:style w:type="character" w:styleId="Strong">
    <w:name w:val="Strong"/>
    <w:basedOn w:val="DefaultParagraphFont"/>
    <w:qFormat/>
    <w:rsid w:val="00351614"/>
    <w:rPr>
      <w:b/>
      <w:b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old\pamela.pavek\Plant%20Guide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4</TotalTime>
  <Pages>4</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Smoothstem Blazingstar Plant Guide</vt:lpstr>
    </vt:vector>
  </TitlesOfParts>
  <Company>USDA NRCS National Plant Materials Center</Company>
  <LinksUpToDate>false</LinksUpToDate>
  <CharactersWithSpaces>11933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Smoothstem Blazingstar Plant Guide</dc:title>
  <dc:subject>Plant Guide for Smoothstem blazingstar, Mentzelia laevicaulis</dc:subject>
  <dc:creator>pamela.pavek</dc:creator>
  <cp:keywords>smoothstem blazingstar, giant blazingstar, blazing-star mentzelia, beautiful blazingstar, stickleaf </cp:keywords>
  <cp:lastModifiedBy>pamela.pavek</cp:lastModifiedBy>
  <cp:revision>3</cp:revision>
  <cp:lastPrinted>2011-08-10T20:36:00Z</cp:lastPrinted>
  <dcterms:created xsi:type="dcterms:W3CDTF">2011-09-01T19:22:00Z</dcterms:created>
  <dcterms:modified xsi:type="dcterms:W3CDTF">2011-09-01T19:24:00Z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