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rsidTr="00482416">
        <w:trPr>
          <w:trHeight w:val="450"/>
        </w:trPr>
        <w:tc>
          <w:tcPr>
            <w:tcW w:w="7045" w:type="dxa"/>
            <w:shd w:val="clear" w:color="auto" w:fill="5F8974"/>
            <w:vAlign w:val="center"/>
          </w:tcPr>
          <w:p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rsidR="0016153D" w:rsidRPr="005936A8" w:rsidRDefault="00AE55E0" w:rsidP="00D97085">
      <w:pPr>
        <w:spacing w:after="0" w:line="240" w:lineRule="auto"/>
        <w:rPr>
          <w:rFonts w:ascii="Myriad Pro" w:hAnsi="Myriad Pro"/>
          <w:color w:val="0070C0"/>
          <w:sz w:val="16"/>
          <w:szCs w:val="16"/>
        </w:rPr>
        <w:sectPr w:rsidR="0016153D" w:rsidRPr="005936A8" w:rsidSect="00C73C1E">
          <w:headerReference w:type="default" r:id="rId11"/>
          <w:headerReference w:type="first" r:id="rId12"/>
          <w:type w:val="continuous"/>
          <w:pgSz w:w="12240" w:h="15840" w:code="1"/>
          <w:pgMar w:top="360" w:right="1080" w:bottom="1080" w:left="1080" w:header="365" w:footer="720" w:gutter="0"/>
          <w:cols w:space="720"/>
          <w:titlePg/>
          <w:docGrid w:linePitch="360"/>
        </w:sectPr>
      </w:pPr>
      <w:r w:rsidRPr="005936A8">
        <w:rPr>
          <w:rFonts w:ascii="Myriad Pro" w:hAnsi="Myriad Pro"/>
          <w:color w:val="0070C0"/>
          <w:sz w:val="16"/>
          <w:szCs w:val="16"/>
        </w:rPr>
        <w:t xml:space="preserve"> </w:t>
      </w:r>
    </w:p>
    <w:p w:rsidR="0016153D" w:rsidRPr="004F78CE" w:rsidRDefault="000F20D3" w:rsidP="0016153D">
      <w:pPr>
        <w:pStyle w:val="Heading1"/>
      </w:pPr>
      <w:r>
        <w:lastRenderedPageBreak/>
        <w:t>yellow-flowered alfalfa</w:t>
      </w:r>
    </w:p>
    <w:p w:rsidR="0016153D" w:rsidRDefault="000F20D3" w:rsidP="0016153D">
      <w:pPr>
        <w:pStyle w:val="Heading2"/>
      </w:pPr>
      <w:r w:rsidRPr="00385C5C">
        <w:t>Medicago sativa</w:t>
      </w:r>
      <w:r>
        <w:t xml:space="preserve"> </w:t>
      </w:r>
      <w:r w:rsidRPr="00F01487">
        <w:rPr>
          <w:i w:val="0"/>
        </w:rPr>
        <w:t>subsp.</w:t>
      </w:r>
      <w:r>
        <w:t xml:space="preserve"> </w:t>
      </w:r>
      <w:r w:rsidRPr="00385C5C">
        <w:t xml:space="preserve">falcata </w:t>
      </w:r>
      <w:r w:rsidRPr="000F20D3">
        <w:rPr>
          <w:i w:val="0"/>
        </w:rPr>
        <w:t>(L.)</w:t>
      </w:r>
      <w:r>
        <w:t xml:space="preserve"> </w:t>
      </w:r>
      <w:r w:rsidRPr="000F20D3">
        <w:rPr>
          <w:i w:val="0"/>
        </w:rPr>
        <w:t>Arcang.</w:t>
      </w:r>
    </w:p>
    <w:p w:rsidR="0016153D" w:rsidRPr="00A90532" w:rsidRDefault="00F01487" w:rsidP="0016153D">
      <w:pPr>
        <w:pStyle w:val="PlantSymbol"/>
      </w:pPr>
      <w:r>
        <w:t xml:space="preserve">Plant Symbol = </w:t>
      </w:r>
      <w:r w:rsidRPr="00F01487">
        <w:t>MESAF</w:t>
      </w:r>
    </w:p>
    <w:p w:rsidR="00BE7EA7" w:rsidRDefault="00930C2C" w:rsidP="00BE7EA7">
      <w:pPr>
        <w:pStyle w:val="BodytextNRCS"/>
        <w:keepNext/>
        <w:spacing w:before="240" w:after="240"/>
      </w:pPr>
      <w:r w:rsidRPr="00930C2C">
        <w:rPr>
          <w:noProof/>
        </w:rPr>
        <w:drawing>
          <wp:inline distT="0" distB="0" distL="0" distR="0">
            <wp:extent cx="2971729" cy="1947545"/>
            <wp:effectExtent l="0" t="0" r="635" b="0"/>
            <wp:docPr id="3" name="Picture 3" descr="Yellow-flowered alfalfa seed production field at Bismarck North Dakota Plant Materials Center." title="yellow-flowered alfalfa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urling\AppData\Local\Microsoft\Windows\Temporary Internet Files\Content.Outlook\SL72SLNV\PMCyellow blossom alfalfa-IMG069 (2).ti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87"/>
                    <a:stretch/>
                  </pic:blipFill>
                  <pic:spPr bwMode="auto">
                    <a:xfrm>
                      <a:off x="0" y="0"/>
                      <a:ext cx="2971800" cy="1947592"/>
                    </a:xfrm>
                    <a:prstGeom prst="rect">
                      <a:avLst/>
                    </a:prstGeom>
                    <a:noFill/>
                    <a:ln>
                      <a:noFill/>
                    </a:ln>
                    <a:extLst>
                      <a:ext uri="{53640926-AAD7-44D8-BBD7-CCE9431645EC}">
                        <a14:shadowObscured xmlns:a14="http://schemas.microsoft.com/office/drawing/2010/main"/>
                      </a:ext>
                    </a:extLst>
                  </pic:spPr>
                </pic:pic>
              </a:graphicData>
            </a:graphic>
          </wp:inline>
        </w:drawing>
      </w:r>
    </w:p>
    <w:p w:rsidR="0016153D" w:rsidRDefault="00930C2C" w:rsidP="0016153D">
      <w:pPr>
        <w:pStyle w:val="CaptionNRCS"/>
      </w:pPr>
      <w:bookmarkStart w:id="0" w:name="Photocaption"/>
      <w:r>
        <w:t>Yellow-flowered alfalfa seed production field at Bismarck North Dakota Plant Materials Center.</w:t>
      </w:r>
    </w:p>
    <w:bookmarkEnd w:id="0"/>
    <w:p w:rsidR="0016153D" w:rsidRDefault="0016153D" w:rsidP="0016153D">
      <w:pPr>
        <w:pStyle w:val="Heading3"/>
      </w:pPr>
      <w:r w:rsidRPr="00A90532">
        <w:t>Alternate Names</w:t>
      </w:r>
    </w:p>
    <w:p w:rsidR="0016153D" w:rsidRDefault="0016153D" w:rsidP="0016153D">
      <w:pPr>
        <w:pStyle w:val="NRCSBodyText"/>
        <w:rPr>
          <w:i/>
        </w:rPr>
      </w:pPr>
      <w:r>
        <w:rPr>
          <w:i/>
        </w:rPr>
        <w:t xml:space="preserve">Common Names:  </w:t>
      </w:r>
      <w:r w:rsidR="00F01487">
        <w:t>yellow alfalfa, falcata alfalfa, falcata</w:t>
      </w:r>
    </w:p>
    <w:p w:rsidR="0016153D" w:rsidRPr="000968E2" w:rsidRDefault="0016153D" w:rsidP="0016153D">
      <w:pPr>
        <w:pStyle w:val="NRCSBodyText"/>
        <w:rPr>
          <w:i/>
        </w:rPr>
      </w:pPr>
      <w:r>
        <w:rPr>
          <w:i/>
        </w:rPr>
        <w:t xml:space="preserve">Scientific Names:  </w:t>
      </w:r>
      <w:r w:rsidR="00F01487">
        <w:t xml:space="preserve">syn. </w:t>
      </w:r>
      <w:r w:rsidR="00F01487" w:rsidRPr="00385C5C">
        <w:rPr>
          <w:i/>
        </w:rPr>
        <w:t>M. falcata</w:t>
      </w:r>
      <w:r w:rsidR="00F01487">
        <w:t xml:space="preserve"> L.</w:t>
      </w:r>
    </w:p>
    <w:p w:rsidR="0093109C" w:rsidRPr="00A90532" w:rsidRDefault="0093109C" w:rsidP="0093109C">
      <w:pPr>
        <w:pStyle w:val="Heading3"/>
        <w:rPr>
          <w:i/>
          <w:iCs/>
        </w:rPr>
      </w:pPr>
      <w:r w:rsidRPr="00A90532">
        <w:t>Description</w:t>
      </w:r>
    </w:p>
    <w:p w:rsidR="0093109C" w:rsidRPr="000968E2" w:rsidRDefault="0093109C" w:rsidP="0093109C">
      <w:pPr>
        <w:pStyle w:val="NRCSBodyText"/>
        <w:rPr>
          <w:i/>
        </w:rPr>
      </w:pPr>
      <w:r w:rsidRPr="002375B8">
        <w:rPr>
          <w:i/>
        </w:rPr>
        <w:t>General</w:t>
      </w:r>
      <w:r>
        <w:t xml:space="preserve">:  </w:t>
      </w:r>
      <w:r w:rsidR="00FF1E88">
        <w:t>Yellow-flowered alfalfa is a non-native, perennial</w:t>
      </w:r>
      <w:r w:rsidR="00C95D3C">
        <w:t xml:space="preserve">, </w:t>
      </w:r>
      <w:r w:rsidR="00FF1E88">
        <w:t>forage legume.  It has trifoliate leaves, multiple stems, an</w:t>
      </w:r>
      <w:r w:rsidR="00C95D3C">
        <w:t>d a thick, somewhat woody crown.  Like purple-flowered alfalfa</w:t>
      </w:r>
      <w:r w:rsidR="0061124C">
        <w:t>,</w:t>
      </w:r>
      <w:r w:rsidR="00C95D3C">
        <w:t xml:space="preserve"> its roots host </w:t>
      </w:r>
      <w:r w:rsidR="00446392">
        <w:t>nitrogen-fixing bacteria.  U</w:t>
      </w:r>
      <w:r w:rsidR="00C95D3C">
        <w:t xml:space="preserve">nlike purple-flowered alfalfa, </w:t>
      </w:r>
      <w:r w:rsidR="00446392">
        <w:t xml:space="preserve">however, </w:t>
      </w:r>
      <w:r w:rsidR="00C95D3C">
        <w:t xml:space="preserve">its roots are more </w:t>
      </w:r>
      <w:r w:rsidR="0061124C">
        <w:t xml:space="preserve">branching and </w:t>
      </w:r>
      <w:r w:rsidR="00C95D3C">
        <w:t xml:space="preserve">fibrous than the tap root of purple-flowered alfalfa.  </w:t>
      </w:r>
    </w:p>
    <w:p w:rsidR="0093109C" w:rsidRDefault="0093109C" w:rsidP="00FF1E88">
      <w:pPr>
        <w:pStyle w:val="NRCSBodyText"/>
        <w:spacing w:before="240"/>
      </w:pPr>
      <w:bookmarkStart w:id="1" w:name="distribution"/>
      <w:r w:rsidRPr="003A16D5">
        <w:rPr>
          <w:i/>
        </w:rPr>
        <w:t>Distribution</w:t>
      </w:r>
      <w:r w:rsidRPr="003A16D5">
        <w:t xml:space="preserve">: </w:t>
      </w:r>
      <w:r>
        <w:t xml:space="preserve"> </w:t>
      </w:r>
      <w:bookmarkEnd w:id="1"/>
      <w:r w:rsidRPr="00964586">
        <w:t>For current distribution, please consult the Plant Profile page for this species on the PLANTS Web site.</w:t>
      </w:r>
    </w:p>
    <w:p w:rsidR="0093109C" w:rsidRPr="000968E2" w:rsidRDefault="0093109C" w:rsidP="0093109C">
      <w:pPr>
        <w:pStyle w:val="NRCSBodyText"/>
        <w:spacing w:before="240"/>
        <w:rPr>
          <w:i/>
        </w:rPr>
      </w:pPr>
      <w:r w:rsidRPr="002375B8">
        <w:rPr>
          <w:i/>
        </w:rPr>
        <w:t>Habitat</w:t>
      </w:r>
      <w:r>
        <w:t xml:space="preserve">:  </w:t>
      </w:r>
      <w:r w:rsidR="00A237CE">
        <w:t>Yellow-flowered a</w:t>
      </w:r>
      <w:r w:rsidR="00C95D3C">
        <w:t>lfalfa may be cultivated in</w:t>
      </w:r>
      <w:r w:rsidR="00A237CE">
        <w:t xml:space="preserve"> monoculture or </w:t>
      </w:r>
      <w:r w:rsidR="00C95D3C">
        <w:t>interseeded with shrubs or grasses and/or with purple-flowered alfalfa</w:t>
      </w:r>
      <w:r w:rsidR="00A237CE">
        <w:t>.  In parts of South Dakota it has become naturalized.</w:t>
      </w:r>
    </w:p>
    <w:p w:rsidR="007C1C39" w:rsidRPr="0010044F" w:rsidRDefault="007C1C39" w:rsidP="007C1C39">
      <w:pPr>
        <w:pStyle w:val="BodytextNRCS"/>
        <w:spacing w:before="240"/>
        <w:rPr>
          <w:b/>
          <w:i/>
        </w:rPr>
      </w:pPr>
      <w:r w:rsidRPr="0010044F">
        <w:rPr>
          <w:b/>
          <w:i/>
        </w:rPr>
        <w:t>Adaptation</w:t>
      </w:r>
    </w:p>
    <w:p w:rsidR="007C1C39" w:rsidRPr="00B809ED" w:rsidRDefault="00A237CE" w:rsidP="007C1C39">
      <w:pPr>
        <w:pStyle w:val="NRCSBodyText"/>
      </w:pPr>
      <w:r>
        <w:t>Yellow-flowered alfalfa is best adapted to medium textured soil</w:t>
      </w:r>
      <w:r w:rsidR="00930C2C">
        <w:t xml:space="preserve"> with a pH between 6 and 8</w:t>
      </w:r>
      <w:r w:rsidR="003D4F79">
        <w:t>.  It does well in areas with</w:t>
      </w:r>
      <w:r w:rsidR="00930C2C">
        <w:t xml:space="preserve"> low precipitation and cold winters</w:t>
      </w:r>
      <w:r>
        <w:t>.</w:t>
      </w:r>
    </w:p>
    <w:p w:rsidR="00930C2C" w:rsidRDefault="00930C2C" w:rsidP="0016153D">
      <w:pPr>
        <w:pStyle w:val="Heading3"/>
      </w:pPr>
    </w:p>
    <w:p w:rsidR="00930C2C" w:rsidRDefault="00930C2C" w:rsidP="0016153D">
      <w:pPr>
        <w:pStyle w:val="Heading3"/>
      </w:pPr>
    </w:p>
    <w:p w:rsidR="0016153D" w:rsidRDefault="0016153D" w:rsidP="0016153D">
      <w:pPr>
        <w:pStyle w:val="Heading3"/>
      </w:pPr>
      <w:r w:rsidRPr="00A90532">
        <w:lastRenderedPageBreak/>
        <w:t>Uses</w:t>
      </w:r>
    </w:p>
    <w:p w:rsidR="0016153D" w:rsidRPr="00B809ED" w:rsidRDefault="00A237CE" w:rsidP="0016153D">
      <w:pPr>
        <w:pStyle w:val="NRCSBodyText"/>
      </w:pPr>
      <w:r>
        <w:t xml:space="preserve">Yellow-flowered </w:t>
      </w:r>
      <w:r w:rsidR="0061124C">
        <w:t xml:space="preserve">alfalfa </w:t>
      </w:r>
      <w:r>
        <w:t xml:space="preserve">is used for dry hay, </w:t>
      </w:r>
      <w:proofErr w:type="spellStart"/>
      <w:r>
        <w:t>greenchop</w:t>
      </w:r>
      <w:proofErr w:type="spellEnd"/>
      <w:r>
        <w:t xml:space="preserve">, silage, </w:t>
      </w:r>
      <w:r w:rsidR="003D4F79">
        <w:t xml:space="preserve">and </w:t>
      </w:r>
      <w:r>
        <w:t>grazing</w:t>
      </w:r>
      <w:r w:rsidR="00C95D3C">
        <w:t xml:space="preserve"> and has a potential as a summer stockpiled forage</w:t>
      </w:r>
      <w:r>
        <w:t xml:space="preserve">.  It is a source of nectar and </w:t>
      </w:r>
      <w:r w:rsidR="00C95D3C">
        <w:t>p</w:t>
      </w:r>
      <w:r>
        <w:t>ollen for insects and provides habitat for birds and mam</w:t>
      </w:r>
      <w:r w:rsidR="00C95D3C">
        <w:t>m</w:t>
      </w:r>
      <w:r>
        <w:t>als.</w:t>
      </w:r>
    </w:p>
    <w:p w:rsidR="00B809ED" w:rsidRDefault="0093109C" w:rsidP="00BE7EA7">
      <w:pPr>
        <w:pStyle w:val="Heading3"/>
      </w:pPr>
      <w:r w:rsidRPr="000C2C03">
        <w:t>Ethnobotany</w:t>
      </w:r>
    </w:p>
    <w:p w:rsidR="00B809ED" w:rsidRDefault="00FB5931" w:rsidP="00BE1664">
      <w:pPr>
        <w:pStyle w:val="NormalWeb"/>
        <w:spacing w:before="0" w:beforeAutospacing="0" w:after="0" w:afterAutospacing="0"/>
        <w:rPr>
          <w:rFonts w:ascii="Times New Roman" w:hAnsi="Times New Roman"/>
          <w:color w:val="auto"/>
          <w:sz w:val="20"/>
          <w:szCs w:val="20"/>
        </w:rPr>
      </w:pPr>
      <w:r>
        <w:rPr>
          <w:rFonts w:ascii="Times New Roman" w:hAnsi="Times New Roman"/>
          <w:color w:val="auto"/>
          <w:sz w:val="20"/>
          <w:szCs w:val="20"/>
        </w:rPr>
        <w:t>Native to Siberia, it was introduced to the Dakotas by a travelling scientist around 1915.  The travelling scientist had noted the plant’s success on the Siberian plains near the Arctic Circle.</w:t>
      </w:r>
    </w:p>
    <w:p w:rsidR="0016153D" w:rsidRDefault="0016153D" w:rsidP="0016153D">
      <w:pPr>
        <w:pStyle w:val="Heading3"/>
      </w:pPr>
      <w:r w:rsidRPr="00A90532">
        <w:t>Status</w:t>
      </w:r>
    </w:p>
    <w:p w:rsidR="002B669C" w:rsidRPr="00BE7EA7" w:rsidRDefault="00D56FA7" w:rsidP="004A6DAD">
      <w:pPr>
        <w:pStyle w:val="BodytextNRCS"/>
        <w:spacing w:after="120"/>
      </w:pPr>
      <w:bookmarkStart w:id="2" w:name="status2"/>
      <w:r>
        <w:t>Yellow-flowered alfalfa is an obligate upland (UPL) species.</w:t>
      </w:r>
    </w:p>
    <w:bookmarkEnd w:id="2"/>
    <w:p w:rsidR="00535048" w:rsidRPr="00BE7EA7" w:rsidRDefault="00425595" w:rsidP="0016153D">
      <w:pPr>
        <w:pStyle w:val="BodytextNRCS"/>
        <w:rPr>
          <w:i/>
          <w:sz w:val="16"/>
          <w:szCs w:val="16"/>
        </w:rPr>
      </w:pPr>
      <w:r w:rsidRPr="003A16D5">
        <w:t>T</w:t>
      </w:r>
      <w:r w:rsidR="00D97085" w:rsidRPr="003A16D5">
        <w:t>his</w:t>
      </w:r>
      <w:r w:rsidR="00885BDE" w:rsidRPr="003A16D5">
        <w:t xml:space="preserve"> plant </w:t>
      </w:r>
      <w:r w:rsidR="00C95D3C">
        <w:t>has not been observed to become weedy</w:t>
      </w:r>
      <w:r w:rsidR="00885BDE" w:rsidRPr="003A16D5">
        <w:t xml:space="preserve">.  </w:t>
      </w:r>
      <w:r w:rsidR="00E82BCA" w:rsidRPr="003A16D5">
        <w:t>Please consult with your local NRCS Field Office, Cooperative Extension Service office, state natural resource, or state agriculture department regarding its status and use</w:t>
      </w:r>
      <w:r w:rsidR="00535048" w:rsidRPr="003A16D5">
        <w:t>.</w:t>
      </w:r>
    </w:p>
    <w:p w:rsidR="0016153D" w:rsidRDefault="0016153D" w:rsidP="00535048">
      <w:pPr>
        <w:pStyle w:val="BodytextNRCS"/>
        <w:spacing w:before="120"/>
      </w:pPr>
      <w:r>
        <w:t xml:space="preserve">Please consult the PLANTS Web site </w:t>
      </w:r>
      <w:r w:rsidR="00885BDE">
        <w:t>(</w:t>
      </w:r>
      <w:hyperlink r:id="rId14" w:tooltip="PLANTS Web site" w:history="1">
        <w:r w:rsidR="00885BDE">
          <w:rPr>
            <w:rStyle w:val="Hyperlink"/>
          </w:rPr>
          <w:t>http://plants.usda.gov/</w:t>
        </w:r>
      </w:hyperlink>
      <w:r w:rsidR="00E82BCA">
        <w:rPr>
          <w:rStyle w:val="Hyperlink"/>
        </w:rPr>
        <w:t xml:space="preserve">) </w:t>
      </w:r>
      <w:r>
        <w:t>and your State Department of Natural Resources for this plant’s current status (e.g., threatened or endangered species, state noxious status, and wetland indicator values).</w:t>
      </w:r>
    </w:p>
    <w:p w:rsidR="0016153D" w:rsidRPr="00230623" w:rsidRDefault="007C1C39" w:rsidP="00230623">
      <w:pPr>
        <w:pStyle w:val="Heading3"/>
      </w:pPr>
      <w:r w:rsidRPr="004A6DAD">
        <w:t>Planting Guidelines</w:t>
      </w:r>
    </w:p>
    <w:p w:rsidR="0016153D" w:rsidRPr="00425595" w:rsidRDefault="00FB5931" w:rsidP="0016153D">
      <w:pPr>
        <w:pStyle w:val="NRCSBodyText"/>
      </w:pPr>
      <w:r>
        <w:t xml:space="preserve">Preparations for yellow-flowered alfalfa include controlling perennial weeds and adjusting soil pH to near neutral.  It may be grown from shallow-planted seed in spring or </w:t>
      </w:r>
      <w:r w:rsidR="005F5CBD">
        <w:t>late-summer</w:t>
      </w:r>
      <w:r>
        <w:t>.</w:t>
      </w:r>
    </w:p>
    <w:p w:rsidR="0016153D" w:rsidRPr="00721B7E" w:rsidRDefault="0016153D" w:rsidP="0016153D">
      <w:pPr>
        <w:pStyle w:val="Heading3"/>
      </w:pPr>
      <w:r w:rsidRPr="00721B7E">
        <w:t>Management</w:t>
      </w:r>
    </w:p>
    <w:p w:rsidR="0016153D" w:rsidRPr="00425595" w:rsidRDefault="00BB25D9" w:rsidP="0016153D">
      <w:pPr>
        <w:pStyle w:val="NRCSBodyText"/>
      </w:pPr>
      <w:r>
        <w:t xml:space="preserve">Since </w:t>
      </w:r>
      <w:r w:rsidR="00F6343C">
        <w:t>yellow-flowered alfalfa</w:t>
      </w:r>
      <w:r>
        <w:t xml:space="preserve"> exhibits an indeterminate flowering</w:t>
      </w:r>
      <w:r w:rsidR="00F6343C">
        <w:t xml:space="preserve"> </w:t>
      </w:r>
      <w:r>
        <w:t>habit</w:t>
      </w:r>
      <w:r w:rsidR="003972A4">
        <w:t>,</w:t>
      </w:r>
      <w:r w:rsidR="002C5F36">
        <w:t xml:space="preserve"> it may be managed </w:t>
      </w:r>
      <w:r w:rsidR="00F6343C">
        <w:t xml:space="preserve">for forage production </w:t>
      </w:r>
      <w:r w:rsidR="002C5F36">
        <w:t>with</w:t>
      </w:r>
      <w:r w:rsidR="003D4DCF">
        <w:t xml:space="preserve"> fewer cuttings</w:t>
      </w:r>
      <w:r w:rsidR="002C5F36">
        <w:t xml:space="preserve"> per year</w:t>
      </w:r>
      <w:r w:rsidR="003D4DCF">
        <w:t xml:space="preserve"> or may be harvested later in the flowering cycle</w:t>
      </w:r>
      <w:r w:rsidR="003D4F79">
        <w:t xml:space="preserve"> with less decline in quality than </w:t>
      </w:r>
      <w:r w:rsidR="003D4DCF">
        <w:t xml:space="preserve">purple-flowered alfalfa. </w:t>
      </w:r>
    </w:p>
    <w:p w:rsidR="00930C2C" w:rsidRDefault="00930C2C" w:rsidP="00930C2C">
      <w:pPr>
        <w:pStyle w:val="Heading3"/>
        <w:keepNext/>
      </w:pPr>
      <w:bookmarkStart w:id="3" w:name="pests"/>
      <w:r w:rsidRPr="00930C2C">
        <w:rPr>
          <w:noProof/>
        </w:rPr>
        <w:drawing>
          <wp:inline distT="0" distB="0" distL="0" distR="0">
            <wp:extent cx="2971165" cy="1433015"/>
            <wp:effectExtent l="0" t="0" r="635" b="0"/>
            <wp:docPr id="4" name="Picture 4" descr="Purple-flowered alfalfa (left) and yellow-flowered alfalfa (right) showing difference in potato leaf hopper resistance in E. Lansing, Michigan." title="purple-flowered and yellow-flowered alfa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urling\AppData\Local\Microsoft\Windows\Temporary Internet Files\Content.Outlook\SL72SLNV\DCP_0936.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999" b="33836"/>
                    <a:stretch/>
                  </pic:blipFill>
                  <pic:spPr bwMode="auto">
                    <a:xfrm>
                      <a:off x="0" y="0"/>
                      <a:ext cx="2971800" cy="1433321"/>
                    </a:xfrm>
                    <a:prstGeom prst="rect">
                      <a:avLst/>
                    </a:prstGeom>
                    <a:noFill/>
                    <a:ln>
                      <a:noFill/>
                    </a:ln>
                    <a:extLst>
                      <a:ext uri="{53640926-AAD7-44D8-BBD7-CCE9431645EC}">
                        <a14:shadowObscured xmlns:a14="http://schemas.microsoft.com/office/drawing/2010/main"/>
                      </a:ext>
                    </a:extLst>
                  </pic:spPr>
                </pic:pic>
              </a:graphicData>
            </a:graphic>
          </wp:inline>
        </w:drawing>
      </w:r>
    </w:p>
    <w:p w:rsidR="001E681C" w:rsidRDefault="001E681C" w:rsidP="001E681C">
      <w:pPr>
        <w:pStyle w:val="Caption"/>
        <w:spacing w:after="0"/>
        <w:rPr>
          <w:rFonts w:ascii="Times New Roman" w:hAnsi="Times New Roman" w:cs="Times New Roman"/>
          <w:b w:val="0"/>
          <w:i/>
          <w:sz w:val="16"/>
          <w:szCs w:val="16"/>
        </w:rPr>
      </w:pPr>
    </w:p>
    <w:p w:rsidR="00930C2C" w:rsidRDefault="00930C2C" w:rsidP="00930C2C">
      <w:pPr>
        <w:pStyle w:val="Caption"/>
        <w:rPr>
          <w:rFonts w:ascii="Times New Roman" w:hAnsi="Times New Roman" w:cs="Times New Roman"/>
          <w:b w:val="0"/>
          <w:i/>
          <w:color w:val="auto"/>
          <w:sz w:val="16"/>
          <w:szCs w:val="16"/>
        </w:rPr>
      </w:pPr>
      <w:r w:rsidRPr="001E681C">
        <w:rPr>
          <w:rFonts w:ascii="Times New Roman" w:hAnsi="Times New Roman" w:cs="Times New Roman"/>
          <w:b w:val="0"/>
          <w:i/>
          <w:color w:val="auto"/>
          <w:sz w:val="16"/>
          <w:szCs w:val="16"/>
        </w:rPr>
        <w:t xml:space="preserve">Purple-flowered alfalfa (left) and yellow-flowered alfalfa (right) showing difference in potato leaf </w:t>
      </w:r>
      <w:r w:rsidR="001E681C">
        <w:rPr>
          <w:rFonts w:ascii="Times New Roman" w:hAnsi="Times New Roman" w:cs="Times New Roman"/>
          <w:b w:val="0"/>
          <w:i/>
          <w:color w:val="auto"/>
          <w:sz w:val="16"/>
          <w:szCs w:val="16"/>
        </w:rPr>
        <w:t xml:space="preserve">hopper </w:t>
      </w:r>
      <w:r w:rsidR="007014FF">
        <w:rPr>
          <w:rFonts w:ascii="Times New Roman" w:hAnsi="Times New Roman" w:cs="Times New Roman"/>
          <w:b w:val="0"/>
          <w:i/>
          <w:color w:val="auto"/>
          <w:sz w:val="16"/>
          <w:szCs w:val="16"/>
        </w:rPr>
        <w:t>resistance</w:t>
      </w:r>
      <w:r w:rsidRPr="001E681C">
        <w:rPr>
          <w:rFonts w:ascii="Times New Roman" w:hAnsi="Times New Roman" w:cs="Times New Roman"/>
          <w:b w:val="0"/>
          <w:i/>
          <w:color w:val="auto"/>
          <w:sz w:val="16"/>
          <w:szCs w:val="16"/>
        </w:rPr>
        <w:t xml:space="preserve"> in E. Lansing, Michigan.</w:t>
      </w:r>
    </w:p>
    <w:p w:rsidR="001E681C" w:rsidRPr="001E681C" w:rsidRDefault="001E681C" w:rsidP="001E681C"/>
    <w:p w:rsidR="0016153D" w:rsidRDefault="0016153D" w:rsidP="0016153D">
      <w:pPr>
        <w:pStyle w:val="Heading3"/>
      </w:pPr>
      <w:r w:rsidRPr="003A16D5">
        <w:lastRenderedPageBreak/>
        <w:t>Pests and Potential Problems</w:t>
      </w:r>
    </w:p>
    <w:p w:rsidR="0016153D" w:rsidRPr="00425595" w:rsidRDefault="003D4F79" w:rsidP="0016153D">
      <w:pPr>
        <w:pStyle w:val="NRCSBodyText"/>
      </w:pPr>
      <w:bookmarkStart w:id="4" w:name="pestprobs"/>
      <w:bookmarkEnd w:id="3"/>
      <w:r>
        <w:t>The observed effects of</w:t>
      </w:r>
      <w:r w:rsidR="003D4DCF">
        <w:t xml:space="preserve"> insect</w:t>
      </w:r>
      <w:r w:rsidR="00C95D3C">
        <w:t>s</w:t>
      </w:r>
      <w:r w:rsidR="003D4DCF">
        <w:t xml:space="preserve"> (</w:t>
      </w:r>
      <w:r w:rsidR="00C95D3C">
        <w:t xml:space="preserve">e.g. </w:t>
      </w:r>
      <w:r w:rsidR="003D4DCF">
        <w:t xml:space="preserve">alfalfa weevil and </w:t>
      </w:r>
      <w:r w:rsidR="00C95D3C">
        <w:t xml:space="preserve">potato </w:t>
      </w:r>
      <w:r w:rsidR="003D4DCF">
        <w:t>leaf hopper) and diseases (</w:t>
      </w:r>
      <w:r w:rsidR="00C95D3C">
        <w:t xml:space="preserve">e.g. </w:t>
      </w:r>
      <w:r w:rsidR="003D4DCF">
        <w:t>root rots)</w:t>
      </w:r>
      <w:r>
        <w:t xml:space="preserve"> have not been as deleterious on yellow-flowered alfalfa as on purple-flowered alfalfa</w:t>
      </w:r>
      <w:r w:rsidR="003D4DCF">
        <w:t>.</w:t>
      </w:r>
      <w:r w:rsidR="00F51FAF" w:rsidRPr="00425595">
        <w:t xml:space="preserve"> </w:t>
      </w:r>
    </w:p>
    <w:bookmarkEnd w:id="4"/>
    <w:p w:rsidR="0016153D" w:rsidRPr="00721B7E" w:rsidRDefault="0016153D" w:rsidP="0016153D">
      <w:pPr>
        <w:pStyle w:val="Heading3"/>
      </w:pPr>
      <w:r w:rsidRPr="00721B7E">
        <w:t>Environmental Concerns</w:t>
      </w:r>
    </w:p>
    <w:p w:rsidR="003D4DCF" w:rsidRPr="00425595" w:rsidRDefault="003D4DCF" w:rsidP="0016153D">
      <w:pPr>
        <w:pStyle w:val="NRCSBodyText"/>
      </w:pPr>
      <w:r>
        <w:t>There are no known environmental concerns associated with yellow-flowered alfalfa.</w:t>
      </w:r>
    </w:p>
    <w:p w:rsidR="0016153D" w:rsidRPr="00A90532" w:rsidRDefault="0016153D" w:rsidP="0016153D">
      <w:pPr>
        <w:pStyle w:val="Heading3"/>
        <w:rPr>
          <w:i/>
          <w:iCs/>
        </w:rPr>
      </w:pPr>
      <w:bookmarkStart w:id="5" w:name="control"/>
      <w:r w:rsidRPr="003A16D5">
        <w:t>Control</w:t>
      </w:r>
    </w:p>
    <w:bookmarkEnd w:id="5"/>
    <w:p w:rsidR="0016153D" w:rsidRDefault="0016153D" w:rsidP="0016153D">
      <w:pPr>
        <w:pStyle w:val="BodytextNRCS"/>
      </w:pPr>
      <w: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w:t>
      </w:r>
      <w:r w:rsidR="00446392">
        <w:t xml:space="preserve"> for illustrative purposes</w:t>
      </w:r>
      <w:r>
        <w:t xml:space="preserve">.  </w:t>
      </w:r>
      <w:r w:rsidR="00446392">
        <w:t>USDA-NRCS</w:t>
      </w:r>
      <w:r>
        <w:t xml:space="preserve"> does not guarantee or warranty the products and control methods named, and other products may be equally effective.</w:t>
      </w:r>
    </w:p>
    <w:p w:rsidR="0016153D" w:rsidRDefault="0016153D" w:rsidP="0016153D">
      <w:pPr>
        <w:pStyle w:val="Heading3"/>
      </w:pPr>
      <w:r w:rsidRPr="00A90532">
        <w:t>Seeds and Plant Production</w:t>
      </w:r>
    </w:p>
    <w:p w:rsidR="0016153D" w:rsidRPr="00425595" w:rsidRDefault="008876BB" w:rsidP="0016153D">
      <w:pPr>
        <w:pStyle w:val="NRCSBodyText"/>
      </w:pPr>
      <w:r>
        <w:t>Spatial isolation from purple-flowered alfalfa is required to maintain seed purity.  Leaf-cutter bees may be imported to increase pollination and seed set.  Dessicants and pod dehiscence reducing agents may be used as harvest aides.</w:t>
      </w:r>
    </w:p>
    <w:p w:rsidR="00425595" w:rsidRDefault="0016153D" w:rsidP="0016153D">
      <w:pPr>
        <w:pStyle w:val="Heading3"/>
      </w:pPr>
      <w:bookmarkStart w:id="6" w:name="cultivar"/>
      <w:r w:rsidRPr="003A16D5">
        <w:t>Cultivars, Improved, and Selected Materials (and area of origin)</w:t>
      </w:r>
      <w:r w:rsidR="00E82BCA">
        <w:t xml:space="preserve"> </w:t>
      </w:r>
    </w:p>
    <w:p w:rsidR="0097315B" w:rsidRDefault="0097315B" w:rsidP="0097315B">
      <w:pPr>
        <w:pStyle w:val="NRCSBodyText"/>
      </w:pPr>
      <w:bookmarkStart w:id="7" w:name="literature"/>
      <w:bookmarkEnd w:id="6"/>
      <w:r>
        <w:t>Cultivars should be selected based on the local climate, resistance to local pests, and intended use. Consult with your local land grant university, local extension</w:t>
      </w:r>
      <w:r w:rsidR="00446392">
        <w:t>,</w:t>
      </w:r>
      <w:r>
        <w:t xml:space="preserve"> or local </w:t>
      </w:r>
      <w:r w:rsidR="00446392">
        <w:t>USDA-NRCS</w:t>
      </w:r>
      <w:r>
        <w:t xml:space="preserve"> office for recommendations on adapted cultivars for use in your area</w:t>
      </w:r>
      <w:r>
        <w:rPr>
          <w:b/>
          <w:bCs/>
        </w:rPr>
        <w:t>.</w:t>
      </w:r>
      <w:r w:rsidR="008876BB">
        <w:rPr>
          <w:b/>
          <w:bCs/>
        </w:rPr>
        <w:t xml:space="preserve">  </w:t>
      </w:r>
      <w:r w:rsidR="007A4CBC">
        <w:rPr>
          <w:bCs/>
        </w:rPr>
        <w:t xml:space="preserve">Three yellow-flowered alfalfa cultivars are known:  ‘Anik’ developed by Agriculture Canada Northern Research Group, ‘AC Yellowhead’ developed at the Semiarid Prairie Agriculture Research Centre, Agriculture and Agri-Food Canada, and ‘Don’ developed by the USDA-ARS Forage and Range Research Laboratory in Logan, UT.  (The name </w:t>
      </w:r>
      <w:r w:rsidR="007A4CBC">
        <w:rPr>
          <w:bCs/>
          <w:i/>
        </w:rPr>
        <w:t>Don</w:t>
      </w:r>
      <w:r w:rsidR="007A4CBC">
        <w:rPr>
          <w:bCs/>
        </w:rPr>
        <w:t xml:space="preserve"> was chosen to reflect its origin </w:t>
      </w:r>
      <w:r w:rsidR="00685E26">
        <w:rPr>
          <w:bCs/>
        </w:rPr>
        <w:t xml:space="preserve">in </w:t>
      </w:r>
      <w:r w:rsidR="007A4CBC">
        <w:rPr>
          <w:bCs/>
        </w:rPr>
        <w:t xml:space="preserve">Don </w:t>
      </w:r>
      <w:r w:rsidR="00061174">
        <w:rPr>
          <w:bCs/>
        </w:rPr>
        <w:t>Province</w:t>
      </w:r>
      <w:r w:rsidR="007A4CBC">
        <w:rPr>
          <w:bCs/>
        </w:rPr>
        <w:t xml:space="preserve"> of Southeast Russia.)  </w:t>
      </w:r>
      <w:r w:rsidR="00E813D3">
        <w:rPr>
          <w:bCs/>
        </w:rPr>
        <w:t>‘</w:t>
      </w:r>
      <w:proofErr w:type="spellStart"/>
      <w:r w:rsidR="003D4F79">
        <w:rPr>
          <w:bCs/>
        </w:rPr>
        <w:t>Sholty</w:t>
      </w:r>
      <w:proofErr w:type="spellEnd"/>
      <w:r w:rsidR="00E813D3">
        <w:rPr>
          <w:bCs/>
        </w:rPr>
        <w:t>’</w:t>
      </w:r>
      <w:bookmarkStart w:id="8" w:name="_GoBack"/>
      <w:bookmarkEnd w:id="8"/>
      <w:r w:rsidR="008876BB">
        <w:rPr>
          <w:bCs/>
        </w:rPr>
        <w:t xml:space="preserve"> </w:t>
      </w:r>
      <w:r w:rsidR="007014FF">
        <w:rPr>
          <w:bCs/>
        </w:rPr>
        <w:t>was jointly released in 2015 by</w:t>
      </w:r>
      <w:r w:rsidR="008876BB">
        <w:rPr>
          <w:bCs/>
        </w:rPr>
        <w:t xml:space="preserve"> the </w:t>
      </w:r>
      <w:r w:rsidR="008876BB">
        <w:t>South Dakota Agricultural Experiment Station, South Dakota State Univers</w:t>
      </w:r>
      <w:r w:rsidR="007014FF">
        <w:t>ity, Brookings, SD;</w:t>
      </w:r>
      <w:r w:rsidR="008876BB">
        <w:t xml:space="preserve"> the Michigan Agricultural Experiment Station, Michigan Sta</w:t>
      </w:r>
      <w:r w:rsidR="00446392">
        <w:t>te University, E.</w:t>
      </w:r>
      <w:r w:rsidR="007014FF">
        <w:t xml:space="preserve"> Lansing, MI;</w:t>
      </w:r>
      <w:r w:rsidR="008876BB">
        <w:t xml:space="preserve"> the USDA-NRCS Bismarck Plant</w:t>
      </w:r>
      <w:r w:rsidR="007014FF">
        <w:t xml:space="preserve"> Materials Center, Bismarck, ND;</w:t>
      </w:r>
      <w:r w:rsidR="008876BB">
        <w:t xml:space="preserve"> and the USDA-NRCS Rose L</w:t>
      </w:r>
      <w:r w:rsidR="007014FF">
        <w:t>ake Plant Materials Center, E.</w:t>
      </w:r>
      <w:r w:rsidR="008876BB">
        <w:t xml:space="preserve"> Lansing, MI and should be adapted to the service areas which these institutions represent.</w:t>
      </w:r>
    </w:p>
    <w:p w:rsidR="001E681C" w:rsidRDefault="001E681C" w:rsidP="0097315B">
      <w:pPr>
        <w:pStyle w:val="NRCSBodyText"/>
      </w:pPr>
    </w:p>
    <w:p w:rsidR="001E681C" w:rsidRDefault="001E681C" w:rsidP="001E681C">
      <w:pPr>
        <w:pStyle w:val="NRCSBodyText"/>
        <w:keepNext/>
      </w:pPr>
      <w:bookmarkStart w:id="9" w:name="Photo"/>
      <w:r w:rsidRPr="00BE7EA7">
        <w:rPr>
          <w:i/>
          <w:noProof/>
          <w:sz w:val="16"/>
          <w:szCs w:val="16"/>
        </w:rPr>
        <w:lastRenderedPageBreak/>
        <w:drawing>
          <wp:inline distT="0" distB="0" distL="0" distR="0" wp14:anchorId="60A529C2" wp14:editId="3B3FDCB5">
            <wp:extent cx="2971800" cy="2228850"/>
            <wp:effectExtent l="0" t="0" r="0" b="0"/>
            <wp:docPr id="2" name="Picture 2" descr="Sholty alfalfa behind deer exclusion fence at Rose Lake Plant Materials Center." title="Sholty alfa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RVICE_CENTER\NRCS\SHARE\MICHIGAN INFORMATION\Plant Studies &amp; Fact Sheets\PlantStudies\falcata alfalfa\2012 photos\DSCN14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bookmarkEnd w:id="9"/>
    </w:p>
    <w:p w:rsidR="001E681C" w:rsidRDefault="001E681C" w:rsidP="001E681C">
      <w:pPr>
        <w:pStyle w:val="Caption"/>
        <w:spacing w:after="0"/>
        <w:rPr>
          <w:rFonts w:ascii="Times New Roman" w:hAnsi="Times New Roman" w:cs="Times New Roman"/>
          <w:b w:val="0"/>
          <w:i/>
          <w:color w:val="auto"/>
          <w:sz w:val="16"/>
          <w:szCs w:val="16"/>
        </w:rPr>
      </w:pPr>
    </w:p>
    <w:p w:rsidR="001E681C" w:rsidRPr="001E681C" w:rsidRDefault="003D4F79" w:rsidP="001E681C">
      <w:pPr>
        <w:pStyle w:val="Caption"/>
        <w:rPr>
          <w:rFonts w:ascii="Times New Roman" w:hAnsi="Times New Roman" w:cs="Times New Roman"/>
          <w:b w:val="0"/>
          <w:i/>
          <w:color w:val="auto"/>
          <w:sz w:val="16"/>
          <w:szCs w:val="16"/>
        </w:rPr>
      </w:pPr>
      <w:proofErr w:type="spellStart"/>
      <w:r>
        <w:rPr>
          <w:rFonts w:ascii="Times New Roman" w:hAnsi="Times New Roman" w:cs="Times New Roman"/>
          <w:b w:val="0"/>
          <w:i/>
          <w:color w:val="auto"/>
          <w:sz w:val="16"/>
          <w:szCs w:val="16"/>
        </w:rPr>
        <w:t>Sholty</w:t>
      </w:r>
      <w:proofErr w:type="spellEnd"/>
      <w:r w:rsidR="001E681C" w:rsidRPr="001E681C">
        <w:rPr>
          <w:rFonts w:ascii="Times New Roman" w:hAnsi="Times New Roman" w:cs="Times New Roman"/>
          <w:b w:val="0"/>
          <w:i/>
          <w:color w:val="auto"/>
          <w:sz w:val="16"/>
          <w:szCs w:val="16"/>
        </w:rPr>
        <w:t xml:space="preserve"> alfalfa behind deer exclusion fence at Rose Lake Plant Materials Center.</w:t>
      </w:r>
    </w:p>
    <w:p w:rsidR="0097315B" w:rsidRDefault="0097315B" w:rsidP="0097315B">
      <w:pPr>
        <w:pStyle w:val="NRCSBodyText"/>
      </w:pPr>
    </w:p>
    <w:p w:rsidR="0016153D" w:rsidRPr="0097315B" w:rsidRDefault="00C95D3C" w:rsidP="0097315B">
      <w:pPr>
        <w:pStyle w:val="NRCSBodyText"/>
        <w:rPr>
          <w:b/>
        </w:rPr>
      </w:pPr>
      <w:r>
        <w:rPr>
          <w:b/>
        </w:rPr>
        <w:t>References</w:t>
      </w:r>
    </w:p>
    <w:p w:rsidR="00C95D3C" w:rsidRPr="001237A2" w:rsidRDefault="00C95D3C" w:rsidP="00C95D3C">
      <w:pPr>
        <w:ind w:left="720" w:hanging="720"/>
        <w:rPr>
          <w:rFonts w:ascii="Times New Roman" w:hAnsi="Times New Roman" w:cs="Times New Roman"/>
          <w:sz w:val="20"/>
          <w:szCs w:val="20"/>
        </w:rPr>
      </w:pPr>
      <w:bookmarkStart w:id="10" w:name="lit"/>
      <w:bookmarkEnd w:id="7"/>
      <w:r w:rsidRPr="001237A2">
        <w:rPr>
          <w:rFonts w:ascii="Times New Roman" w:hAnsi="Times New Roman" w:cs="Times New Roman"/>
          <w:sz w:val="20"/>
          <w:szCs w:val="20"/>
        </w:rPr>
        <w:t>Bliss, R.M.  2003.  Interseeding alfalfa on the northern plains:  Flowering alfalfa breaks barriers.  Agricultural Research.  USDA-ARS.  Oct. 2003:  Pp. 8-10.</w:t>
      </w:r>
    </w:p>
    <w:p w:rsidR="00C95D3C" w:rsidRPr="001237A2" w:rsidRDefault="00C95D3C" w:rsidP="00C95D3C">
      <w:pPr>
        <w:ind w:left="720" w:hanging="720"/>
        <w:rPr>
          <w:rFonts w:ascii="Times New Roman" w:hAnsi="Times New Roman" w:cs="Times New Roman"/>
          <w:sz w:val="20"/>
          <w:szCs w:val="20"/>
        </w:rPr>
      </w:pPr>
      <w:r w:rsidRPr="001237A2">
        <w:rPr>
          <w:rFonts w:ascii="Times New Roman" w:hAnsi="Times New Roman" w:cs="Times New Roman"/>
          <w:sz w:val="20"/>
          <w:szCs w:val="20"/>
        </w:rPr>
        <w:t>Boe, A., R. Bort</w:t>
      </w:r>
      <w:r w:rsidR="00863045">
        <w:rPr>
          <w:rFonts w:ascii="Times New Roman" w:hAnsi="Times New Roman" w:cs="Times New Roman"/>
          <w:sz w:val="20"/>
          <w:szCs w:val="20"/>
        </w:rPr>
        <w:t>n</w:t>
      </w:r>
      <w:r w:rsidRPr="001237A2">
        <w:rPr>
          <w:rFonts w:ascii="Times New Roman" w:hAnsi="Times New Roman" w:cs="Times New Roman"/>
          <w:sz w:val="20"/>
          <w:szCs w:val="20"/>
        </w:rPr>
        <w:t xml:space="preserve">em, K.F. Higgins, A. Kruse, K.D. Kephart, and S. Selman. 1998. Breeding yellow-flowered alfalfa for combined wildlife habitat and forage purposes, pp. 12, </w:t>
      </w:r>
      <w:r w:rsidRPr="001237A2">
        <w:rPr>
          <w:rFonts w:ascii="Times New Roman" w:hAnsi="Times New Roman" w:cs="Times New Roman"/>
          <w:i/>
          <w:iCs/>
          <w:sz w:val="20"/>
          <w:szCs w:val="20"/>
        </w:rPr>
        <w:t xml:space="preserve">In </w:t>
      </w:r>
      <w:r w:rsidRPr="001237A2">
        <w:rPr>
          <w:rFonts w:ascii="Times New Roman" w:hAnsi="Times New Roman" w:cs="Times New Roman"/>
          <w:sz w:val="20"/>
          <w:szCs w:val="20"/>
        </w:rPr>
        <w:t>SDAES, (ed.). South Dakota State University, Brookings, SD</w:t>
      </w:r>
    </w:p>
    <w:p w:rsidR="00C95D3C" w:rsidRPr="001237A2" w:rsidRDefault="00C95D3C" w:rsidP="00C95D3C">
      <w:pPr>
        <w:ind w:left="720" w:hanging="720"/>
        <w:rPr>
          <w:rFonts w:ascii="Times New Roman" w:hAnsi="Times New Roman" w:cs="Times New Roman"/>
          <w:sz w:val="20"/>
          <w:szCs w:val="20"/>
        </w:rPr>
      </w:pPr>
      <w:r w:rsidRPr="001237A2">
        <w:rPr>
          <w:rFonts w:ascii="Times New Roman" w:hAnsi="Times New Roman" w:cs="Times New Roman"/>
          <w:sz w:val="20"/>
          <w:szCs w:val="20"/>
        </w:rPr>
        <w:t xml:space="preserve">Bortnem, R., A. Boe, and A. Kruse. 1994. Forage quality of yellow-flowered and hay-type alfalfas </w:t>
      </w:r>
      <w:r w:rsidRPr="001237A2">
        <w:rPr>
          <w:rFonts w:ascii="Times New Roman" w:hAnsi="Times New Roman" w:cs="Times New Roman"/>
          <w:i/>
          <w:iCs/>
          <w:sz w:val="20"/>
          <w:szCs w:val="20"/>
        </w:rPr>
        <w:t xml:space="preserve">In </w:t>
      </w:r>
      <w:r w:rsidRPr="001237A2">
        <w:rPr>
          <w:rFonts w:ascii="Times New Roman" w:hAnsi="Times New Roman" w:cs="Times New Roman"/>
          <w:sz w:val="20"/>
          <w:szCs w:val="20"/>
        </w:rPr>
        <w:t>34th North American Alfalfa Improvement Conference Pr</w:t>
      </w:r>
      <w:r w:rsidR="00E864B7">
        <w:rPr>
          <w:rFonts w:ascii="Times New Roman" w:hAnsi="Times New Roman" w:cs="Times New Roman"/>
          <w:sz w:val="20"/>
          <w:szCs w:val="20"/>
        </w:rPr>
        <w:t>oceedings, University of Guelph, Guelph, ON</w:t>
      </w:r>
    </w:p>
    <w:p w:rsidR="00C95D3C" w:rsidRDefault="00C95D3C" w:rsidP="00C95D3C">
      <w:pPr>
        <w:ind w:left="720" w:hanging="720"/>
        <w:rPr>
          <w:rFonts w:ascii="Times New Roman" w:hAnsi="Times New Roman" w:cs="Times New Roman"/>
          <w:sz w:val="20"/>
          <w:szCs w:val="20"/>
        </w:rPr>
      </w:pPr>
      <w:r w:rsidRPr="001237A2">
        <w:rPr>
          <w:rFonts w:ascii="Times New Roman" w:hAnsi="Times New Roman" w:cs="Times New Roman"/>
          <w:sz w:val="20"/>
          <w:szCs w:val="20"/>
        </w:rPr>
        <w:t>Dietz, T.S.  2011.  Evaluation of Medicago sativa spp. falcata for sustainable forage production in Michigan.  Ph.D. Thesis.  M</w:t>
      </w:r>
      <w:r w:rsidR="00E864B7">
        <w:rPr>
          <w:rFonts w:ascii="Times New Roman" w:hAnsi="Times New Roman" w:cs="Times New Roman"/>
          <w:sz w:val="20"/>
          <w:szCs w:val="20"/>
        </w:rPr>
        <w:t>ichigan State Univ., E. Lansing,</w:t>
      </w:r>
      <w:r w:rsidRPr="001237A2">
        <w:rPr>
          <w:rFonts w:ascii="Times New Roman" w:hAnsi="Times New Roman" w:cs="Times New Roman"/>
          <w:sz w:val="20"/>
          <w:szCs w:val="20"/>
        </w:rPr>
        <w:t xml:space="preserve"> MI</w:t>
      </w:r>
    </w:p>
    <w:p w:rsidR="007A4CBC" w:rsidRDefault="007A4CBC" w:rsidP="00C95D3C">
      <w:pPr>
        <w:ind w:left="720" w:hanging="720"/>
        <w:rPr>
          <w:rFonts w:ascii="Times New Roman" w:hAnsi="Times New Roman" w:cs="Times New Roman"/>
          <w:sz w:val="20"/>
          <w:szCs w:val="20"/>
        </w:rPr>
      </w:pPr>
      <w:r>
        <w:rPr>
          <w:rFonts w:ascii="Times New Roman" w:hAnsi="Times New Roman" w:cs="Times New Roman"/>
          <w:sz w:val="20"/>
          <w:szCs w:val="20"/>
        </w:rPr>
        <w:t>McLeod, J.G</w:t>
      </w:r>
      <w:r w:rsidR="00061174">
        <w:rPr>
          <w:rFonts w:ascii="Times New Roman" w:hAnsi="Times New Roman" w:cs="Times New Roman"/>
          <w:sz w:val="20"/>
          <w:szCs w:val="20"/>
        </w:rPr>
        <w:t>.</w:t>
      </w:r>
      <w:r>
        <w:rPr>
          <w:rFonts w:ascii="Times New Roman" w:hAnsi="Times New Roman" w:cs="Times New Roman"/>
          <w:sz w:val="20"/>
          <w:szCs w:val="20"/>
        </w:rPr>
        <w:t>, R. Muri, P.G. Jefferson, S. Bittman</w:t>
      </w:r>
      <w:r w:rsidR="00061174">
        <w:rPr>
          <w:rFonts w:ascii="Times New Roman" w:hAnsi="Times New Roman" w:cs="Times New Roman"/>
          <w:sz w:val="20"/>
          <w:szCs w:val="20"/>
        </w:rPr>
        <w:t>, and D. McCarthey.  2009.  Yellowhead alfalfa.  Can. J. Plant Sci.  89:653-655.</w:t>
      </w:r>
    </w:p>
    <w:p w:rsidR="00061174" w:rsidRDefault="00061174" w:rsidP="00C95D3C">
      <w:pPr>
        <w:ind w:left="720" w:hanging="720"/>
        <w:rPr>
          <w:rFonts w:ascii="Times New Roman" w:hAnsi="Times New Roman" w:cs="Times New Roman"/>
          <w:sz w:val="20"/>
          <w:szCs w:val="20"/>
        </w:rPr>
      </w:pPr>
      <w:r>
        <w:rPr>
          <w:rFonts w:ascii="Times New Roman" w:hAnsi="Times New Roman" w:cs="Times New Roman"/>
          <w:sz w:val="20"/>
          <w:szCs w:val="20"/>
        </w:rPr>
        <w:t>Pankiw, P. and B. Siemens.  1975.  Anik alfalfa.  Can. J. Plant Sci.  56:203-205.</w:t>
      </w:r>
    </w:p>
    <w:p w:rsidR="00061174" w:rsidRPr="001237A2" w:rsidRDefault="00061174" w:rsidP="00C95D3C">
      <w:pPr>
        <w:ind w:left="720" w:hanging="720"/>
        <w:rPr>
          <w:rFonts w:ascii="Times New Roman" w:hAnsi="Times New Roman" w:cs="Times New Roman"/>
          <w:sz w:val="20"/>
          <w:szCs w:val="20"/>
        </w:rPr>
      </w:pPr>
      <w:r>
        <w:rPr>
          <w:rFonts w:ascii="Times New Roman" w:hAnsi="Times New Roman" w:cs="Times New Roman"/>
          <w:sz w:val="20"/>
          <w:szCs w:val="20"/>
        </w:rPr>
        <w:t>Peel, M.D., K.H. Asay, B.L. Waldron, K.B. Jensen, J.G. Robins, and I.W. Mot</w:t>
      </w:r>
      <w:r w:rsidR="00863045">
        <w:rPr>
          <w:rFonts w:ascii="Times New Roman" w:hAnsi="Times New Roman" w:cs="Times New Roman"/>
          <w:sz w:val="20"/>
          <w:szCs w:val="20"/>
        </w:rPr>
        <w:t>t.  2009.  ‘Don’, a diploid falc</w:t>
      </w:r>
      <w:r>
        <w:rPr>
          <w:rFonts w:ascii="Times New Roman" w:hAnsi="Times New Roman" w:cs="Times New Roman"/>
          <w:sz w:val="20"/>
          <w:szCs w:val="20"/>
        </w:rPr>
        <w:t>ata alfalfa for western U.S. Rangelands.  Journal of Plant Registrations.  3:115-118.</w:t>
      </w:r>
    </w:p>
    <w:p w:rsidR="00C95D3C" w:rsidRPr="001237A2" w:rsidRDefault="00C95D3C" w:rsidP="00C95D3C">
      <w:pPr>
        <w:ind w:left="720" w:hanging="720"/>
        <w:rPr>
          <w:rFonts w:ascii="Times New Roman" w:hAnsi="Times New Roman" w:cs="Times New Roman"/>
          <w:sz w:val="20"/>
          <w:szCs w:val="20"/>
        </w:rPr>
      </w:pPr>
      <w:r w:rsidRPr="001237A2">
        <w:rPr>
          <w:rFonts w:ascii="Times New Roman" w:hAnsi="Times New Roman" w:cs="Times New Roman"/>
          <w:sz w:val="20"/>
          <w:szCs w:val="20"/>
        </w:rPr>
        <w:lastRenderedPageBreak/>
        <w:t>Quiros, C.F., and G.R. Bauchan. 1988. The genus</w:t>
      </w:r>
      <w:r w:rsidRPr="001237A2">
        <w:rPr>
          <w:rFonts w:ascii="Times New Roman" w:hAnsi="Times New Roman" w:cs="Times New Roman"/>
          <w:i/>
          <w:sz w:val="20"/>
          <w:szCs w:val="20"/>
        </w:rPr>
        <w:t xml:space="preserve"> Medicago</w:t>
      </w:r>
      <w:r w:rsidRPr="001237A2">
        <w:rPr>
          <w:rFonts w:ascii="Times New Roman" w:hAnsi="Times New Roman" w:cs="Times New Roman"/>
          <w:sz w:val="20"/>
          <w:szCs w:val="20"/>
        </w:rPr>
        <w:t xml:space="preserve"> and the origin of the </w:t>
      </w:r>
      <w:r w:rsidRPr="001237A2">
        <w:rPr>
          <w:rFonts w:ascii="Times New Roman" w:hAnsi="Times New Roman" w:cs="Times New Roman"/>
          <w:i/>
          <w:sz w:val="20"/>
          <w:szCs w:val="20"/>
        </w:rPr>
        <w:t>Medicago sativa</w:t>
      </w:r>
      <w:r w:rsidRPr="001237A2">
        <w:rPr>
          <w:rFonts w:ascii="Times New Roman" w:hAnsi="Times New Roman" w:cs="Times New Roman"/>
          <w:sz w:val="20"/>
          <w:szCs w:val="20"/>
        </w:rPr>
        <w:t xml:space="preserve"> complex, </w:t>
      </w:r>
      <w:r w:rsidRPr="001237A2">
        <w:rPr>
          <w:rFonts w:ascii="Times New Roman" w:hAnsi="Times New Roman" w:cs="Times New Roman"/>
          <w:i/>
          <w:sz w:val="20"/>
          <w:szCs w:val="20"/>
        </w:rPr>
        <w:t>In</w:t>
      </w:r>
      <w:r w:rsidRPr="001237A2">
        <w:rPr>
          <w:rFonts w:ascii="Times New Roman" w:hAnsi="Times New Roman" w:cs="Times New Roman"/>
          <w:sz w:val="20"/>
          <w:szCs w:val="20"/>
        </w:rPr>
        <w:t xml:space="preserve"> A. A. Hanson, et al., eds. Alfalfa and Alfalfa Improvement, Vol. 29. ASA CSA SSSA, Madison, WI</w:t>
      </w:r>
    </w:p>
    <w:p w:rsidR="001237A2" w:rsidRDefault="001237A2" w:rsidP="0016153D">
      <w:pPr>
        <w:pStyle w:val="Heading3"/>
        <w:spacing w:before="0"/>
      </w:pPr>
      <w:bookmarkStart w:id="11" w:name="citation"/>
      <w:bookmarkEnd w:id="10"/>
      <w:r>
        <w:t>Prepared by</w:t>
      </w:r>
    </w:p>
    <w:p w:rsidR="001237A2" w:rsidRDefault="001237A2" w:rsidP="0016153D">
      <w:pPr>
        <w:pStyle w:val="Heading3"/>
        <w:spacing w:before="0"/>
        <w:rPr>
          <w:b w:val="0"/>
        </w:rPr>
      </w:pPr>
      <w:r>
        <w:rPr>
          <w:b w:val="0"/>
        </w:rPr>
        <w:t xml:space="preserve">Durling, J.C., USDA-NRCS Rose Lake Plant Materials Center; T.S. Dietz, </w:t>
      </w:r>
      <w:r w:rsidR="002C5F36">
        <w:rPr>
          <w:b w:val="0"/>
        </w:rPr>
        <w:t>Monsanto</w:t>
      </w:r>
      <w:r>
        <w:rPr>
          <w:b w:val="0"/>
        </w:rPr>
        <w:t xml:space="preserve"> and formerly Crop &amp; Soil Sciences Department, Michigan State University</w:t>
      </w:r>
      <w:r w:rsidR="007014FF">
        <w:rPr>
          <w:b w:val="0"/>
        </w:rPr>
        <w:t xml:space="preserve">; W.L. Duckwitz and N.K. Jensen, </w:t>
      </w:r>
      <w:r>
        <w:rPr>
          <w:b w:val="0"/>
        </w:rPr>
        <w:t>USDA-NRCS Bismarck Plant Materials Center</w:t>
      </w:r>
      <w:r w:rsidR="001E681C">
        <w:rPr>
          <w:b w:val="0"/>
        </w:rPr>
        <w:t xml:space="preserve">; </w:t>
      </w:r>
      <w:r w:rsidR="007014FF">
        <w:rPr>
          <w:b w:val="0"/>
        </w:rPr>
        <w:t xml:space="preserve">and </w:t>
      </w:r>
      <w:r w:rsidR="001E681C">
        <w:rPr>
          <w:b w:val="0"/>
        </w:rPr>
        <w:t>K.A. Cassida, Department of Plant, Soil, &amp; Microbial Sciences, Michigan State University</w:t>
      </w:r>
    </w:p>
    <w:p w:rsidR="001237A2" w:rsidRDefault="001237A2" w:rsidP="0016153D">
      <w:pPr>
        <w:pStyle w:val="Heading3"/>
        <w:spacing w:before="0"/>
      </w:pPr>
    </w:p>
    <w:p w:rsidR="0016153D" w:rsidRDefault="0016153D" w:rsidP="0016153D">
      <w:pPr>
        <w:pStyle w:val="Heading3"/>
        <w:spacing w:before="0"/>
      </w:pPr>
      <w:r w:rsidRPr="003A16D5">
        <w:t>Citation</w:t>
      </w:r>
    </w:p>
    <w:p w:rsidR="0006675F" w:rsidRDefault="001237A2" w:rsidP="0006675F">
      <w:pPr>
        <w:pStyle w:val="BodytextNRCS"/>
      </w:pPr>
      <w:bookmarkStart w:id="12" w:name="publish"/>
      <w:bookmarkEnd w:id="11"/>
      <w:r>
        <w:t>USDA-NRCS Plant Materials Program.  2015</w:t>
      </w:r>
      <w:r w:rsidR="002C5F36">
        <w:t>.</w:t>
      </w:r>
      <w:r w:rsidR="007014FF">
        <w:t xml:space="preserve"> Plant guide for yellow-flowered a</w:t>
      </w:r>
      <w:r>
        <w:t>lfalfa</w:t>
      </w:r>
      <w:r w:rsidR="002C5F36">
        <w:t xml:space="preserve"> [</w:t>
      </w:r>
      <w:r w:rsidRPr="001237A2">
        <w:rPr>
          <w:i/>
          <w:iCs/>
        </w:rPr>
        <w:t xml:space="preserve">Medicago sativa </w:t>
      </w:r>
      <w:r w:rsidRPr="002C5F36">
        <w:rPr>
          <w:iCs/>
        </w:rPr>
        <w:t>subsp.</w:t>
      </w:r>
      <w:r w:rsidRPr="001237A2">
        <w:rPr>
          <w:i/>
          <w:iCs/>
        </w:rPr>
        <w:t xml:space="preserve"> falcata </w:t>
      </w:r>
      <w:r w:rsidRPr="002C5F36">
        <w:rPr>
          <w:iCs/>
        </w:rPr>
        <w:t>(L.)</w:t>
      </w:r>
      <w:r w:rsidRPr="001237A2">
        <w:rPr>
          <w:i/>
          <w:iCs/>
        </w:rPr>
        <w:t xml:space="preserve"> Arcang.</w:t>
      </w:r>
      <w:r w:rsidR="002C5F36" w:rsidRPr="002C5F36">
        <w:rPr>
          <w:iCs/>
        </w:rPr>
        <w:t>]</w:t>
      </w:r>
      <w:r w:rsidR="0006675F" w:rsidRPr="002C5F36">
        <w:t>.</w:t>
      </w:r>
    </w:p>
    <w:bookmarkEnd w:id="12"/>
    <w:p w:rsidR="00C92661" w:rsidRDefault="0016153D" w:rsidP="0016153D">
      <w:pPr>
        <w:pStyle w:val="BodytextNRCS"/>
        <w:spacing w:before="240"/>
      </w:pPr>
      <w:r w:rsidRPr="00E87D06">
        <w:t xml:space="preserve">For more information about this and other plants, please contact your local NRCS field office or Conservation District at </w:t>
      </w:r>
      <w:hyperlink r:id="rId17" w:tgtFrame="_blank" w:tooltip="USDA NRCS Web site" w:history="1">
        <w:r w:rsidRPr="00BC6320">
          <w:rPr>
            <w:rStyle w:val="Hyperlink"/>
          </w:rPr>
          <w:t>http://www.nrcs.usda.gov/</w:t>
        </w:r>
      </w:hyperlink>
      <w:r w:rsidRPr="00E87D06">
        <w:t xml:space="preserve"> and visit the PLANTS Web site at </w:t>
      </w:r>
      <w:hyperlink r:id="rId18"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rsidR="0016153D" w:rsidRPr="00E87D06" w:rsidRDefault="00E813D3" w:rsidP="00C92661">
      <w:pPr>
        <w:pStyle w:val="BodytextNRCS"/>
      </w:pPr>
      <w:hyperlink r:id="rId19" w:tgtFrame="_blank" w:tooltip="Plant Materials Program Web site" w:history="1">
        <w:r w:rsidR="0016153D" w:rsidRPr="00BC6320">
          <w:rPr>
            <w:rStyle w:val="Hyperlink"/>
          </w:rPr>
          <w:t>http://plant-materials.nrcs.usda.gov</w:t>
        </w:r>
      </w:hyperlink>
      <w:r w:rsidR="0016153D" w:rsidRPr="002C5382">
        <w:rPr>
          <w:rStyle w:val="Hyperlink"/>
        </w:rPr>
        <w:t>.</w:t>
      </w:r>
    </w:p>
    <w:p w:rsidR="002F66A7" w:rsidRDefault="0016153D" w:rsidP="00061174">
      <w:pPr>
        <w:pStyle w:val="BodytextNRCS"/>
        <w:spacing w:before="240"/>
      </w:pPr>
      <w:r>
        <w:t>PLANTS is not responsible for the content or availability of other Web sites.</w:t>
      </w: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Default="001E681C" w:rsidP="00061174">
      <w:pPr>
        <w:pStyle w:val="BodytextNRCS"/>
        <w:spacing w:before="240"/>
      </w:pPr>
    </w:p>
    <w:p w:rsidR="001E681C" w:rsidRPr="005C2EE4" w:rsidRDefault="001E681C" w:rsidP="00061174">
      <w:pPr>
        <w:pStyle w:val="BodytextNRCS"/>
        <w:spacing w:before="240"/>
      </w:pPr>
    </w:p>
    <w:p w:rsidR="00590946" w:rsidRDefault="00590946"/>
    <w:p w:rsidR="00590946" w:rsidRDefault="00590946">
      <w:pPr>
        <w:sectPr w:rsidR="00590946" w:rsidSect="00834F1C">
          <w:type w:val="continuous"/>
          <w:pgSz w:w="12240" w:h="15840" w:code="1"/>
          <w:pgMar w:top="1080" w:right="1080" w:bottom="1080" w:left="1080" w:header="365" w:footer="288" w:gutter="0"/>
          <w:cols w:num="2" w:space="720"/>
          <w:titlePg/>
          <w:docGrid w:linePitch="360"/>
        </w:sectPr>
      </w:pPr>
    </w:p>
    <w:p w:rsidR="00E864B7" w:rsidRDefault="00E864B7" w:rsidP="00590946">
      <w:pPr>
        <w:spacing w:after="0" w:line="240" w:lineRule="auto"/>
        <w:jc w:val="center"/>
        <w:rPr>
          <w:rFonts w:ascii="Times New Roman" w:eastAsia="Times New Roman" w:hAnsi="Times New Roman" w:cs="Times New Roman"/>
          <w:b/>
          <w:i/>
          <w:color w:val="5F8974"/>
          <w:sz w:val="20"/>
          <w:szCs w:val="20"/>
        </w:rPr>
      </w:pPr>
    </w:p>
    <w:p w:rsidR="00E864B7" w:rsidRDefault="00E864B7" w:rsidP="00590946">
      <w:pPr>
        <w:spacing w:after="0" w:line="240" w:lineRule="auto"/>
        <w:jc w:val="center"/>
        <w:rPr>
          <w:rFonts w:ascii="Times New Roman" w:eastAsia="Times New Roman" w:hAnsi="Times New Roman" w:cs="Times New Roman"/>
          <w:b/>
          <w:i/>
          <w:color w:val="5F8974"/>
          <w:sz w:val="20"/>
          <w:szCs w:val="20"/>
        </w:rPr>
      </w:pPr>
    </w:p>
    <w:p w:rsidR="00E864B7" w:rsidRDefault="00E864B7" w:rsidP="00590946">
      <w:pPr>
        <w:spacing w:after="0" w:line="240" w:lineRule="auto"/>
        <w:jc w:val="center"/>
        <w:rPr>
          <w:rFonts w:ascii="Times New Roman" w:eastAsia="Times New Roman" w:hAnsi="Times New Roman" w:cs="Times New Roman"/>
          <w:b/>
          <w:i/>
          <w:color w:val="5F8974"/>
          <w:sz w:val="20"/>
          <w:szCs w:val="20"/>
        </w:rPr>
      </w:pPr>
    </w:p>
    <w:p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t>Helping People Help the Land</w:t>
      </w:r>
    </w:p>
    <w:p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AEF" w:rsidRDefault="00344AEF" w:rsidP="00E76CDA">
      <w:pPr>
        <w:spacing w:after="0" w:line="240" w:lineRule="auto"/>
      </w:pPr>
      <w:r>
        <w:separator/>
      </w:r>
    </w:p>
  </w:endnote>
  <w:endnote w:type="continuationSeparator" w:id="0">
    <w:p w:rsidR="00344AEF" w:rsidRDefault="00344AEF"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AEF" w:rsidRDefault="00344AEF" w:rsidP="00E76CDA">
      <w:pPr>
        <w:spacing w:after="0" w:line="240" w:lineRule="auto"/>
      </w:pPr>
      <w:r>
        <w:separator/>
      </w:r>
    </w:p>
  </w:footnote>
  <w:footnote w:type="continuationSeparator" w:id="0">
    <w:p w:rsidR="00344AEF" w:rsidRDefault="00344AEF"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1E" w:rsidRDefault="00C73C1E" w:rsidP="005936A8">
    <w:pPr>
      <w:pStyle w:val="Header"/>
      <w:spacing w:after="60"/>
    </w:pPr>
    <w:r>
      <w:rPr>
        <w:noProof/>
      </w:rPr>
      <w:drawing>
        <wp:inline distT="0" distB="0" distL="0" distR="0" wp14:anchorId="2D8C1790" wp14:editId="7270B3DE">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35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D3C"/>
    <w:rsid w:val="00061174"/>
    <w:rsid w:val="0006675F"/>
    <w:rsid w:val="00066EF4"/>
    <w:rsid w:val="0008637F"/>
    <w:rsid w:val="000E5F86"/>
    <w:rsid w:val="000F20D3"/>
    <w:rsid w:val="0010044F"/>
    <w:rsid w:val="00115362"/>
    <w:rsid w:val="001237A2"/>
    <w:rsid w:val="00155AF0"/>
    <w:rsid w:val="001577DD"/>
    <w:rsid w:val="0016153D"/>
    <w:rsid w:val="00183804"/>
    <w:rsid w:val="001B73D4"/>
    <w:rsid w:val="001E681C"/>
    <w:rsid w:val="001F6D3A"/>
    <w:rsid w:val="00220AC2"/>
    <w:rsid w:val="00230623"/>
    <w:rsid w:val="002343B8"/>
    <w:rsid w:val="002B669C"/>
    <w:rsid w:val="002C5382"/>
    <w:rsid w:val="002C5F36"/>
    <w:rsid w:val="002F66A7"/>
    <w:rsid w:val="00344AEF"/>
    <w:rsid w:val="00352423"/>
    <w:rsid w:val="003623D5"/>
    <w:rsid w:val="00391F26"/>
    <w:rsid w:val="003972A4"/>
    <w:rsid w:val="003A16D5"/>
    <w:rsid w:val="003B3C08"/>
    <w:rsid w:val="003D4DCF"/>
    <w:rsid w:val="003D4F79"/>
    <w:rsid w:val="003E7D0E"/>
    <w:rsid w:val="00411259"/>
    <w:rsid w:val="00425595"/>
    <w:rsid w:val="0042724B"/>
    <w:rsid w:val="0043243A"/>
    <w:rsid w:val="00446392"/>
    <w:rsid w:val="00482416"/>
    <w:rsid w:val="004956A2"/>
    <w:rsid w:val="004A5DF5"/>
    <w:rsid w:val="004A6DAD"/>
    <w:rsid w:val="004B4FB3"/>
    <w:rsid w:val="0050574B"/>
    <w:rsid w:val="00535048"/>
    <w:rsid w:val="00580F72"/>
    <w:rsid w:val="0058756B"/>
    <w:rsid w:val="00590946"/>
    <w:rsid w:val="005936A8"/>
    <w:rsid w:val="005A072C"/>
    <w:rsid w:val="005B40B9"/>
    <w:rsid w:val="005C2EE4"/>
    <w:rsid w:val="005C6632"/>
    <w:rsid w:val="005F215B"/>
    <w:rsid w:val="005F5CBD"/>
    <w:rsid w:val="0061124C"/>
    <w:rsid w:val="0064216C"/>
    <w:rsid w:val="00651E47"/>
    <w:rsid w:val="00674F6B"/>
    <w:rsid w:val="00685E26"/>
    <w:rsid w:val="006B2B06"/>
    <w:rsid w:val="006D0496"/>
    <w:rsid w:val="007014FF"/>
    <w:rsid w:val="0071727C"/>
    <w:rsid w:val="00752634"/>
    <w:rsid w:val="007A4CBC"/>
    <w:rsid w:val="007C1C39"/>
    <w:rsid w:val="00833BED"/>
    <w:rsid w:val="00834F1C"/>
    <w:rsid w:val="00863045"/>
    <w:rsid w:val="00885BDE"/>
    <w:rsid w:val="008876BB"/>
    <w:rsid w:val="0089315F"/>
    <w:rsid w:val="008A7CFF"/>
    <w:rsid w:val="008B0264"/>
    <w:rsid w:val="00905CC5"/>
    <w:rsid w:val="009120DB"/>
    <w:rsid w:val="009305A1"/>
    <w:rsid w:val="00930C2C"/>
    <w:rsid w:val="0093109C"/>
    <w:rsid w:val="00967A27"/>
    <w:rsid w:val="0097315B"/>
    <w:rsid w:val="00980070"/>
    <w:rsid w:val="009857F3"/>
    <w:rsid w:val="009A33A6"/>
    <w:rsid w:val="009D3364"/>
    <w:rsid w:val="00A237CE"/>
    <w:rsid w:val="00A36427"/>
    <w:rsid w:val="00AE55E0"/>
    <w:rsid w:val="00B3434D"/>
    <w:rsid w:val="00B462B2"/>
    <w:rsid w:val="00B53135"/>
    <w:rsid w:val="00B809ED"/>
    <w:rsid w:val="00BB25D9"/>
    <w:rsid w:val="00BE1664"/>
    <w:rsid w:val="00BE45AD"/>
    <w:rsid w:val="00BE7EA7"/>
    <w:rsid w:val="00BF10F5"/>
    <w:rsid w:val="00C25949"/>
    <w:rsid w:val="00C65397"/>
    <w:rsid w:val="00C7020A"/>
    <w:rsid w:val="00C73C1E"/>
    <w:rsid w:val="00C92661"/>
    <w:rsid w:val="00C95D3C"/>
    <w:rsid w:val="00CD5D86"/>
    <w:rsid w:val="00D424A8"/>
    <w:rsid w:val="00D56FA7"/>
    <w:rsid w:val="00D572ED"/>
    <w:rsid w:val="00D5792C"/>
    <w:rsid w:val="00D81AB2"/>
    <w:rsid w:val="00D97085"/>
    <w:rsid w:val="00DB466E"/>
    <w:rsid w:val="00E175C4"/>
    <w:rsid w:val="00E660B1"/>
    <w:rsid w:val="00E7263F"/>
    <w:rsid w:val="00E76CDA"/>
    <w:rsid w:val="00E813D3"/>
    <w:rsid w:val="00E82BCA"/>
    <w:rsid w:val="00E864B7"/>
    <w:rsid w:val="00E95C8F"/>
    <w:rsid w:val="00EB4A42"/>
    <w:rsid w:val="00ED6679"/>
    <w:rsid w:val="00F01487"/>
    <w:rsid w:val="00F23450"/>
    <w:rsid w:val="00F35AE0"/>
    <w:rsid w:val="00F3601C"/>
    <w:rsid w:val="00F371D6"/>
    <w:rsid w:val="00F51FAF"/>
    <w:rsid w:val="00F55F8B"/>
    <w:rsid w:val="00F6343C"/>
    <w:rsid w:val="00FB5931"/>
    <w:rsid w:val="00FC6BDD"/>
    <w:rsid w:val="00FF1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15:docId w15:val="{176D2C4F-EAB4-43DB-8563-99EF2BB32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679"/>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16153D"/>
    <w:pPr>
      <w:spacing w:after="0" w:line="240" w:lineRule="auto"/>
      <w:jc w:val="center"/>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16153D"/>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16153D"/>
    <w:pPr>
      <w:spacing w:before="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hyperlink" Target="http://plants.usda.gov/"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www.nrcs.usda.gov/"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hyperlink" Target="http://plant-materials.nrcs.usd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plants.usda.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8A24E91F1BD04EB2FFC33646FDEA95" ma:contentTypeVersion="1" ma:contentTypeDescription="Create a new document." ma:contentTypeScope="" ma:versionID="e5456f7050545e16c9a406660189d3da">
  <xsd:schema xmlns:xsd="http://www.w3.org/2001/XMLSchema" xmlns:xs="http://www.w3.org/2001/XMLSchema" xmlns:p="http://schemas.microsoft.com/office/2006/metadata/properties" targetNamespace="http://schemas.microsoft.com/office/2006/metadata/properties" ma:root="true" ma:fieldsID="c108c2528f967cc22e90e6b62a496d7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C0FAAF-B8E6-431E-A8AB-7364ED0194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F9A96F4-B19D-4269-9B34-B1D7677C242B}">
  <ds:schemaRefs>
    <ds:schemaRef ds:uri="http://schemas.openxmlformats.org/package/2006/metadata/core-propertie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customXml/itemProps4.xml><?xml version="1.0" encoding="utf-8"?>
<ds:datastoreItem xmlns:ds="http://schemas.openxmlformats.org/officeDocument/2006/customXml" ds:itemID="{5F8428C8-C67B-4C41-9A0E-54B74DB5E3C5}">
  <ds:schemaRefs>
    <ds:schemaRef ds:uri="http://schemas.microsoft.com/sharepoint/v3/contenttype/forms"/>
  </ds:schemaRefs>
</ds:datastoreItem>
</file>

<file path=customXml/itemProps5.xml><?xml version="1.0" encoding="utf-8"?>
<ds:datastoreItem xmlns:ds="http://schemas.openxmlformats.org/officeDocument/2006/customXml" ds:itemID="{5C327EA3-4C0E-4B17-AD4C-EDE3B6F95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Plant Guide</vt:lpstr>
    </vt:vector>
  </TitlesOfParts>
  <Company>USDA</Company>
  <LinksUpToDate>false</LinksUpToDate>
  <CharactersWithSpaces>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dc:title>
  <dc:creator>Durling, John - NRCS, East Lansing, MI</dc:creator>
  <cp:lastModifiedBy>Durling, John - NRCS, East Lansing, MI</cp:lastModifiedBy>
  <cp:revision>2</cp:revision>
  <cp:lastPrinted>2015-04-16T19:22:00Z</cp:lastPrinted>
  <dcterms:created xsi:type="dcterms:W3CDTF">2015-10-30T16:52:00Z</dcterms:created>
  <dcterms:modified xsi:type="dcterms:W3CDTF">2015-10-30T16:52:00Z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0x010100F18A24E91F1BD04EB2FFC33646FDEA95</vt:lpwstr>
  </property>
</Properties>
</file>