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8161B3" w:rsidP="000578C2">
            <w:pPr>
              <w:pStyle w:val="TitleHeader"/>
              <w:rPr>
                <w:i/>
              </w:rPr>
            </w:pPr>
            <w:r>
              <w:lastRenderedPageBreak/>
              <w:t>white mulberry</w:t>
            </w:r>
          </w:p>
        </w:tc>
      </w:tr>
      <w:tr w:rsidR="00CD49CC">
        <w:tblPrEx>
          <w:tblCellMar>
            <w:top w:w="0" w:type="dxa"/>
            <w:bottom w:w="0" w:type="dxa"/>
          </w:tblCellMar>
        </w:tblPrEx>
        <w:tc>
          <w:tcPr>
            <w:tcW w:w="4410" w:type="dxa"/>
          </w:tcPr>
          <w:p w:rsidR="00CD49CC" w:rsidRPr="00C95C6F" w:rsidRDefault="008161B3" w:rsidP="008F6154">
            <w:pPr>
              <w:pStyle w:val="Titlesubheader1"/>
            </w:pPr>
            <w:r>
              <w:rPr>
                <w:i/>
              </w:rPr>
              <w:t>Morus alba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00FEC">
              <w:t>MOAL</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8161B3">
            <w:rPr>
              <w:i w:val="0"/>
            </w:rPr>
            <w:t>USDA</w:t>
          </w:r>
        </w:smartTag>
        <w:r w:rsidR="008161B3">
          <w:rPr>
            <w:i w:val="0"/>
          </w:rPr>
          <w:t xml:space="preserve"> </w:t>
        </w:r>
        <w:smartTag w:uri="urn:schemas-microsoft-com:office:smarttags" w:element="PlaceName">
          <w:r w:rsidR="008161B3">
            <w:rPr>
              <w:i w:val="0"/>
            </w:rPr>
            <w:t>NRCS</w:t>
          </w:r>
        </w:smartTag>
        <w:r w:rsidR="008161B3">
          <w:rPr>
            <w:i w:val="0"/>
          </w:rPr>
          <w:t xml:space="preserve"> </w:t>
        </w:r>
        <w:smartTag w:uri="urn:schemas-microsoft-com:office:smarttags" w:element="PlaceName">
          <w:r w:rsidR="008161B3">
            <w:rPr>
              <w:i w:val="0"/>
            </w:rPr>
            <w:t>National</w:t>
          </w:r>
        </w:smartTag>
        <w:r w:rsidR="008161B3">
          <w:rPr>
            <w:i w:val="0"/>
          </w:rPr>
          <w:t xml:space="preserve"> </w:t>
        </w:r>
        <w:smartTag w:uri="urn:schemas-microsoft-com:office:smarttags" w:element="PlaceName">
          <w:r w:rsidR="008161B3">
            <w:rPr>
              <w:i w:val="0"/>
            </w:rPr>
            <w:t>Plant</w:t>
          </w:r>
        </w:smartTag>
        <w:r w:rsidR="008161B3">
          <w:rPr>
            <w:i w:val="0"/>
          </w:rPr>
          <w:t xml:space="preserve"> </w:t>
        </w:r>
        <w:smartTag w:uri="urn:schemas-microsoft-com:office:smarttags" w:element="PlaceName">
          <w:r w:rsidR="008161B3">
            <w:rPr>
              <w:i w:val="0"/>
            </w:rPr>
            <w:t>Data</w:t>
          </w:r>
        </w:smartTag>
        <w:r w:rsidR="008161B3">
          <w:rPr>
            <w:i w:val="0"/>
          </w:rPr>
          <w:t xml:space="preserve"> </w:t>
        </w:r>
        <w:smartTag w:uri="urn:schemas-microsoft-com:office:smarttags" w:element="PlaceType">
          <w:r w:rsidR="008161B3">
            <w:rPr>
              <w:i w:val="0"/>
            </w:rPr>
            <w:t>Center</w:t>
          </w:r>
        </w:smartTag>
      </w:smartTag>
    </w:p>
    <w:p w:rsidR="00D53A51" w:rsidRDefault="008161B3" w:rsidP="004911C7">
      <w:pPr>
        <w:pStyle w:val="Heading3"/>
        <w:ind w:left="0" w:right="0"/>
        <w:jc w:val="left"/>
        <w:rPr>
          <w:color w:val="auto"/>
        </w:rPr>
      </w:pPr>
      <w:r w:rsidRPr="008161B3">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3in;height:165.6pt;z-index:251657728" stroked="f">
            <v:textbox>
              <w:txbxContent>
                <w:p w:rsidR="008161B3" w:rsidRDefault="00C205E4" w:rsidP="008161B3">
                  <w:r>
                    <w:rPr>
                      <w:noProof/>
                    </w:rPr>
                    <w:drawing>
                      <wp:inline distT="0" distB="0" distL="0" distR="0">
                        <wp:extent cx="2562225" cy="1771650"/>
                        <wp:effectExtent l="19050" t="0" r="9525" b="0"/>
                        <wp:docPr id="2" name="Picture 2" descr="Image of White mulberry (Morus al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hite mulberry (Morus alba)"/>
                                <pic:cNvPicPr>
                                  <a:picLocks noChangeAspect="1" noChangeArrowheads="1"/>
                                </pic:cNvPicPr>
                              </pic:nvPicPr>
                              <pic:blipFill>
                                <a:blip r:embed="rId8"/>
                                <a:srcRect/>
                                <a:stretch>
                                  <a:fillRect/>
                                </a:stretch>
                              </pic:blipFill>
                              <pic:spPr bwMode="auto">
                                <a:xfrm>
                                  <a:off x="0" y="0"/>
                                  <a:ext cx="2562225" cy="1771650"/>
                                </a:xfrm>
                                <a:prstGeom prst="rect">
                                  <a:avLst/>
                                </a:prstGeom>
                                <a:noFill/>
                                <a:ln w="9525">
                                  <a:noFill/>
                                  <a:miter lim="800000"/>
                                  <a:headEnd/>
                                  <a:tailEnd/>
                                </a:ln>
                              </pic:spPr>
                            </pic:pic>
                          </a:graphicData>
                        </a:graphic>
                      </wp:inline>
                    </w:drawing>
                  </w:r>
                </w:p>
                <w:p w:rsidR="008161B3" w:rsidRDefault="008161B3" w:rsidP="008161B3">
                  <w:pPr>
                    <w:jc w:val="right"/>
                    <w:rPr>
                      <w:sz w:val="16"/>
                    </w:rPr>
                  </w:pPr>
                  <w:r>
                    <w:rPr>
                      <w:sz w:val="16"/>
                    </w:rPr>
                    <w:t>Department of Botany</w:t>
                  </w:r>
                </w:p>
                <w:p w:rsidR="008161B3" w:rsidRDefault="008161B3" w:rsidP="008161B3">
                  <w:pPr>
                    <w:jc w:val="right"/>
                    <w:rPr>
                      <w:sz w:val="16"/>
                    </w:rPr>
                  </w:pPr>
                  <w:r>
                    <w:rPr>
                      <w:sz w:val="16"/>
                    </w:rPr>
                    <w:t xml:space="preserve">University of </w:t>
                  </w:r>
                  <w:smartTag w:uri="urn:schemas-microsoft-com:office:smarttags" w:element="State">
                    <w:r>
                      <w:rPr>
                        <w:sz w:val="16"/>
                      </w:rPr>
                      <w:t>Wisconsin</w:t>
                    </w:r>
                  </w:smartTag>
                  <w:r>
                    <w:rPr>
                      <w:sz w:val="16"/>
                    </w:rPr>
                    <w:t xml:space="preserve">, </w:t>
                  </w:r>
                  <w:smartTag w:uri="urn:schemas-microsoft-com:office:smarttags" w:element="place">
                    <w:smartTag w:uri="urn:schemas-microsoft-com:office:smarttags" w:element="City">
                      <w:r>
                        <w:rPr>
                          <w:sz w:val="16"/>
                        </w:rPr>
                        <w:t>Madison</w:t>
                      </w:r>
                    </w:smartTag>
                  </w:smartTag>
                </w:p>
              </w:txbxContent>
            </v:textbox>
            <w10:wrap type="topAndBottom"/>
          </v:shape>
        </w:pict>
      </w:r>
    </w:p>
    <w:p w:rsidR="008161B3" w:rsidRPr="008161B3" w:rsidRDefault="008161B3" w:rsidP="008161B3">
      <w:pPr>
        <w:pStyle w:val="Heading1"/>
        <w:jc w:val="left"/>
      </w:pPr>
      <w:r w:rsidRPr="008161B3">
        <w:t>Alternative Names</w:t>
      </w:r>
    </w:p>
    <w:p w:rsidR="008161B3" w:rsidRPr="008161B3" w:rsidRDefault="008161B3" w:rsidP="008161B3">
      <w:pPr>
        <w:jc w:val="left"/>
        <w:rPr>
          <w:sz w:val="20"/>
        </w:rPr>
      </w:pPr>
      <w:r w:rsidRPr="008161B3">
        <w:rPr>
          <w:sz w:val="20"/>
        </w:rPr>
        <w:t>Chinese white mulberry, common mulberry, Russian mulberry, silkworm mulberry, chi sang, chin sang, moral blanco</w:t>
      </w:r>
    </w:p>
    <w:p w:rsidR="008161B3" w:rsidRPr="008161B3" w:rsidRDefault="008161B3" w:rsidP="008161B3">
      <w:pPr>
        <w:jc w:val="left"/>
        <w:rPr>
          <w:sz w:val="20"/>
        </w:rPr>
      </w:pPr>
    </w:p>
    <w:p w:rsidR="008161B3" w:rsidRPr="008161B3" w:rsidRDefault="008161B3" w:rsidP="008161B3">
      <w:pPr>
        <w:pStyle w:val="Heading1"/>
        <w:jc w:val="left"/>
      </w:pPr>
      <w:r w:rsidRPr="008161B3">
        <w:t>Uses</w:t>
      </w:r>
    </w:p>
    <w:p w:rsidR="008161B3" w:rsidRPr="008161B3" w:rsidRDefault="008161B3" w:rsidP="008161B3">
      <w:pPr>
        <w:jc w:val="left"/>
        <w:rPr>
          <w:sz w:val="20"/>
        </w:rPr>
      </w:pPr>
      <w:r w:rsidRPr="008161B3">
        <w:rPr>
          <w:i/>
          <w:sz w:val="20"/>
        </w:rPr>
        <w:t>Ethnobotanic</w:t>
      </w:r>
      <w:r w:rsidRPr="008161B3">
        <w:rPr>
          <w:sz w:val="20"/>
        </w:rPr>
        <w:t>: The fruits may be eaten cooked or raw and are made into jellies, jams, pies and is added to bread, cookies, or puddings.  The fruit is also an ingredient in mulberry wine and is used as a raisin substitute.  The inner bark was roasted and grounded into a meal and then used as a thickener in soups or mixed with cereals when making bread.  The young shoots were used as a tea substitute</w:t>
      </w:r>
    </w:p>
    <w:p w:rsidR="008161B3" w:rsidRPr="008161B3" w:rsidRDefault="008161B3" w:rsidP="008161B3">
      <w:pPr>
        <w:jc w:val="left"/>
        <w:rPr>
          <w:i/>
          <w:sz w:val="20"/>
        </w:rPr>
      </w:pPr>
    </w:p>
    <w:p w:rsidR="008161B3" w:rsidRPr="008161B3" w:rsidRDefault="008161B3" w:rsidP="008161B3">
      <w:pPr>
        <w:jc w:val="left"/>
        <w:rPr>
          <w:sz w:val="20"/>
        </w:rPr>
      </w:pPr>
      <w:r w:rsidRPr="008161B3">
        <w:rPr>
          <w:i/>
          <w:sz w:val="20"/>
        </w:rPr>
        <w:t>Economic</w:t>
      </w:r>
      <w:r w:rsidRPr="008161B3">
        <w:rPr>
          <w:sz w:val="20"/>
        </w:rPr>
        <w:t>: White mulberry was introduced along the Atlantic seaboard during colonial times when an attempt was made to establish the silkworm industry in this country (Harrar &amp; Harrar 1962).  A fiber was obtained from the bark and used in weaving.  A brown dye can be obtained from the trunk.</w:t>
      </w:r>
    </w:p>
    <w:p w:rsidR="008161B3" w:rsidRPr="008161B3" w:rsidRDefault="008161B3" w:rsidP="008161B3">
      <w:pPr>
        <w:jc w:val="left"/>
        <w:rPr>
          <w:sz w:val="20"/>
        </w:rPr>
      </w:pPr>
    </w:p>
    <w:p w:rsidR="008161B3" w:rsidRPr="008161B3" w:rsidRDefault="008161B3" w:rsidP="008161B3">
      <w:pPr>
        <w:jc w:val="left"/>
        <w:rPr>
          <w:sz w:val="20"/>
        </w:rPr>
      </w:pPr>
      <w:r w:rsidRPr="008161B3">
        <w:rPr>
          <w:sz w:val="20"/>
        </w:rPr>
        <w:t xml:space="preserve">The wood is valued for sporting goods due to its durability, flexibility, and elasticity.  It is used mainly for tennis and badminton rackets, hockey sticks, furniture, agricultural implements, and house and boat building materials.  The stem is fibrous and is used in Europe and </w:t>
      </w:r>
      <w:smartTag w:uri="urn:schemas-microsoft-com:office:smarttags" w:element="country-region">
        <w:smartTag w:uri="urn:schemas-microsoft-com:office:smarttags" w:element="place">
          <w:r w:rsidRPr="008161B3">
            <w:rPr>
              <w:sz w:val="20"/>
            </w:rPr>
            <w:t>China</w:t>
          </w:r>
        </w:smartTag>
      </w:smartTag>
      <w:r w:rsidRPr="008161B3">
        <w:rPr>
          <w:sz w:val="20"/>
        </w:rPr>
        <w:t xml:space="preserve"> for making paper.</w:t>
      </w:r>
    </w:p>
    <w:p w:rsidR="008161B3" w:rsidRPr="008161B3" w:rsidRDefault="008161B3" w:rsidP="008161B3">
      <w:pPr>
        <w:jc w:val="left"/>
        <w:rPr>
          <w:sz w:val="20"/>
        </w:rPr>
      </w:pPr>
    </w:p>
    <w:p w:rsidR="008161B3" w:rsidRPr="008161B3" w:rsidRDefault="008161B3" w:rsidP="008161B3">
      <w:pPr>
        <w:jc w:val="left"/>
        <w:rPr>
          <w:sz w:val="20"/>
        </w:rPr>
      </w:pPr>
      <w:r w:rsidRPr="008161B3">
        <w:rPr>
          <w:i/>
          <w:sz w:val="20"/>
        </w:rPr>
        <w:lastRenderedPageBreak/>
        <w:t>Medicinal</w:t>
      </w:r>
      <w:r w:rsidRPr="008161B3">
        <w:rPr>
          <w:sz w:val="20"/>
        </w:rPr>
        <w:t>: The leaves are taken internally in the treatment of sore throats, colds, eye infections, and nose bleeds.  The stems are used in the treatment of spasms, rheumatic pains, and high blood pressure.  The fruit is used in the treatment of urinary incontinence, dizziness, diabetes, pre-maturing gray hair, and constipation in the elderly.</w:t>
      </w:r>
    </w:p>
    <w:p w:rsidR="008161B3" w:rsidRPr="008161B3" w:rsidRDefault="008161B3" w:rsidP="008161B3">
      <w:pPr>
        <w:jc w:val="left"/>
        <w:rPr>
          <w:sz w:val="20"/>
        </w:rPr>
      </w:pPr>
    </w:p>
    <w:p w:rsidR="008161B3" w:rsidRPr="008161B3" w:rsidRDefault="008161B3" w:rsidP="008161B3">
      <w:pPr>
        <w:jc w:val="left"/>
        <w:rPr>
          <w:sz w:val="20"/>
        </w:rPr>
      </w:pPr>
      <w:r w:rsidRPr="008161B3">
        <w:rPr>
          <w:i/>
          <w:sz w:val="20"/>
        </w:rPr>
        <w:t>Wildlife</w:t>
      </w:r>
      <w:r w:rsidRPr="008161B3">
        <w:rPr>
          <w:sz w:val="20"/>
        </w:rPr>
        <w:t>: White mulberry leaves are eaten as a vegetable and are useful as a cattle fodder.  Wild birds, hogs, and poultry eat the mulberry fruit.</w:t>
      </w:r>
    </w:p>
    <w:p w:rsidR="008161B3" w:rsidRPr="008161B3" w:rsidRDefault="008161B3" w:rsidP="008161B3">
      <w:pPr>
        <w:jc w:val="left"/>
        <w:rPr>
          <w:sz w:val="20"/>
        </w:rPr>
      </w:pPr>
    </w:p>
    <w:p w:rsidR="008161B3" w:rsidRPr="008161B3" w:rsidRDefault="008161B3" w:rsidP="008161B3">
      <w:pPr>
        <w:jc w:val="left"/>
        <w:rPr>
          <w:sz w:val="20"/>
        </w:rPr>
      </w:pPr>
      <w:r w:rsidRPr="008161B3">
        <w:rPr>
          <w:i/>
          <w:sz w:val="20"/>
        </w:rPr>
        <w:t>Agroforestry</w:t>
      </w:r>
      <w:r w:rsidRPr="008161B3">
        <w:rPr>
          <w:sz w:val="20"/>
        </w:rPr>
        <w:t xml:space="preserve">: </w:t>
      </w:r>
      <w:r w:rsidRPr="008161B3">
        <w:rPr>
          <w:i/>
          <w:sz w:val="20"/>
        </w:rPr>
        <w:t>Morus alba</w:t>
      </w:r>
      <w:r w:rsidRPr="008161B3">
        <w:rPr>
          <w:sz w:val="20"/>
        </w:rPr>
        <w:t xml:space="preserve"> is used in tree strips for windbreaks.  They are planted and managed to protect livestock, enhance production, and control soil erosion.  Windbreaks can help communities with harsh winter conditions better handle the impact of winter storms and reduce home heating costs during the winter months.</w:t>
      </w:r>
    </w:p>
    <w:p w:rsidR="008161B3" w:rsidRPr="008161B3" w:rsidRDefault="008161B3" w:rsidP="008161B3">
      <w:pPr>
        <w:jc w:val="left"/>
        <w:rPr>
          <w:sz w:val="20"/>
        </w:rPr>
      </w:pPr>
    </w:p>
    <w:p w:rsidR="008161B3" w:rsidRPr="008161B3" w:rsidRDefault="008161B3" w:rsidP="008161B3">
      <w:pPr>
        <w:pStyle w:val="Heading1"/>
        <w:jc w:val="left"/>
      </w:pPr>
      <w:r w:rsidRPr="008161B3">
        <w:t>Status</w:t>
      </w:r>
    </w:p>
    <w:p w:rsidR="008161B3" w:rsidRPr="008161B3" w:rsidRDefault="008161B3" w:rsidP="008161B3">
      <w:pPr>
        <w:pStyle w:val="Heading1"/>
        <w:jc w:val="left"/>
        <w:rPr>
          <w:b w:val="0"/>
        </w:rPr>
      </w:pPr>
      <w:r w:rsidRPr="008161B3">
        <w:rPr>
          <w:b w:val="0"/>
        </w:rPr>
        <w:t xml:space="preserve">Introduced into the </w:t>
      </w:r>
      <w:smartTag w:uri="urn:schemas-microsoft-com:office:smarttags" w:element="country-region">
        <w:smartTag w:uri="urn:schemas-microsoft-com:office:smarttags" w:element="place">
          <w:r w:rsidRPr="008161B3">
            <w:rPr>
              <w:b w:val="0"/>
            </w:rPr>
            <w:t>U.S.</w:t>
          </w:r>
        </w:smartTag>
      </w:smartTag>
      <w:r w:rsidRPr="008161B3">
        <w:rPr>
          <w:b w:val="0"/>
        </w:rPr>
        <w:t xml:space="preserve"> and it is considered invasive by several sources.  Please consult the Plants Web site and your State Department of Natural Resources for this plant’s current status, such as, state noxious status and wetland indicator values.</w:t>
      </w:r>
    </w:p>
    <w:p w:rsidR="008161B3" w:rsidRPr="008161B3" w:rsidRDefault="008161B3" w:rsidP="008161B3">
      <w:pPr>
        <w:pStyle w:val="Footer"/>
        <w:tabs>
          <w:tab w:val="clear" w:pos="4320"/>
          <w:tab w:val="clear" w:pos="8640"/>
        </w:tabs>
        <w:jc w:val="left"/>
        <w:rPr>
          <w:sz w:val="20"/>
        </w:rPr>
      </w:pPr>
    </w:p>
    <w:p w:rsidR="008161B3" w:rsidRPr="008161B3" w:rsidRDefault="008161B3" w:rsidP="008161B3">
      <w:pPr>
        <w:pStyle w:val="Header3"/>
      </w:pPr>
      <w:r w:rsidRPr="008161B3">
        <w:t xml:space="preserve">Weediness </w:t>
      </w:r>
    </w:p>
    <w:p w:rsidR="008161B3" w:rsidRPr="008161B3" w:rsidRDefault="008161B3" w:rsidP="008161B3">
      <w:pPr>
        <w:pStyle w:val="Bodytext0"/>
      </w:pPr>
      <w:r w:rsidRPr="008161B3">
        <w:t>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plants.usda.gov.  Please consult the Related Web Sites on the Plant Profile for this species for further information.</w:t>
      </w:r>
    </w:p>
    <w:p w:rsidR="008161B3" w:rsidRPr="008161B3" w:rsidRDefault="008161B3" w:rsidP="008161B3">
      <w:pPr>
        <w:pStyle w:val="Bodytext0"/>
      </w:pPr>
    </w:p>
    <w:p w:rsidR="008161B3" w:rsidRPr="008161B3" w:rsidRDefault="008161B3" w:rsidP="008161B3">
      <w:pPr>
        <w:pStyle w:val="Heading1"/>
        <w:jc w:val="left"/>
      </w:pPr>
      <w:r w:rsidRPr="008161B3">
        <w:t>Description</w:t>
      </w:r>
    </w:p>
    <w:p w:rsidR="008161B3" w:rsidRPr="008161B3" w:rsidRDefault="008161B3" w:rsidP="008161B3">
      <w:pPr>
        <w:jc w:val="left"/>
        <w:rPr>
          <w:sz w:val="20"/>
        </w:rPr>
      </w:pPr>
      <w:r w:rsidRPr="008161B3">
        <w:rPr>
          <w:i/>
          <w:sz w:val="20"/>
        </w:rPr>
        <w:t>General</w:t>
      </w:r>
      <w:r w:rsidRPr="008161B3">
        <w:rPr>
          <w:sz w:val="20"/>
        </w:rPr>
        <w:t>: Mulberry family (Moreaceae).  White mulberry is an introduced, small to medium sized shrub or tree.  The leaves are alternate, simple, serrate or dentate, ovate to broad ovate, and two to seven inches long (Dirr 1990).  The flowers are small, greenish, crowded in clusters, and hanging in catkins.  The fruit is blackberry like, typically white but sometimes pinkish violet, insipid and so plentiful it litters lawns and pavements (</w:t>
      </w:r>
      <w:smartTag w:uri="urn:schemas-microsoft-com:office:smarttags" w:element="City">
        <w:smartTag w:uri="urn:schemas-microsoft-com:office:smarttags" w:element="place">
          <w:r w:rsidRPr="008161B3">
            <w:rPr>
              <w:sz w:val="20"/>
            </w:rPr>
            <w:t>Taylor</w:t>
          </w:r>
        </w:smartTag>
      </w:smartTag>
      <w:r w:rsidRPr="008161B3">
        <w:rPr>
          <w:sz w:val="20"/>
        </w:rPr>
        <w:t xml:space="preserve"> 1965).  The bark is light brown to gray and smooth, becoming divided into narrow scaly ridges.</w:t>
      </w:r>
    </w:p>
    <w:p w:rsidR="008161B3" w:rsidRPr="008161B3" w:rsidRDefault="008161B3" w:rsidP="008161B3">
      <w:pPr>
        <w:jc w:val="left"/>
        <w:rPr>
          <w:sz w:val="20"/>
        </w:rPr>
      </w:pPr>
    </w:p>
    <w:p w:rsidR="008161B3" w:rsidRPr="008161B3" w:rsidRDefault="008161B3" w:rsidP="008161B3">
      <w:pPr>
        <w:jc w:val="left"/>
        <w:rPr>
          <w:sz w:val="20"/>
        </w:rPr>
      </w:pPr>
      <w:r w:rsidRPr="008161B3">
        <w:rPr>
          <w:i/>
          <w:sz w:val="20"/>
        </w:rPr>
        <w:lastRenderedPageBreak/>
        <w:t>Distribution</w:t>
      </w:r>
      <w:r w:rsidRPr="008161B3">
        <w:rPr>
          <w:sz w:val="20"/>
        </w:rPr>
        <w:t xml:space="preserve">: </w:t>
      </w:r>
      <w:r w:rsidRPr="008161B3">
        <w:rPr>
          <w:i/>
          <w:sz w:val="20"/>
        </w:rPr>
        <w:t>Morus alba</w:t>
      </w:r>
      <w:r w:rsidRPr="008161B3">
        <w:rPr>
          <w:sz w:val="20"/>
        </w:rPr>
        <w:t xml:space="preserve"> is a Chinese tree, cultivated throughout the world wherever silkworms are raised.  It is occasionally cultivated in </w:t>
      </w:r>
      <w:smartTag w:uri="urn:schemas-microsoft-com:office:smarttags" w:element="country-region">
        <w:r w:rsidRPr="008161B3">
          <w:rPr>
            <w:sz w:val="20"/>
          </w:rPr>
          <w:t>Japan</w:t>
        </w:r>
      </w:smartTag>
      <w:r w:rsidRPr="008161B3">
        <w:rPr>
          <w:sz w:val="20"/>
        </w:rPr>
        <w:t xml:space="preserve">, Europe, North America, and </w:t>
      </w:r>
      <w:smartTag w:uri="urn:schemas-microsoft-com:office:smarttags" w:element="place">
        <w:r w:rsidRPr="008161B3">
          <w:rPr>
            <w:sz w:val="20"/>
          </w:rPr>
          <w:t>Africa</w:t>
        </w:r>
      </w:smartTag>
      <w:r w:rsidRPr="008161B3">
        <w:rPr>
          <w:sz w:val="20"/>
        </w:rPr>
        <w:t xml:space="preserve">.  In </w:t>
      </w:r>
      <w:smartTag w:uri="urn:schemas-microsoft-com:office:smarttags" w:element="State">
        <w:r w:rsidRPr="008161B3">
          <w:rPr>
            <w:sz w:val="20"/>
          </w:rPr>
          <w:t>Michigan</w:t>
        </w:r>
      </w:smartTag>
      <w:r w:rsidRPr="008161B3">
        <w:rPr>
          <w:sz w:val="20"/>
        </w:rPr>
        <w:t xml:space="preserve">, white mulberry is frequent in urban environments in the southern half of the Lower Peninsula, occasionally in the northern half of the Lower Peninsula and the </w:t>
      </w:r>
      <w:smartTag w:uri="urn:schemas-microsoft-com:office:smarttags" w:element="place">
        <w:r w:rsidRPr="008161B3">
          <w:rPr>
            <w:sz w:val="20"/>
          </w:rPr>
          <w:t>Upper Peninsula</w:t>
        </w:r>
      </w:smartTag>
      <w:r w:rsidRPr="008161B3">
        <w:rPr>
          <w:sz w:val="20"/>
        </w:rPr>
        <w:t xml:space="preserve"> (Barnes &amp; Wagner 1981).  This species is naturalized in the urban environment and rare in disturbed forest communities (Ibid.).  For current distribution, please consult the Plant profile page for this species on the PLANTS Web site.</w:t>
      </w:r>
    </w:p>
    <w:p w:rsidR="008161B3" w:rsidRPr="008161B3" w:rsidRDefault="008161B3" w:rsidP="008161B3">
      <w:pPr>
        <w:jc w:val="left"/>
        <w:rPr>
          <w:sz w:val="20"/>
        </w:rPr>
      </w:pPr>
    </w:p>
    <w:p w:rsidR="008161B3" w:rsidRPr="008161B3" w:rsidRDefault="008161B3" w:rsidP="008161B3">
      <w:pPr>
        <w:pStyle w:val="Heading1"/>
        <w:jc w:val="left"/>
      </w:pPr>
      <w:r w:rsidRPr="008161B3">
        <w:t xml:space="preserve">Adaptation </w:t>
      </w:r>
    </w:p>
    <w:p w:rsidR="008161B3" w:rsidRPr="008161B3" w:rsidRDefault="008161B3" w:rsidP="008161B3">
      <w:pPr>
        <w:jc w:val="left"/>
        <w:rPr>
          <w:sz w:val="20"/>
        </w:rPr>
      </w:pPr>
      <w:r w:rsidRPr="008161B3">
        <w:rPr>
          <w:sz w:val="20"/>
        </w:rPr>
        <w:t xml:space="preserve">White mulberry grows well on a wide variety of soils.  It prefers a warm, moist, well-drained loamy soil in a sunny position.  It withstands drought once well established.  </w:t>
      </w:r>
      <w:r w:rsidRPr="008161B3">
        <w:rPr>
          <w:i/>
          <w:sz w:val="20"/>
        </w:rPr>
        <w:t>Morus alba</w:t>
      </w:r>
      <w:r w:rsidRPr="008161B3">
        <w:rPr>
          <w:sz w:val="20"/>
        </w:rPr>
        <w:t xml:space="preserve"> is quite salt tolerant.  This species is also fairly wind-resistant.</w:t>
      </w:r>
    </w:p>
    <w:p w:rsidR="008161B3" w:rsidRPr="008161B3" w:rsidRDefault="008161B3" w:rsidP="008161B3">
      <w:pPr>
        <w:jc w:val="left"/>
        <w:rPr>
          <w:sz w:val="20"/>
        </w:rPr>
      </w:pPr>
    </w:p>
    <w:p w:rsidR="008161B3" w:rsidRPr="008161B3" w:rsidRDefault="008161B3" w:rsidP="008161B3">
      <w:pPr>
        <w:pStyle w:val="Heading1"/>
        <w:jc w:val="left"/>
      </w:pPr>
      <w:r w:rsidRPr="008161B3">
        <w:t>Establishment</w:t>
      </w:r>
    </w:p>
    <w:p w:rsidR="008161B3" w:rsidRPr="008161B3" w:rsidRDefault="008161B3" w:rsidP="008161B3">
      <w:pPr>
        <w:jc w:val="left"/>
        <w:rPr>
          <w:sz w:val="20"/>
        </w:rPr>
      </w:pPr>
      <w:r w:rsidRPr="008161B3">
        <w:rPr>
          <w:i/>
          <w:sz w:val="20"/>
        </w:rPr>
        <w:t>Propagation from Seed</w:t>
      </w:r>
      <w:r w:rsidRPr="008161B3">
        <w:rPr>
          <w:sz w:val="20"/>
        </w:rPr>
        <w:t>: Sow the seeds as soon as they are ripe in a cold frame.  Germination of fresh seed may vary because some seed will contain dormant embryos and impermeable seed coats (Dirr &amp; Heuser 1987).  Germination is improved by cold stratification at 33 to 41ºF for one to three months (Ibid.).  After germination, the seeds require half shade for a few weeks.</w:t>
      </w:r>
    </w:p>
    <w:p w:rsidR="008161B3" w:rsidRPr="008161B3" w:rsidRDefault="008161B3" w:rsidP="008161B3">
      <w:pPr>
        <w:jc w:val="left"/>
        <w:rPr>
          <w:sz w:val="20"/>
        </w:rPr>
      </w:pPr>
    </w:p>
    <w:p w:rsidR="008161B3" w:rsidRPr="008161B3" w:rsidRDefault="008161B3" w:rsidP="008161B3">
      <w:pPr>
        <w:jc w:val="left"/>
        <w:rPr>
          <w:sz w:val="20"/>
        </w:rPr>
      </w:pPr>
      <w:r w:rsidRPr="008161B3">
        <w:rPr>
          <w:i/>
          <w:sz w:val="20"/>
        </w:rPr>
        <w:t>Propagation from Cuttings</w:t>
      </w:r>
      <w:r w:rsidRPr="008161B3">
        <w:rPr>
          <w:sz w:val="20"/>
        </w:rPr>
        <w:t xml:space="preserve">: Cutting are taken from bushes at pruning time.  The branches are cut twenty-two to thirty centimeters long with three buds and planted immediately.  June and July are optimum months for rooting (Dirr &amp; Heuser).  The cuttings are buried in soil about six to nine centimeters deep and watered frequently.  After about a month when the buds have shoots, they are taken out and planted.  Mid July cuttings with bases are dipped in 8000 ppm IBA-talc and sand, that roots in three weeks with heavy root systems (Ibid). </w:t>
      </w:r>
    </w:p>
    <w:p w:rsidR="008161B3" w:rsidRPr="008161B3" w:rsidRDefault="008161B3" w:rsidP="008161B3">
      <w:pPr>
        <w:jc w:val="left"/>
        <w:rPr>
          <w:sz w:val="20"/>
        </w:rPr>
      </w:pPr>
    </w:p>
    <w:p w:rsidR="008161B3" w:rsidRPr="008161B3" w:rsidRDefault="008161B3" w:rsidP="008161B3">
      <w:pPr>
        <w:pStyle w:val="Heading1"/>
        <w:jc w:val="left"/>
      </w:pPr>
      <w:r w:rsidRPr="008161B3">
        <w:t>Management</w:t>
      </w:r>
    </w:p>
    <w:p w:rsidR="008161B3" w:rsidRPr="008161B3" w:rsidRDefault="008161B3" w:rsidP="008161B3">
      <w:pPr>
        <w:jc w:val="left"/>
        <w:rPr>
          <w:sz w:val="20"/>
        </w:rPr>
      </w:pPr>
      <w:r w:rsidRPr="008161B3">
        <w:rPr>
          <w:sz w:val="20"/>
        </w:rPr>
        <w:t>Mulberries have brittle roots and need to be handled with care when being planted.  Pruning should be done in the winter when the plant is fully dormant. Only badly placed branches or dead wood should be removed during pruning.  Mulberries are bleeders and should not be cut when the sap is flowing.</w:t>
      </w:r>
    </w:p>
    <w:p w:rsidR="008161B3" w:rsidRPr="008161B3" w:rsidRDefault="008161B3" w:rsidP="008161B3">
      <w:pPr>
        <w:jc w:val="left"/>
        <w:rPr>
          <w:sz w:val="20"/>
        </w:rPr>
      </w:pPr>
    </w:p>
    <w:p w:rsidR="008161B3" w:rsidRPr="008161B3" w:rsidRDefault="008161B3" w:rsidP="008161B3">
      <w:pPr>
        <w:jc w:val="left"/>
        <w:rPr>
          <w:sz w:val="20"/>
        </w:rPr>
      </w:pPr>
      <w:r w:rsidRPr="008161B3">
        <w:rPr>
          <w:sz w:val="20"/>
        </w:rPr>
        <w:t>Different mulberry trees vary in fruit production.  Sericulture is the most important commercial use for white mulberry.  Young, fully developed leaves are best for feeding silkworm larvae.  White mulberry can become weed trees as fruits are distributed by birds and other wildlife (Dirr 1997).</w:t>
      </w:r>
    </w:p>
    <w:p w:rsidR="008161B3" w:rsidRPr="008161B3" w:rsidRDefault="008161B3" w:rsidP="008161B3">
      <w:pPr>
        <w:jc w:val="left"/>
        <w:rPr>
          <w:sz w:val="20"/>
        </w:rPr>
      </w:pPr>
    </w:p>
    <w:p w:rsidR="008161B3" w:rsidRPr="008161B3" w:rsidRDefault="008161B3" w:rsidP="008161B3">
      <w:pPr>
        <w:pStyle w:val="Header3"/>
      </w:pPr>
      <w:r w:rsidRPr="008161B3">
        <w:t xml:space="preserve">Control </w:t>
      </w:r>
    </w:p>
    <w:p w:rsidR="008161B3" w:rsidRPr="008161B3" w:rsidRDefault="008161B3" w:rsidP="008161B3">
      <w:pPr>
        <w:pStyle w:val="Bodytext0"/>
      </w:pPr>
      <w:r w:rsidRPr="008161B3">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8161B3" w:rsidRPr="008161B3" w:rsidRDefault="008161B3" w:rsidP="008161B3">
      <w:pPr>
        <w:pStyle w:val="Bodytext0"/>
      </w:pPr>
    </w:p>
    <w:p w:rsidR="008161B3" w:rsidRPr="008161B3" w:rsidRDefault="008161B3" w:rsidP="008161B3">
      <w:pPr>
        <w:pStyle w:val="Heading1"/>
        <w:jc w:val="left"/>
      </w:pPr>
      <w:r w:rsidRPr="008161B3">
        <w:t>Cultivars, Improved and Selected Materials (and area of origin)</w:t>
      </w:r>
    </w:p>
    <w:p w:rsidR="008161B3" w:rsidRPr="008161B3" w:rsidRDefault="008161B3" w:rsidP="008161B3">
      <w:pPr>
        <w:jc w:val="left"/>
        <w:rPr>
          <w:sz w:val="20"/>
        </w:rPr>
      </w:pPr>
      <w:r w:rsidRPr="008161B3">
        <w:rPr>
          <w:sz w:val="20"/>
        </w:rPr>
        <w:t xml:space="preserve">‘Charparral’, ‘Pendula’, ‘Teas’, ‘Bellaire’, and ‘Lingan’ are some of the cultivars of </w:t>
      </w:r>
      <w:r w:rsidRPr="008161B3">
        <w:rPr>
          <w:i/>
          <w:sz w:val="20"/>
        </w:rPr>
        <w:t>Morus alba</w:t>
      </w:r>
      <w:r w:rsidRPr="008161B3">
        <w:rPr>
          <w:sz w:val="20"/>
        </w:rPr>
        <w:t>.  ‘Charparral’ is fruitless, with a weeping form, reaching a height of twelve feet.  ‘Pendula’ has a slender weeping form, reaching a height and spread of twenty feet.  ‘Teas’ is grown for its edible fruit.  ‘Bellaire’ has a distinctive form and multiple trunk (Dirr 1990),  ‘Lingan’ is a type with leathery, lustrous foliage.  It is fruitless, fast growing, and drought resistant (Ibid.).</w:t>
      </w:r>
    </w:p>
    <w:p w:rsidR="008161B3" w:rsidRPr="008161B3" w:rsidRDefault="008161B3" w:rsidP="008161B3">
      <w:pPr>
        <w:jc w:val="left"/>
        <w:rPr>
          <w:sz w:val="20"/>
        </w:rPr>
      </w:pPr>
    </w:p>
    <w:p w:rsidR="008161B3" w:rsidRPr="008161B3" w:rsidRDefault="008161B3" w:rsidP="008161B3">
      <w:pPr>
        <w:jc w:val="left"/>
        <w:rPr>
          <w:sz w:val="20"/>
        </w:rPr>
      </w:pPr>
      <w:r w:rsidRPr="008161B3">
        <w:rPr>
          <w:sz w:val="20"/>
        </w:rPr>
        <w:t>Consult your local nurseries to choose the right cultivar for your specific landscape.</w:t>
      </w:r>
    </w:p>
    <w:p w:rsidR="008161B3" w:rsidRPr="008161B3" w:rsidRDefault="008161B3" w:rsidP="008161B3">
      <w:pPr>
        <w:jc w:val="left"/>
        <w:rPr>
          <w:sz w:val="20"/>
        </w:rPr>
      </w:pPr>
    </w:p>
    <w:p w:rsidR="008161B3" w:rsidRPr="008161B3" w:rsidRDefault="008161B3" w:rsidP="008161B3">
      <w:pPr>
        <w:pStyle w:val="Heading1"/>
        <w:jc w:val="left"/>
      </w:pPr>
      <w:r w:rsidRPr="008161B3">
        <w:t>References</w:t>
      </w:r>
    </w:p>
    <w:p w:rsidR="008161B3" w:rsidRPr="008161B3" w:rsidRDefault="008161B3" w:rsidP="008161B3">
      <w:pPr>
        <w:jc w:val="left"/>
        <w:rPr>
          <w:sz w:val="20"/>
        </w:rPr>
      </w:pPr>
      <w:r w:rsidRPr="008161B3">
        <w:rPr>
          <w:sz w:val="20"/>
        </w:rPr>
        <w:t xml:space="preserve">Brown, C.L. &amp; L.K. Kirkman 1990.  Trees of </w:t>
      </w:r>
      <w:smartTag w:uri="urn:schemas-microsoft-com:office:smarttags" w:element="place">
        <w:smartTag w:uri="urn:schemas-microsoft-com:office:smarttags" w:element="country-region">
          <w:r w:rsidRPr="008161B3">
            <w:rPr>
              <w:sz w:val="20"/>
            </w:rPr>
            <w:t>Georgia</w:t>
          </w:r>
        </w:smartTag>
      </w:smartTag>
      <w:r w:rsidRPr="008161B3">
        <w:rPr>
          <w:sz w:val="20"/>
        </w:rPr>
        <w:t xml:space="preserve"> and adjacent states.  Timber Press, Portalnd, </w:t>
      </w:r>
      <w:smartTag w:uri="urn:schemas-microsoft-com:office:smarttags" w:element="State">
        <w:smartTag w:uri="urn:schemas-microsoft-com:office:smarttags" w:element="place">
          <w:r w:rsidRPr="008161B3">
            <w:rPr>
              <w:sz w:val="20"/>
            </w:rPr>
            <w:t>Oregon</w:t>
          </w:r>
        </w:smartTag>
      </w:smartTag>
      <w:r w:rsidRPr="008161B3">
        <w:rPr>
          <w:sz w:val="20"/>
        </w:rPr>
        <w:t>.</w:t>
      </w:r>
    </w:p>
    <w:p w:rsidR="008161B3" w:rsidRPr="008161B3" w:rsidRDefault="008161B3" w:rsidP="008161B3">
      <w:pPr>
        <w:jc w:val="left"/>
        <w:rPr>
          <w:sz w:val="20"/>
        </w:rPr>
      </w:pPr>
    </w:p>
    <w:p w:rsidR="008161B3" w:rsidRPr="008161B3" w:rsidRDefault="008161B3" w:rsidP="008161B3">
      <w:pPr>
        <w:jc w:val="left"/>
        <w:rPr>
          <w:sz w:val="20"/>
        </w:rPr>
      </w:pPr>
      <w:r w:rsidRPr="008161B3">
        <w:rPr>
          <w:sz w:val="20"/>
        </w:rPr>
        <w:t xml:space="preserve">Britton, N.L. 1908.  </w:t>
      </w:r>
      <w:r w:rsidRPr="008161B3">
        <w:rPr>
          <w:i/>
          <w:sz w:val="20"/>
        </w:rPr>
        <w:t>North American trees</w:t>
      </w:r>
      <w:r w:rsidRPr="008161B3">
        <w:rPr>
          <w:sz w:val="20"/>
        </w:rPr>
        <w:t xml:space="preserve">.  Henry Holt &amp; Company, </w:t>
      </w:r>
      <w:smartTag w:uri="urn:schemas-microsoft-com:office:smarttags" w:element="State">
        <w:smartTag w:uri="urn:schemas-microsoft-com:office:smarttags" w:element="place">
          <w:r w:rsidRPr="008161B3">
            <w:rPr>
              <w:sz w:val="20"/>
            </w:rPr>
            <w:t>New York</w:t>
          </w:r>
        </w:smartTag>
      </w:smartTag>
      <w:r w:rsidRPr="008161B3">
        <w:rPr>
          <w:sz w:val="20"/>
        </w:rPr>
        <w:t>.</w:t>
      </w:r>
    </w:p>
    <w:p w:rsidR="008161B3" w:rsidRPr="008161B3" w:rsidRDefault="008161B3" w:rsidP="008161B3">
      <w:pPr>
        <w:jc w:val="left"/>
        <w:rPr>
          <w:sz w:val="20"/>
        </w:rPr>
      </w:pPr>
      <w:r w:rsidRPr="008161B3">
        <w:rPr>
          <w:sz w:val="20"/>
        </w:rPr>
        <w:t xml:space="preserve">Bruggen, T.V.  1976.  </w:t>
      </w:r>
      <w:r w:rsidRPr="008161B3">
        <w:rPr>
          <w:i/>
          <w:sz w:val="20"/>
        </w:rPr>
        <w:t xml:space="preserve">The vascular plants of </w:t>
      </w:r>
      <w:smartTag w:uri="urn:schemas-microsoft-com:office:smarttags" w:element="State">
        <w:smartTag w:uri="urn:schemas-microsoft-com:office:smarttags" w:element="place">
          <w:r w:rsidRPr="008161B3">
            <w:rPr>
              <w:i/>
              <w:sz w:val="20"/>
            </w:rPr>
            <w:t>South Dakota</w:t>
          </w:r>
        </w:smartTag>
      </w:smartTag>
      <w:r w:rsidRPr="008161B3">
        <w:rPr>
          <w:sz w:val="20"/>
        </w:rPr>
        <w:t xml:space="preserve">.  The </w:t>
      </w:r>
      <w:smartTag w:uri="urn:schemas-microsoft-com:office:smarttags" w:element="PlaceName">
        <w:r w:rsidRPr="008161B3">
          <w:rPr>
            <w:sz w:val="20"/>
          </w:rPr>
          <w:t>Iowa</w:t>
        </w:r>
      </w:smartTag>
      <w:r w:rsidRPr="008161B3">
        <w:rPr>
          <w:sz w:val="20"/>
        </w:rPr>
        <w:t xml:space="preserve"> </w:t>
      </w:r>
      <w:smartTag w:uri="urn:schemas-microsoft-com:office:smarttags" w:element="PlaceType">
        <w:r w:rsidRPr="008161B3">
          <w:rPr>
            <w:sz w:val="20"/>
          </w:rPr>
          <w:t>State</w:t>
        </w:r>
      </w:smartTag>
      <w:r w:rsidRPr="008161B3">
        <w:rPr>
          <w:sz w:val="20"/>
        </w:rPr>
        <w:t xml:space="preserve"> </w:t>
      </w:r>
      <w:smartTag w:uri="urn:schemas-microsoft-com:office:smarttags" w:element="PlaceType">
        <w:r w:rsidRPr="008161B3">
          <w:rPr>
            <w:sz w:val="20"/>
          </w:rPr>
          <w:t>University</w:t>
        </w:r>
      </w:smartTag>
      <w:r w:rsidRPr="008161B3">
        <w:rPr>
          <w:sz w:val="20"/>
        </w:rPr>
        <w:t xml:space="preserve"> Press, </w:t>
      </w:r>
      <w:smartTag w:uri="urn:schemas-microsoft-com:office:smarttags" w:element="place">
        <w:smartTag w:uri="urn:schemas-microsoft-com:office:smarttags" w:element="City">
          <w:r w:rsidRPr="008161B3">
            <w:rPr>
              <w:sz w:val="20"/>
            </w:rPr>
            <w:t>Ames</w:t>
          </w:r>
        </w:smartTag>
        <w:r w:rsidRPr="008161B3">
          <w:rPr>
            <w:sz w:val="20"/>
          </w:rPr>
          <w:t xml:space="preserve">, </w:t>
        </w:r>
        <w:smartTag w:uri="urn:schemas-microsoft-com:office:smarttags" w:element="State">
          <w:r w:rsidRPr="008161B3">
            <w:rPr>
              <w:sz w:val="20"/>
            </w:rPr>
            <w:t>Iowa</w:t>
          </w:r>
        </w:smartTag>
      </w:smartTag>
      <w:r w:rsidRPr="008161B3">
        <w:rPr>
          <w:sz w:val="20"/>
        </w:rPr>
        <w:t>.</w:t>
      </w:r>
    </w:p>
    <w:p w:rsidR="008161B3" w:rsidRPr="008161B3" w:rsidRDefault="008161B3" w:rsidP="008161B3">
      <w:pPr>
        <w:pStyle w:val="BodyText"/>
        <w:jc w:val="left"/>
        <w:rPr>
          <w:color w:val="auto"/>
          <w:sz w:val="20"/>
        </w:rPr>
      </w:pPr>
    </w:p>
    <w:p w:rsidR="008161B3" w:rsidRPr="008161B3" w:rsidRDefault="008161B3" w:rsidP="008161B3">
      <w:pPr>
        <w:pStyle w:val="BodyText"/>
        <w:jc w:val="left"/>
        <w:rPr>
          <w:color w:val="auto"/>
          <w:sz w:val="20"/>
        </w:rPr>
      </w:pPr>
      <w:r w:rsidRPr="008161B3">
        <w:rPr>
          <w:color w:val="auto"/>
          <w:sz w:val="20"/>
        </w:rPr>
        <w:t xml:space="preserve">Dirr, M.A. 1990.  </w:t>
      </w:r>
      <w:r w:rsidRPr="008161B3">
        <w:rPr>
          <w:i/>
          <w:color w:val="auto"/>
          <w:sz w:val="20"/>
        </w:rPr>
        <w:t>Manual of woody landscape plants: their identification, ornamental characteristics, culture, propagation, and uses</w:t>
      </w:r>
      <w:r w:rsidRPr="008161B3">
        <w:rPr>
          <w:color w:val="auto"/>
          <w:sz w:val="20"/>
        </w:rPr>
        <w:t>.  4</w:t>
      </w:r>
      <w:r w:rsidRPr="008161B3">
        <w:rPr>
          <w:color w:val="auto"/>
          <w:sz w:val="20"/>
          <w:vertAlign w:val="superscript"/>
        </w:rPr>
        <w:t>th</w:t>
      </w:r>
      <w:r w:rsidRPr="008161B3">
        <w:rPr>
          <w:color w:val="auto"/>
          <w:sz w:val="20"/>
        </w:rPr>
        <w:t xml:space="preserve"> ed.  Stipes Publishing Co., </w:t>
      </w:r>
      <w:smartTag w:uri="urn:schemas-microsoft-com:office:smarttags" w:element="place">
        <w:smartTag w:uri="urn:schemas-microsoft-com:office:smarttags" w:element="City">
          <w:r w:rsidRPr="008161B3">
            <w:rPr>
              <w:color w:val="auto"/>
              <w:sz w:val="20"/>
            </w:rPr>
            <w:t>Champaigne</w:t>
          </w:r>
        </w:smartTag>
        <w:r w:rsidRPr="008161B3">
          <w:rPr>
            <w:color w:val="auto"/>
            <w:sz w:val="20"/>
          </w:rPr>
          <w:t xml:space="preserve">, </w:t>
        </w:r>
        <w:smartTag w:uri="urn:schemas-microsoft-com:office:smarttags" w:element="State">
          <w:r w:rsidRPr="008161B3">
            <w:rPr>
              <w:color w:val="auto"/>
              <w:sz w:val="20"/>
            </w:rPr>
            <w:t>Illinois</w:t>
          </w:r>
        </w:smartTag>
      </w:smartTag>
      <w:r w:rsidRPr="008161B3">
        <w:rPr>
          <w:color w:val="auto"/>
          <w:sz w:val="20"/>
        </w:rPr>
        <w:t>.</w:t>
      </w:r>
    </w:p>
    <w:p w:rsidR="008161B3" w:rsidRPr="008161B3" w:rsidRDefault="008161B3" w:rsidP="008161B3">
      <w:pPr>
        <w:jc w:val="left"/>
        <w:rPr>
          <w:sz w:val="20"/>
        </w:rPr>
      </w:pPr>
    </w:p>
    <w:p w:rsidR="008161B3" w:rsidRPr="008161B3" w:rsidRDefault="008161B3" w:rsidP="008161B3">
      <w:pPr>
        <w:pStyle w:val="BodyText"/>
        <w:jc w:val="left"/>
        <w:rPr>
          <w:color w:val="auto"/>
          <w:sz w:val="20"/>
        </w:rPr>
      </w:pPr>
      <w:r w:rsidRPr="008161B3">
        <w:rPr>
          <w:color w:val="auto"/>
          <w:sz w:val="20"/>
        </w:rPr>
        <w:t xml:space="preserve">Dirr, M.A. 1997  </w:t>
      </w:r>
      <w:r w:rsidRPr="008161B3">
        <w:rPr>
          <w:i/>
          <w:color w:val="auto"/>
          <w:sz w:val="20"/>
        </w:rPr>
        <w:t>Dirr’s hardy trees and shrubs: an illustrated encyclopedia</w:t>
      </w:r>
      <w:r w:rsidRPr="008161B3">
        <w:rPr>
          <w:color w:val="auto"/>
          <w:sz w:val="20"/>
        </w:rPr>
        <w:t xml:space="preserve">.  Timber Press, </w:t>
      </w:r>
      <w:smartTag w:uri="urn:schemas-microsoft-com:office:smarttags" w:element="place">
        <w:smartTag w:uri="urn:schemas-microsoft-com:office:smarttags" w:element="City">
          <w:r w:rsidRPr="008161B3">
            <w:rPr>
              <w:color w:val="auto"/>
              <w:sz w:val="20"/>
            </w:rPr>
            <w:t>Portland</w:t>
          </w:r>
        </w:smartTag>
        <w:r w:rsidRPr="008161B3">
          <w:rPr>
            <w:color w:val="auto"/>
            <w:sz w:val="20"/>
          </w:rPr>
          <w:t xml:space="preserve">, </w:t>
        </w:r>
        <w:smartTag w:uri="urn:schemas-microsoft-com:office:smarttags" w:element="State">
          <w:r w:rsidRPr="008161B3">
            <w:rPr>
              <w:color w:val="auto"/>
              <w:sz w:val="20"/>
            </w:rPr>
            <w:t>Oregon</w:t>
          </w:r>
        </w:smartTag>
      </w:smartTag>
      <w:r w:rsidRPr="008161B3">
        <w:rPr>
          <w:color w:val="auto"/>
          <w:sz w:val="20"/>
        </w:rPr>
        <w:t>.</w:t>
      </w:r>
    </w:p>
    <w:p w:rsidR="008161B3" w:rsidRPr="008161B3" w:rsidRDefault="008161B3" w:rsidP="008161B3">
      <w:pPr>
        <w:jc w:val="left"/>
        <w:rPr>
          <w:sz w:val="20"/>
        </w:rPr>
      </w:pPr>
    </w:p>
    <w:p w:rsidR="008161B3" w:rsidRPr="008161B3" w:rsidRDefault="008161B3" w:rsidP="008161B3">
      <w:pPr>
        <w:jc w:val="left"/>
        <w:rPr>
          <w:sz w:val="20"/>
        </w:rPr>
      </w:pPr>
      <w:r w:rsidRPr="008161B3">
        <w:rPr>
          <w:sz w:val="20"/>
        </w:rPr>
        <w:t xml:space="preserve">Dirr, M.A. &amp; C.W. Heuser, Jr. 1987.  </w:t>
      </w:r>
      <w:r w:rsidRPr="008161B3">
        <w:rPr>
          <w:i/>
          <w:sz w:val="20"/>
        </w:rPr>
        <w:t>The reference manual of woody plant propagation: from seed to tissue culture</w:t>
      </w:r>
      <w:r w:rsidRPr="008161B3">
        <w:rPr>
          <w:sz w:val="20"/>
        </w:rPr>
        <w:t xml:space="preserve">.  Varsity Press, </w:t>
      </w:r>
      <w:smartTag w:uri="urn:schemas-microsoft-com:office:smarttags" w:element="place">
        <w:smartTag w:uri="urn:schemas-microsoft-com:office:smarttags" w:element="City">
          <w:r w:rsidRPr="008161B3">
            <w:rPr>
              <w:sz w:val="20"/>
            </w:rPr>
            <w:t>Athens</w:t>
          </w:r>
        </w:smartTag>
        <w:r w:rsidRPr="008161B3">
          <w:rPr>
            <w:sz w:val="20"/>
          </w:rPr>
          <w:t xml:space="preserve">, </w:t>
        </w:r>
        <w:smartTag w:uri="urn:schemas-microsoft-com:office:smarttags" w:element="country-region">
          <w:r w:rsidRPr="008161B3">
            <w:rPr>
              <w:sz w:val="20"/>
            </w:rPr>
            <w:t>Georgia</w:t>
          </w:r>
        </w:smartTag>
      </w:smartTag>
      <w:r w:rsidRPr="008161B3">
        <w:rPr>
          <w:sz w:val="20"/>
        </w:rPr>
        <w:t>.</w:t>
      </w:r>
    </w:p>
    <w:p w:rsidR="008161B3" w:rsidRPr="008161B3" w:rsidRDefault="008161B3" w:rsidP="008161B3">
      <w:pPr>
        <w:jc w:val="left"/>
        <w:rPr>
          <w:sz w:val="20"/>
        </w:rPr>
      </w:pPr>
    </w:p>
    <w:p w:rsidR="008161B3" w:rsidRPr="008161B3" w:rsidRDefault="008161B3" w:rsidP="008161B3">
      <w:pPr>
        <w:jc w:val="left"/>
        <w:rPr>
          <w:sz w:val="20"/>
        </w:rPr>
      </w:pPr>
      <w:r w:rsidRPr="008161B3">
        <w:rPr>
          <w:sz w:val="20"/>
        </w:rPr>
        <w:t xml:space="preserve">Epple, A.O. 1995.  </w:t>
      </w:r>
      <w:r w:rsidRPr="008161B3">
        <w:rPr>
          <w:i/>
          <w:sz w:val="20"/>
        </w:rPr>
        <w:t>A field guide to the plants of Arizona</w:t>
      </w:r>
      <w:r w:rsidRPr="008161B3">
        <w:rPr>
          <w:sz w:val="20"/>
        </w:rPr>
        <w:t xml:space="preserve">.  Falcon Press, </w:t>
      </w:r>
      <w:smartTag w:uri="urn:schemas-microsoft-com:office:smarttags" w:element="place">
        <w:smartTag w:uri="urn:schemas-microsoft-com:office:smarttags" w:element="City">
          <w:r w:rsidRPr="008161B3">
            <w:rPr>
              <w:sz w:val="20"/>
            </w:rPr>
            <w:t>Helena</w:t>
          </w:r>
        </w:smartTag>
        <w:r w:rsidRPr="008161B3">
          <w:rPr>
            <w:sz w:val="20"/>
          </w:rPr>
          <w:t xml:space="preserve">, </w:t>
        </w:r>
        <w:smartTag w:uri="urn:schemas-microsoft-com:office:smarttags" w:element="State">
          <w:r w:rsidRPr="008161B3">
            <w:rPr>
              <w:sz w:val="20"/>
            </w:rPr>
            <w:t>Montana</w:t>
          </w:r>
        </w:smartTag>
      </w:smartTag>
      <w:r w:rsidRPr="008161B3">
        <w:rPr>
          <w:sz w:val="20"/>
        </w:rPr>
        <w:t>.</w:t>
      </w:r>
    </w:p>
    <w:p w:rsidR="008161B3" w:rsidRPr="008161B3" w:rsidRDefault="008161B3" w:rsidP="008161B3">
      <w:pPr>
        <w:pStyle w:val="Footer"/>
        <w:tabs>
          <w:tab w:val="clear" w:pos="4320"/>
          <w:tab w:val="clear" w:pos="8640"/>
        </w:tabs>
        <w:jc w:val="left"/>
        <w:rPr>
          <w:sz w:val="20"/>
        </w:rPr>
      </w:pPr>
    </w:p>
    <w:p w:rsidR="008161B3" w:rsidRPr="008161B3" w:rsidRDefault="008161B3" w:rsidP="008161B3">
      <w:pPr>
        <w:jc w:val="left"/>
        <w:rPr>
          <w:sz w:val="20"/>
        </w:rPr>
      </w:pPr>
      <w:r w:rsidRPr="008161B3">
        <w:rPr>
          <w:sz w:val="20"/>
        </w:rPr>
        <w:lastRenderedPageBreak/>
        <w:t xml:space="preserve">Facciola, S. 1990.  </w:t>
      </w:r>
      <w:r w:rsidRPr="008161B3">
        <w:rPr>
          <w:i/>
          <w:sz w:val="20"/>
        </w:rPr>
        <w:t>Cornucopia-a source book of edible plants</w:t>
      </w:r>
      <w:r w:rsidRPr="008161B3">
        <w:rPr>
          <w:sz w:val="20"/>
        </w:rPr>
        <w:t xml:space="preserve">.  Kampong Publications. </w:t>
      </w:r>
    </w:p>
    <w:p w:rsidR="008161B3" w:rsidRPr="008161B3" w:rsidRDefault="008161B3" w:rsidP="008161B3">
      <w:pPr>
        <w:jc w:val="left"/>
        <w:rPr>
          <w:sz w:val="20"/>
        </w:rPr>
      </w:pPr>
    </w:p>
    <w:p w:rsidR="008161B3" w:rsidRPr="008161B3" w:rsidRDefault="008161B3" w:rsidP="008161B3">
      <w:pPr>
        <w:jc w:val="left"/>
        <w:rPr>
          <w:sz w:val="20"/>
        </w:rPr>
      </w:pPr>
      <w:r w:rsidRPr="008161B3">
        <w:rPr>
          <w:sz w:val="20"/>
        </w:rPr>
        <w:t xml:space="preserve">Farrar, J.L. 1995.  </w:t>
      </w:r>
      <w:r w:rsidRPr="008161B3">
        <w:rPr>
          <w:i/>
          <w:sz w:val="20"/>
        </w:rPr>
        <w:t>Trees of the northern United States and Canada</w:t>
      </w:r>
      <w:r w:rsidRPr="008161B3">
        <w:rPr>
          <w:sz w:val="20"/>
        </w:rPr>
        <w:t xml:space="preserve">.  </w:t>
      </w:r>
      <w:smartTag w:uri="urn:schemas-microsoft-com:office:smarttags" w:element="PlaceName">
        <w:r w:rsidRPr="008161B3">
          <w:rPr>
            <w:sz w:val="20"/>
          </w:rPr>
          <w:t>Iowa</w:t>
        </w:r>
      </w:smartTag>
      <w:r w:rsidRPr="008161B3">
        <w:rPr>
          <w:sz w:val="20"/>
        </w:rPr>
        <w:t xml:space="preserve"> </w:t>
      </w:r>
      <w:smartTag w:uri="urn:schemas-microsoft-com:office:smarttags" w:element="PlaceType">
        <w:r w:rsidRPr="008161B3">
          <w:rPr>
            <w:sz w:val="20"/>
          </w:rPr>
          <w:t>State</w:t>
        </w:r>
      </w:smartTag>
      <w:r w:rsidRPr="008161B3">
        <w:rPr>
          <w:sz w:val="20"/>
        </w:rPr>
        <w:t xml:space="preserve"> </w:t>
      </w:r>
      <w:smartTag w:uri="urn:schemas-microsoft-com:office:smarttags" w:element="PlaceType">
        <w:r w:rsidRPr="008161B3">
          <w:rPr>
            <w:sz w:val="20"/>
          </w:rPr>
          <w:t>University</w:t>
        </w:r>
      </w:smartTag>
      <w:r w:rsidRPr="008161B3">
        <w:rPr>
          <w:sz w:val="20"/>
        </w:rPr>
        <w:t xml:space="preserve"> Press, </w:t>
      </w:r>
      <w:smartTag w:uri="urn:schemas-microsoft-com:office:smarttags" w:element="place">
        <w:smartTag w:uri="urn:schemas-microsoft-com:office:smarttags" w:element="City">
          <w:r w:rsidRPr="008161B3">
            <w:rPr>
              <w:sz w:val="20"/>
            </w:rPr>
            <w:t>Ames</w:t>
          </w:r>
        </w:smartTag>
        <w:r w:rsidRPr="008161B3">
          <w:rPr>
            <w:sz w:val="20"/>
          </w:rPr>
          <w:t xml:space="preserve">, </w:t>
        </w:r>
        <w:smartTag w:uri="urn:schemas-microsoft-com:office:smarttags" w:element="State">
          <w:r w:rsidRPr="008161B3">
            <w:rPr>
              <w:sz w:val="20"/>
            </w:rPr>
            <w:t>Iowa</w:t>
          </w:r>
        </w:smartTag>
      </w:smartTag>
      <w:r w:rsidRPr="008161B3">
        <w:rPr>
          <w:sz w:val="20"/>
        </w:rPr>
        <w:t>.</w:t>
      </w:r>
    </w:p>
    <w:p w:rsidR="008161B3" w:rsidRPr="008161B3" w:rsidRDefault="008161B3" w:rsidP="008161B3">
      <w:pPr>
        <w:pStyle w:val="BodyText"/>
        <w:jc w:val="left"/>
        <w:rPr>
          <w:color w:val="auto"/>
          <w:sz w:val="20"/>
        </w:rPr>
      </w:pPr>
    </w:p>
    <w:p w:rsidR="008161B3" w:rsidRPr="008161B3" w:rsidRDefault="008161B3" w:rsidP="008161B3">
      <w:pPr>
        <w:pStyle w:val="BodyText"/>
        <w:jc w:val="left"/>
        <w:rPr>
          <w:color w:val="auto"/>
          <w:sz w:val="20"/>
        </w:rPr>
      </w:pPr>
      <w:smartTag w:uri="urn:schemas-microsoft-com:office:smarttags" w:element="place">
        <w:r w:rsidRPr="008161B3">
          <w:rPr>
            <w:color w:val="auto"/>
            <w:sz w:val="20"/>
          </w:rPr>
          <w:t>Great Plains</w:t>
        </w:r>
      </w:smartTag>
      <w:r w:rsidRPr="008161B3">
        <w:rPr>
          <w:color w:val="auto"/>
          <w:sz w:val="20"/>
        </w:rPr>
        <w:t xml:space="preserve"> Flora Association 1986.  </w:t>
      </w:r>
      <w:r w:rsidRPr="008161B3">
        <w:rPr>
          <w:i/>
          <w:color w:val="auto"/>
          <w:sz w:val="20"/>
        </w:rPr>
        <w:t>Flora of the great plains</w:t>
      </w:r>
      <w:r w:rsidRPr="008161B3">
        <w:rPr>
          <w:color w:val="auto"/>
          <w:sz w:val="20"/>
        </w:rPr>
        <w:t xml:space="preserve">.  University press of </w:t>
      </w:r>
      <w:smartTag w:uri="urn:schemas-microsoft-com:office:smarttags" w:element="State">
        <w:r w:rsidRPr="008161B3">
          <w:rPr>
            <w:color w:val="auto"/>
            <w:sz w:val="20"/>
          </w:rPr>
          <w:t>Kansas</w:t>
        </w:r>
      </w:smartTag>
      <w:r w:rsidRPr="008161B3">
        <w:rPr>
          <w:color w:val="auto"/>
          <w:sz w:val="20"/>
        </w:rPr>
        <w:t xml:space="preserve">, </w:t>
      </w:r>
      <w:smartTag w:uri="urn:schemas-microsoft-com:office:smarttags" w:element="place">
        <w:smartTag w:uri="urn:schemas-microsoft-com:office:smarttags" w:element="City">
          <w:r w:rsidRPr="008161B3">
            <w:rPr>
              <w:color w:val="auto"/>
              <w:sz w:val="20"/>
            </w:rPr>
            <w:t>Lawerence</w:t>
          </w:r>
        </w:smartTag>
        <w:r w:rsidRPr="008161B3">
          <w:rPr>
            <w:color w:val="auto"/>
            <w:sz w:val="20"/>
          </w:rPr>
          <w:t xml:space="preserve">, </w:t>
        </w:r>
        <w:smartTag w:uri="urn:schemas-microsoft-com:office:smarttags" w:element="State">
          <w:r w:rsidRPr="008161B3">
            <w:rPr>
              <w:color w:val="auto"/>
              <w:sz w:val="20"/>
            </w:rPr>
            <w:t>Kansas</w:t>
          </w:r>
        </w:smartTag>
      </w:smartTag>
      <w:r w:rsidRPr="008161B3">
        <w:rPr>
          <w:color w:val="auto"/>
          <w:sz w:val="20"/>
        </w:rPr>
        <w:t>.</w:t>
      </w:r>
    </w:p>
    <w:p w:rsidR="008161B3" w:rsidRPr="008161B3" w:rsidRDefault="008161B3" w:rsidP="008161B3">
      <w:pPr>
        <w:pStyle w:val="BodyText"/>
        <w:jc w:val="left"/>
        <w:rPr>
          <w:color w:val="auto"/>
          <w:sz w:val="20"/>
        </w:rPr>
      </w:pPr>
    </w:p>
    <w:p w:rsidR="008161B3" w:rsidRPr="008161B3" w:rsidRDefault="008161B3" w:rsidP="008161B3">
      <w:pPr>
        <w:pStyle w:val="BodyText"/>
        <w:jc w:val="left"/>
        <w:rPr>
          <w:color w:val="auto"/>
          <w:sz w:val="20"/>
        </w:rPr>
      </w:pPr>
      <w:r w:rsidRPr="008161B3">
        <w:rPr>
          <w:color w:val="auto"/>
          <w:sz w:val="20"/>
        </w:rPr>
        <w:t xml:space="preserve">Harrar, E.S. &amp; J.G. Harrar 1962.  </w:t>
      </w:r>
      <w:r w:rsidRPr="008161B3">
        <w:rPr>
          <w:i/>
          <w:color w:val="auto"/>
          <w:sz w:val="20"/>
        </w:rPr>
        <w:t>Guide to southern trees</w:t>
      </w:r>
      <w:r w:rsidRPr="008161B3">
        <w:rPr>
          <w:color w:val="auto"/>
          <w:sz w:val="20"/>
        </w:rPr>
        <w:t>.  2</w:t>
      </w:r>
      <w:r w:rsidRPr="008161B3">
        <w:rPr>
          <w:color w:val="auto"/>
          <w:sz w:val="20"/>
          <w:vertAlign w:val="superscript"/>
        </w:rPr>
        <w:t>nd</w:t>
      </w:r>
      <w:r w:rsidRPr="008161B3">
        <w:rPr>
          <w:color w:val="auto"/>
          <w:sz w:val="20"/>
        </w:rPr>
        <w:t xml:space="preserve"> ed.  Dover Publications, Inc., </w:t>
      </w:r>
      <w:smartTag w:uri="urn:schemas-microsoft-com:office:smarttags" w:element="place">
        <w:smartTag w:uri="urn:schemas-microsoft-com:office:smarttags" w:element="City">
          <w:r w:rsidRPr="008161B3">
            <w:rPr>
              <w:color w:val="auto"/>
              <w:sz w:val="20"/>
            </w:rPr>
            <w:t>New York</w:t>
          </w:r>
        </w:smartTag>
        <w:r w:rsidRPr="008161B3">
          <w:rPr>
            <w:color w:val="auto"/>
            <w:sz w:val="20"/>
          </w:rPr>
          <w:t xml:space="preserve">, </w:t>
        </w:r>
        <w:smartTag w:uri="urn:schemas-microsoft-com:office:smarttags" w:element="State">
          <w:r w:rsidRPr="008161B3">
            <w:rPr>
              <w:color w:val="auto"/>
              <w:sz w:val="20"/>
            </w:rPr>
            <w:t>New York</w:t>
          </w:r>
        </w:smartTag>
      </w:smartTag>
      <w:r w:rsidRPr="008161B3">
        <w:rPr>
          <w:color w:val="auto"/>
          <w:sz w:val="20"/>
        </w:rPr>
        <w:t>.</w:t>
      </w:r>
    </w:p>
    <w:p w:rsidR="008161B3" w:rsidRPr="008161B3" w:rsidRDefault="008161B3" w:rsidP="008161B3">
      <w:pPr>
        <w:jc w:val="left"/>
        <w:rPr>
          <w:sz w:val="20"/>
        </w:rPr>
      </w:pPr>
    </w:p>
    <w:p w:rsidR="008161B3" w:rsidRPr="008161B3" w:rsidRDefault="008161B3" w:rsidP="008161B3">
      <w:pPr>
        <w:jc w:val="left"/>
        <w:rPr>
          <w:sz w:val="20"/>
        </w:rPr>
      </w:pPr>
      <w:r w:rsidRPr="008161B3">
        <w:rPr>
          <w:sz w:val="20"/>
        </w:rPr>
        <w:t xml:space="preserve">Hunter, C.J. 1989.  </w:t>
      </w:r>
      <w:r w:rsidRPr="008161B3">
        <w:rPr>
          <w:i/>
          <w:sz w:val="20"/>
        </w:rPr>
        <w:t>Trees, shrubs, and vines of Arkansas</w:t>
      </w:r>
      <w:r w:rsidRPr="008161B3">
        <w:rPr>
          <w:sz w:val="20"/>
        </w:rPr>
        <w:t xml:space="preserve">.  The Ozark Society Foundation, </w:t>
      </w:r>
      <w:smartTag w:uri="urn:schemas-microsoft-com:office:smarttags" w:element="place">
        <w:smartTag w:uri="urn:schemas-microsoft-com:office:smarttags" w:element="City">
          <w:r w:rsidRPr="008161B3">
            <w:rPr>
              <w:sz w:val="20"/>
            </w:rPr>
            <w:t>Little Rock</w:t>
          </w:r>
        </w:smartTag>
        <w:r w:rsidRPr="008161B3">
          <w:rPr>
            <w:sz w:val="20"/>
          </w:rPr>
          <w:t xml:space="preserve">, </w:t>
        </w:r>
        <w:smartTag w:uri="urn:schemas-microsoft-com:office:smarttags" w:element="State">
          <w:r w:rsidRPr="008161B3">
            <w:rPr>
              <w:sz w:val="20"/>
            </w:rPr>
            <w:t>Arkansas</w:t>
          </w:r>
        </w:smartTag>
      </w:smartTag>
      <w:r w:rsidRPr="008161B3">
        <w:rPr>
          <w:sz w:val="20"/>
        </w:rPr>
        <w:t>.</w:t>
      </w:r>
    </w:p>
    <w:p w:rsidR="008161B3" w:rsidRPr="008161B3" w:rsidRDefault="008161B3" w:rsidP="008161B3">
      <w:pPr>
        <w:jc w:val="left"/>
        <w:rPr>
          <w:sz w:val="20"/>
        </w:rPr>
      </w:pPr>
    </w:p>
    <w:p w:rsidR="008161B3" w:rsidRPr="008161B3" w:rsidRDefault="008161B3" w:rsidP="008161B3">
      <w:pPr>
        <w:jc w:val="left"/>
        <w:rPr>
          <w:sz w:val="20"/>
        </w:rPr>
      </w:pPr>
      <w:r w:rsidRPr="008161B3">
        <w:rPr>
          <w:sz w:val="20"/>
        </w:rPr>
        <w:t xml:space="preserve">McMinn, H.E. &amp; E. Maino 1963.  </w:t>
      </w:r>
      <w:r w:rsidRPr="008161B3">
        <w:rPr>
          <w:i/>
          <w:sz w:val="20"/>
        </w:rPr>
        <w:t xml:space="preserve">An illustrated manual of </w:t>
      </w:r>
      <w:smartTag w:uri="urn:schemas-microsoft-com:office:smarttags" w:element="place">
        <w:smartTag w:uri="urn:schemas-microsoft-com:office:smarttags" w:element="PlaceName">
          <w:r w:rsidRPr="008161B3">
            <w:rPr>
              <w:i/>
              <w:sz w:val="20"/>
            </w:rPr>
            <w:t>Pacific</w:t>
          </w:r>
        </w:smartTag>
        <w:r w:rsidRPr="008161B3">
          <w:rPr>
            <w:i/>
            <w:sz w:val="20"/>
          </w:rPr>
          <w:t xml:space="preserve"> </w:t>
        </w:r>
        <w:smartTag w:uri="urn:schemas-microsoft-com:office:smarttags" w:element="PlaceType">
          <w:r w:rsidRPr="008161B3">
            <w:rPr>
              <w:i/>
              <w:sz w:val="20"/>
            </w:rPr>
            <w:t>Coast</w:t>
          </w:r>
        </w:smartTag>
      </w:smartTag>
      <w:r w:rsidRPr="008161B3">
        <w:rPr>
          <w:i/>
          <w:sz w:val="20"/>
        </w:rPr>
        <w:t xml:space="preserve"> trees</w:t>
      </w:r>
      <w:r w:rsidRPr="008161B3">
        <w:rPr>
          <w:sz w:val="20"/>
        </w:rPr>
        <w:t xml:space="preserve">.  </w:t>
      </w:r>
      <w:smartTag w:uri="urn:schemas-microsoft-com:office:smarttags" w:element="PlaceType">
        <w:r w:rsidRPr="008161B3">
          <w:rPr>
            <w:sz w:val="20"/>
          </w:rPr>
          <w:t>University</w:t>
        </w:r>
      </w:smartTag>
      <w:r w:rsidRPr="008161B3">
        <w:rPr>
          <w:sz w:val="20"/>
        </w:rPr>
        <w:t xml:space="preserve"> of </w:t>
      </w:r>
      <w:smartTag w:uri="urn:schemas-microsoft-com:office:smarttags" w:element="PlaceName">
        <w:r w:rsidRPr="008161B3">
          <w:rPr>
            <w:sz w:val="20"/>
          </w:rPr>
          <w:t>California</w:t>
        </w:r>
      </w:smartTag>
      <w:r w:rsidRPr="008161B3">
        <w:rPr>
          <w:sz w:val="20"/>
        </w:rPr>
        <w:t xml:space="preserve"> Press, </w:t>
      </w:r>
      <w:smartTag w:uri="urn:schemas-microsoft-com:office:smarttags" w:element="place">
        <w:smartTag w:uri="urn:schemas-microsoft-com:office:smarttags" w:element="City">
          <w:r w:rsidRPr="008161B3">
            <w:rPr>
              <w:sz w:val="20"/>
            </w:rPr>
            <w:t>Berkeley</w:t>
          </w:r>
        </w:smartTag>
        <w:r w:rsidRPr="008161B3">
          <w:rPr>
            <w:sz w:val="20"/>
          </w:rPr>
          <w:t xml:space="preserve">, </w:t>
        </w:r>
        <w:smartTag w:uri="urn:schemas-microsoft-com:office:smarttags" w:element="State">
          <w:r w:rsidRPr="008161B3">
            <w:rPr>
              <w:sz w:val="20"/>
            </w:rPr>
            <w:t>California</w:t>
          </w:r>
        </w:smartTag>
      </w:smartTag>
      <w:r w:rsidRPr="008161B3">
        <w:rPr>
          <w:sz w:val="20"/>
        </w:rPr>
        <w:t>.</w:t>
      </w:r>
    </w:p>
    <w:p w:rsidR="008161B3" w:rsidRPr="008161B3" w:rsidRDefault="008161B3" w:rsidP="008161B3">
      <w:pPr>
        <w:jc w:val="left"/>
        <w:rPr>
          <w:sz w:val="20"/>
        </w:rPr>
      </w:pPr>
    </w:p>
    <w:p w:rsidR="008161B3" w:rsidRPr="008161B3" w:rsidRDefault="008161B3" w:rsidP="008161B3">
      <w:pPr>
        <w:jc w:val="left"/>
        <w:rPr>
          <w:sz w:val="20"/>
        </w:rPr>
      </w:pPr>
      <w:r w:rsidRPr="008161B3">
        <w:rPr>
          <w:sz w:val="20"/>
        </w:rPr>
        <w:t xml:space="preserve">Radford, A.E., H.E. Ahles, &amp; C.R. Bell 1968.  Manual of the vascular flora of the </w:t>
      </w:r>
      <w:smartTag w:uri="urn:schemas-microsoft-com:office:smarttags" w:element="place">
        <w:r w:rsidRPr="008161B3">
          <w:rPr>
            <w:sz w:val="20"/>
          </w:rPr>
          <w:t>Carolinas</w:t>
        </w:r>
      </w:smartTag>
      <w:r w:rsidRPr="008161B3">
        <w:rPr>
          <w:sz w:val="20"/>
        </w:rPr>
        <w:t xml:space="preserve">.  The </w:t>
      </w:r>
      <w:smartTag w:uri="urn:schemas-microsoft-com:office:smarttags" w:element="PlaceType">
        <w:r w:rsidRPr="008161B3">
          <w:rPr>
            <w:sz w:val="20"/>
          </w:rPr>
          <w:t>University</w:t>
        </w:r>
      </w:smartTag>
      <w:r w:rsidRPr="008161B3">
        <w:rPr>
          <w:sz w:val="20"/>
        </w:rPr>
        <w:t xml:space="preserve"> of </w:t>
      </w:r>
      <w:smartTag w:uri="urn:schemas-microsoft-com:office:smarttags" w:element="PlaceName">
        <w:r w:rsidRPr="008161B3">
          <w:rPr>
            <w:sz w:val="20"/>
          </w:rPr>
          <w:t>North Carolina</w:t>
        </w:r>
      </w:smartTag>
      <w:r w:rsidRPr="008161B3">
        <w:rPr>
          <w:sz w:val="20"/>
        </w:rPr>
        <w:t xml:space="preserve"> Press, </w:t>
      </w:r>
      <w:smartTag w:uri="urn:schemas-microsoft-com:office:smarttags" w:element="place">
        <w:smartTag w:uri="urn:schemas-microsoft-com:office:smarttags" w:element="City">
          <w:r w:rsidRPr="008161B3">
            <w:rPr>
              <w:sz w:val="20"/>
            </w:rPr>
            <w:t>Chapel Hill</w:t>
          </w:r>
        </w:smartTag>
        <w:r w:rsidRPr="008161B3">
          <w:rPr>
            <w:sz w:val="20"/>
          </w:rPr>
          <w:t xml:space="preserve">, </w:t>
        </w:r>
        <w:smartTag w:uri="urn:schemas-microsoft-com:office:smarttags" w:element="State">
          <w:r w:rsidRPr="008161B3">
            <w:rPr>
              <w:sz w:val="20"/>
            </w:rPr>
            <w:t>North Carolina</w:t>
          </w:r>
        </w:smartTag>
      </w:smartTag>
      <w:r w:rsidRPr="008161B3">
        <w:rPr>
          <w:sz w:val="20"/>
        </w:rPr>
        <w:t>.</w:t>
      </w:r>
    </w:p>
    <w:p w:rsidR="008161B3" w:rsidRPr="008161B3" w:rsidRDefault="008161B3" w:rsidP="008161B3">
      <w:pPr>
        <w:jc w:val="left"/>
        <w:rPr>
          <w:sz w:val="20"/>
        </w:rPr>
      </w:pPr>
    </w:p>
    <w:p w:rsidR="008161B3" w:rsidRPr="008161B3" w:rsidRDefault="008161B3" w:rsidP="008161B3">
      <w:pPr>
        <w:pStyle w:val="BodyText"/>
        <w:jc w:val="left"/>
        <w:rPr>
          <w:color w:val="auto"/>
          <w:sz w:val="20"/>
        </w:rPr>
      </w:pPr>
      <w:r w:rsidRPr="008161B3">
        <w:rPr>
          <w:color w:val="auto"/>
          <w:sz w:val="20"/>
        </w:rPr>
        <w:t xml:space="preserve">Sargent, C.S. 1961.  </w:t>
      </w:r>
      <w:r w:rsidRPr="008161B3">
        <w:rPr>
          <w:i/>
          <w:color w:val="auto"/>
          <w:sz w:val="20"/>
        </w:rPr>
        <w:t>Manual of the trees of North America</w:t>
      </w:r>
      <w:r w:rsidRPr="008161B3">
        <w:rPr>
          <w:color w:val="auto"/>
          <w:sz w:val="20"/>
        </w:rPr>
        <w:t xml:space="preserve">.  Vol. 1.  Dover Publications, Inc., </w:t>
      </w:r>
      <w:smartTag w:uri="urn:schemas-microsoft-com:office:smarttags" w:element="place">
        <w:smartTag w:uri="urn:schemas-microsoft-com:office:smarttags" w:element="City">
          <w:r w:rsidRPr="008161B3">
            <w:rPr>
              <w:color w:val="auto"/>
              <w:sz w:val="20"/>
            </w:rPr>
            <w:t>New York</w:t>
          </w:r>
        </w:smartTag>
        <w:r w:rsidRPr="008161B3">
          <w:rPr>
            <w:color w:val="auto"/>
            <w:sz w:val="20"/>
          </w:rPr>
          <w:t xml:space="preserve">, </w:t>
        </w:r>
        <w:smartTag w:uri="urn:schemas-microsoft-com:office:smarttags" w:element="State">
          <w:r w:rsidRPr="008161B3">
            <w:rPr>
              <w:color w:val="auto"/>
              <w:sz w:val="20"/>
            </w:rPr>
            <w:t>New York</w:t>
          </w:r>
        </w:smartTag>
      </w:smartTag>
      <w:r w:rsidRPr="008161B3">
        <w:rPr>
          <w:color w:val="auto"/>
          <w:sz w:val="20"/>
        </w:rPr>
        <w:t>.</w:t>
      </w:r>
    </w:p>
    <w:p w:rsidR="008161B3" w:rsidRPr="008161B3" w:rsidRDefault="008161B3" w:rsidP="008161B3">
      <w:pPr>
        <w:jc w:val="left"/>
        <w:rPr>
          <w:sz w:val="20"/>
        </w:rPr>
      </w:pPr>
    </w:p>
    <w:p w:rsidR="008161B3" w:rsidRPr="008161B3" w:rsidRDefault="008161B3" w:rsidP="008161B3">
      <w:pPr>
        <w:jc w:val="left"/>
        <w:rPr>
          <w:sz w:val="20"/>
        </w:rPr>
      </w:pPr>
      <w:r w:rsidRPr="008161B3">
        <w:rPr>
          <w:sz w:val="20"/>
        </w:rPr>
        <w:t xml:space="preserve">Strausbaugh, P.D. &amp; E.L. Core 1971.  </w:t>
      </w:r>
      <w:r w:rsidRPr="008161B3">
        <w:rPr>
          <w:i/>
          <w:sz w:val="20"/>
        </w:rPr>
        <w:t xml:space="preserve">Flora of </w:t>
      </w:r>
      <w:smartTag w:uri="urn:schemas-microsoft-com:office:smarttags" w:element="place">
        <w:smartTag w:uri="urn:schemas-microsoft-com:office:smarttags" w:element="State">
          <w:r w:rsidRPr="008161B3">
            <w:rPr>
              <w:i/>
              <w:sz w:val="20"/>
            </w:rPr>
            <w:t>West Virginia</w:t>
          </w:r>
        </w:smartTag>
      </w:smartTag>
      <w:r w:rsidRPr="008161B3">
        <w:rPr>
          <w:sz w:val="20"/>
        </w:rPr>
        <w:t>.  2</w:t>
      </w:r>
      <w:r w:rsidRPr="008161B3">
        <w:rPr>
          <w:sz w:val="20"/>
          <w:vertAlign w:val="superscript"/>
        </w:rPr>
        <w:t>nd</w:t>
      </w:r>
      <w:r w:rsidRPr="008161B3">
        <w:rPr>
          <w:sz w:val="20"/>
        </w:rPr>
        <w:t xml:space="preserve"> ed.  Seneca Books, Inc., </w:t>
      </w:r>
      <w:smartTag w:uri="urn:schemas-microsoft-com:office:smarttags" w:element="place">
        <w:smartTag w:uri="urn:schemas-microsoft-com:office:smarttags" w:element="City">
          <w:r w:rsidRPr="008161B3">
            <w:rPr>
              <w:sz w:val="20"/>
            </w:rPr>
            <w:t>Morgantown</w:t>
          </w:r>
        </w:smartTag>
        <w:r w:rsidRPr="008161B3">
          <w:rPr>
            <w:sz w:val="20"/>
          </w:rPr>
          <w:t xml:space="preserve">, </w:t>
        </w:r>
        <w:smartTag w:uri="urn:schemas-microsoft-com:office:smarttags" w:element="State">
          <w:r w:rsidRPr="008161B3">
            <w:rPr>
              <w:sz w:val="20"/>
            </w:rPr>
            <w:t>West Virginia</w:t>
          </w:r>
        </w:smartTag>
      </w:smartTag>
      <w:r w:rsidRPr="008161B3">
        <w:rPr>
          <w:sz w:val="20"/>
        </w:rPr>
        <w:t>.</w:t>
      </w:r>
    </w:p>
    <w:p w:rsidR="008161B3" w:rsidRPr="008161B3" w:rsidRDefault="008161B3" w:rsidP="008161B3">
      <w:pPr>
        <w:jc w:val="left"/>
        <w:rPr>
          <w:sz w:val="20"/>
        </w:rPr>
      </w:pPr>
    </w:p>
    <w:p w:rsidR="008161B3" w:rsidRPr="008161B3" w:rsidRDefault="008161B3" w:rsidP="008161B3">
      <w:pPr>
        <w:jc w:val="left"/>
        <w:rPr>
          <w:sz w:val="20"/>
        </w:rPr>
      </w:pPr>
      <w:smartTag w:uri="urn:schemas-microsoft-com:office:smarttags" w:element="place">
        <w:smartTag w:uri="urn:schemas-microsoft-com:office:smarttags" w:element="City">
          <w:r w:rsidRPr="008161B3">
            <w:rPr>
              <w:sz w:val="20"/>
            </w:rPr>
            <w:t>Taylor</w:t>
          </w:r>
        </w:smartTag>
      </w:smartTag>
      <w:r w:rsidRPr="008161B3">
        <w:rPr>
          <w:sz w:val="20"/>
        </w:rPr>
        <w:t xml:space="preserve">, N. 1965.  </w:t>
      </w:r>
      <w:r w:rsidRPr="008161B3">
        <w:rPr>
          <w:i/>
          <w:sz w:val="20"/>
        </w:rPr>
        <w:t>The guide to garden shrubs and trees</w:t>
      </w:r>
      <w:r w:rsidRPr="008161B3">
        <w:rPr>
          <w:sz w:val="20"/>
        </w:rPr>
        <w:t xml:space="preserve">.  Houghton Mifflin Company, </w:t>
      </w:r>
      <w:smartTag w:uri="urn:schemas-microsoft-com:office:smarttags" w:element="place">
        <w:smartTag w:uri="urn:schemas-microsoft-com:office:smarttags" w:element="City">
          <w:r w:rsidRPr="008161B3">
            <w:rPr>
              <w:sz w:val="20"/>
            </w:rPr>
            <w:t>Boston</w:t>
          </w:r>
        </w:smartTag>
        <w:r w:rsidRPr="008161B3">
          <w:rPr>
            <w:sz w:val="20"/>
          </w:rPr>
          <w:t xml:space="preserve">, </w:t>
        </w:r>
        <w:smartTag w:uri="urn:schemas-microsoft-com:office:smarttags" w:element="State">
          <w:r w:rsidRPr="008161B3">
            <w:rPr>
              <w:sz w:val="20"/>
            </w:rPr>
            <w:t>Massachusetts</w:t>
          </w:r>
        </w:smartTag>
      </w:smartTag>
      <w:r w:rsidRPr="008161B3">
        <w:rPr>
          <w:sz w:val="20"/>
        </w:rPr>
        <w:t>.</w:t>
      </w:r>
    </w:p>
    <w:p w:rsidR="008161B3" w:rsidRPr="008161B3" w:rsidRDefault="008161B3" w:rsidP="008161B3">
      <w:pPr>
        <w:jc w:val="left"/>
        <w:rPr>
          <w:sz w:val="20"/>
        </w:rPr>
      </w:pPr>
    </w:p>
    <w:p w:rsidR="008161B3" w:rsidRPr="008161B3" w:rsidRDefault="008161B3" w:rsidP="008161B3">
      <w:pPr>
        <w:jc w:val="left"/>
        <w:rPr>
          <w:sz w:val="20"/>
        </w:rPr>
      </w:pPr>
      <w:r w:rsidRPr="008161B3">
        <w:rPr>
          <w:sz w:val="20"/>
        </w:rPr>
        <w:t xml:space="preserve">University of Wisconsin 2002.  </w:t>
      </w:r>
      <w:r w:rsidRPr="008161B3">
        <w:rPr>
          <w:i/>
          <w:sz w:val="20"/>
        </w:rPr>
        <w:t>Morus alba</w:t>
      </w:r>
      <w:r w:rsidRPr="008161B3">
        <w:rPr>
          <w:sz w:val="20"/>
        </w:rPr>
        <w:t xml:space="preserve">.  Department of Botany, </w:t>
      </w:r>
      <w:smartTag w:uri="urn:schemas-microsoft-com:office:smarttags" w:element="place">
        <w:smartTag w:uri="urn:schemas-microsoft-com:office:smarttags" w:element="City">
          <w:r w:rsidRPr="008161B3">
            <w:rPr>
              <w:sz w:val="20"/>
            </w:rPr>
            <w:t>Madison</w:t>
          </w:r>
        </w:smartTag>
        <w:r w:rsidRPr="008161B3">
          <w:rPr>
            <w:sz w:val="20"/>
          </w:rPr>
          <w:t xml:space="preserve">, </w:t>
        </w:r>
        <w:smartTag w:uri="urn:schemas-microsoft-com:office:smarttags" w:element="State">
          <w:r w:rsidRPr="008161B3">
            <w:rPr>
              <w:sz w:val="20"/>
            </w:rPr>
            <w:t>Wisconsin</w:t>
          </w:r>
        </w:smartTag>
      </w:smartTag>
      <w:r w:rsidRPr="008161B3">
        <w:rPr>
          <w:sz w:val="20"/>
        </w:rPr>
        <w:t>.  Accessed: 11jan02.  &lt;http://www.wisc.edu/botit/img/bot/130/Plant%20Morphology/130%20Required%20Terms/Leaf%20Structure/Lobed/&gt;</w:t>
      </w:r>
    </w:p>
    <w:p w:rsidR="008161B3" w:rsidRPr="008161B3" w:rsidRDefault="008161B3" w:rsidP="008161B3">
      <w:pPr>
        <w:pStyle w:val="Footer"/>
        <w:tabs>
          <w:tab w:val="clear" w:pos="4320"/>
          <w:tab w:val="clear" w:pos="8640"/>
        </w:tabs>
        <w:jc w:val="left"/>
        <w:rPr>
          <w:sz w:val="20"/>
        </w:rPr>
      </w:pPr>
    </w:p>
    <w:p w:rsidR="008161B3" w:rsidRPr="008161B3" w:rsidRDefault="008161B3" w:rsidP="008161B3">
      <w:pPr>
        <w:pStyle w:val="Heading1"/>
        <w:jc w:val="left"/>
      </w:pPr>
      <w:r w:rsidRPr="008161B3">
        <w:t>Prepared By</w:t>
      </w:r>
    </w:p>
    <w:p w:rsidR="008161B3" w:rsidRPr="00C92645" w:rsidRDefault="008161B3" w:rsidP="008161B3">
      <w:pPr>
        <w:pStyle w:val="Heading4"/>
        <w:jc w:val="left"/>
        <w:rPr>
          <w:b w:val="0"/>
          <w:i/>
          <w:color w:val="auto"/>
          <w:sz w:val="20"/>
        </w:rPr>
      </w:pPr>
      <w:smartTag w:uri="urn:schemas-microsoft-com:office:smarttags" w:element="City">
        <w:smartTag w:uri="urn:schemas-microsoft-com:office:smarttags" w:element="place">
          <w:r w:rsidRPr="00C92645">
            <w:rPr>
              <w:b w:val="0"/>
              <w:i/>
              <w:color w:val="auto"/>
              <w:sz w:val="20"/>
            </w:rPr>
            <w:t>Lincoln</w:t>
          </w:r>
        </w:smartTag>
      </w:smartTag>
      <w:r w:rsidRPr="00C92645">
        <w:rPr>
          <w:b w:val="0"/>
          <w:i/>
          <w:color w:val="auto"/>
          <w:sz w:val="20"/>
        </w:rPr>
        <w:t xml:space="preserve"> M. Moore</w:t>
      </w:r>
    </w:p>
    <w:p w:rsidR="008161B3" w:rsidRPr="008161B3" w:rsidRDefault="008161B3" w:rsidP="008161B3">
      <w:pPr>
        <w:jc w:val="left"/>
        <w:rPr>
          <w:sz w:val="20"/>
        </w:rPr>
      </w:pPr>
      <w:r w:rsidRPr="008161B3">
        <w:rPr>
          <w:sz w:val="20"/>
        </w:rPr>
        <w:t xml:space="preserve">USDA, NRCS, </w:t>
      </w:r>
      <w:smartTag w:uri="urn:schemas-microsoft-com:office:smarttags" w:element="place">
        <w:smartTag w:uri="urn:schemas-microsoft-com:office:smarttags" w:element="PlaceName">
          <w:r w:rsidRPr="008161B3">
            <w:rPr>
              <w:sz w:val="20"/>
            </w:rPr>
            <w:t>National</w:t>
          </w:r>
        </w:smartTag>
        <w:r w:rsidRPr="008161B3">
          <w:rPr>
            <w:sz w:val="20"/>
          </w:rPr>
          <w:t xml:space="preserve"> </w:t>
        </w:r>
        <w:smartTag w:uri="urn:schemas-microsoft-com:office:smarttags" w:element="PlaceName">
          <w:r w:rsidRPr="008161B3">
            <w:rPr>
              <w:sz w:val="20"/>
            </w:rPr>
            <w:t>Plant</w:t>
          </w:r>
        </w:smartTag>
        <w:r w:rsidRPr="008161B3">
          <w:rPr>
            <w:sz w:val="20"/>
          </w:rPr>
          <w:t xml:space="preserve"> </w:t>
        </w:r>
        <w:smartTag w:uri="urn:schemas-microsoft-com:office:smarttags" w:element="PlaceName">
          <w:r w:rsidRPr="008161B3">
            <w:rPr>
              <w:sz w:val="20"/>
            </w:rPr>
            <w:t>Data</w:t>
          </w:r>
        </w:smartTag>
        <w:r w:rsidRPr="008161B3">
          <w:rPr>
            <w:sz w:val="20"/>
          </w:rPr>
          <w:t xml:space="preserve"> </w:t>
        </w:r>
        <w:smartTag w:uri="urn:schemas-microsoft-com:office:smarttags" w:element="PlaceType">
          <w:r w:rsidRPr="008161B3">
            <w:rPr>
              <w:sz w:val="20"/>
            </w:rPr>
            <w:t>Center</w:t>
          </w:r>
        </w:smartTag>
      </w:smartTag>
    </w:p>
    <w:p w:rsidR="008161B3" w:rsidRPr="008161B3" w:rsidRDefault="008161B3" w:rsidP="008161B3">
      <w:pPr>
        <w:pStyle w:val="Heading1"/>
        <w:jc w:val="left"/>
        <w:rPr>
          <w:b w:val="0"/>
        </w:rPr>
      </w:pPr>
      <w:smartTag w:uri="urn:schemas-microsoft-com:office:smarttags" w:element="place">
        <w:smartTag w:uri="urn:schemas-microsoft-com:office:smarttags" w:element="City">
          <w:r w:rsidRPr="008161B3">
            <w:rPr>
              <w:b w:val="0"/>
            </w:rPr>
            <w:t>Baton Rouge</w:t>
          </w:r>
        </w:smartTag>
        <w:r w:rsidRPr="008161B3">
          <w:rPr>
            <w:b w:val="0"/>
          </w:rPr>
          <w:t xml:space="preserve">, </w:t>
        </w:r>
        <w:smartTag w:uri="urn:schemas-microsoft-com:office:smarttags" w:element="State">
          <w:r w:rsidRPr="008161B3">
            <w:rPr>
              <w:b w:val="0"/>
            </w:rPr>
            <w:t>Louisiana</w:t>
          </w:r>
        </w:smartTag>
      </w:smartTag>
    </w:p>
    <w:p w:rsidR="008161B3" w:rsidRPr="008161B3" w:rsidRDefault="008161B3" w:rsidP="008161B3">
      <w:pPr>
        <w:jc w:val="left"/>
        <w:rPr>
          <w:sz w:val="20"/>
        </w:rPr>
      </w:pPr>
    </w:p>
    <w:p w:rsidR="008161B3" w:rsidRPr="008161B3" w:rsidRDefault="008161B3" w:rsidP="008161B3">
      <w:pPr>
        <w:pStyle w:val="Heading1"/>
        <w:jc w:val="left"/>
      </w:pPr>
      <w:r w:rsidRPr="008161B3">
        <w:t>Species Coordinator</w:t>
      </w:r>
    </w:p>
    <w:p w:rsidR="008161B3" w:rsidRPr="008161B3" w:rsidRDefault="008161B3" w:rsidP="008161B3">
      <w:pPr>
        <w:pStyle w:val="Footer"/>
        <w:tabs>
          <w:tab w:val="clear" w:pos="4320"/>
          <w:tab w:val="clear" w:pos="8640"/>
        </w:tabs>
        <w:jc w:val="left"/>
        <w:rPr>
          <w:i/>
          <w:sz w:val="20"/>
        </w:rPr>
      </w:pPr>
      <w:smartTag w:uri="urn:schemas-microsoft-com:office:smarttags" w:element="City">
        <w:smartTag w:uri="urn:schemas-microsoft-com:office:smarttags" w:element="place">
          <w:r w:rsidRPr="008161B3">
            <w:rPr>
              <w:i/>
              <w:sz w:val="20"/>
            </w:rPr>
            <w:t>Lincoln</w:t>
          </w:r>
        </w:smartTag>
      </w:smartTag>
      <w:r w:rsidRPr="008161B3">
        <w:rPr>
          <w:i/>
          <w:sz w:val="20"/>
        </w:rPr>
        <w:t xml:space="preserve"> M. Moore</w:t>
      </w:r>
    </w:p>
    <w:p w:rsidR="008161B3" w:rsidRPr="008161B3" w:rsidRDefault="008161B3" w:rsidP="008161B3">
      <w:pPr>
        <w:pStyle w:val="Footer"/>
        <w:tabs>
          <w:tab w:val="clear" w:pos="4320"/>
          <w:tab w:val="clear" w:pos="8640"/>
        </w:tabs>
        <w:jc w:val="left"/>
        <w:rPr>
          <w:sz w:val="20"/>
        </w:rPr>
      </w:pPr>
      <w:r w:rsidRPr="008161B3">
        <w:rPr>
          <w:sz w:val="20"/>
        </w:rPr>
        <w:t xml:space="preserve">USDA, NRCS, </w:t>
      </w:r>
      <w:smartTag w:uri="urn:schemas-microsoft-com:office:smarttags" w:element="place">
        <w:smartTag w:uri="urn:schemas-microsoft-com:office:smarttags" w:element="PlaceName">
          <w:r w:rsidRPr="008161B3">
            <w:rPr>
              <w:sz w:val="20"/>
            </w:rPr>
            <w:t>National</w:t>
          </w:r>
        </w:smartTag>
        <w:r w:rsidRPr="008161B3">
          <w:rPr>
            <w:sz w:val="20"/>
          </w:rPr>
          <w:t xml:space="preserve"> </w:t>
        </w:r>
        <w:smartTag w:uri="urn:schemas-microsoft-com:office:smarttags" w:element="PlaceName">
          <w:r w:rsidRPr="008161B3">
            <w:rPr>
              <w:sz w:val="20"/>
            </w:rPr>
            <w:t>Plant</w:t>
          </w:r>
        </w:smartTag>
        <w:r w:rsidRPr="008161B3">
          <w:rPr>
            <w:sz w:val="20"/>
          </w:rPr>
          <w:t xml:space="preserve"> </w:t>
        </w:r>
        <w:smartTag w:uri="urn:schemas-microsoft-com:office:smarttags" w:element="PlaceName">
          <w:r w:rsidRPr="008161B3">
            <w:rPr>
              <w:sz w:val="20"/>
            </w:rPr>
            <w:t>Data</w:t>
          </w:r>
        </w:smartTag>
        <w:r w:rsidRPr="008161B3">
          <w:rPr>
            <w:sz w:val="20"/>
          </w:rPr>
          <w:t xml:space="preserve"> </w:t>
        </w:r>
        <w:smartTag w:uri="urn:schemas-microsoft-com:office:smarttags" w:element="PlaceType">
          <w:r w:rsidRPr="008161B3">
            <w:rPr>
              <w:sz w:val="20"/>
            </w:rPr>
            <w:t>Center</w:t>
          </w:r>
        </w:smartTag>
      </w:smartTag>
    </w:p>
    <w:p w:rsidR="008161B3" w:rsidRPr="008161B3" w:rsidRDefault="008161B3" w:rsidP="008161B3">
      <w:pPr>
        <w:jc w:val="left"/>
        <w:rPr>
          <w:sz w:val="20"/>
        </w:rPr>
      </w:pPr>
      <w:smartTag w:uri="urn:schemas-microsoft-com:office:smarttags" w:element="place">
        <w:smartTag w:uri="urn:schemas-microsoft-com:office:smarttags" w:element="City">
          <w:r w:rsidRPr="008161B3">
            <w:rPr>
              <w:sz w:val="20"/>
            </w:rPr>
            <w:t>Baton Rouge</w:t>
          </w:r>
        </w:smartTag>
        <w:r w:rsidRPr="008161B3">
          <w:rPr>
            <w:sz w:val="20"/>
          </w:rPr>
          <w:t xml:space="preserve">, </w:t>
        </w:r>
        <w:smartTag w:uri="urn:schemas-microsoft-com:office:smarttags" w:element="State">
          <w:r w:rsidRPr="008161B3">
            <w:rPr>
              <w:sz w:val="20"/>
            </w:rPr>
            <w:t>Louisiana</w:t>
          </w:r>
        </w:smartTag>
      </w:smartTag>
    </w:p>
    <w:p w:rsidR="008161B3" w:rsidRDefault="008161B3" w:rsidP="008161B3"/>
    <w:p w:rsidR="008161B3" w:rsidRPr="008161B3" w:rsidRDefault="008161B3" w:rsidP="008161B3">
      <w:pPr>
        <w:pStyle w:val="BodyText"/>
        <w:jc w:val="left"/>
        <w:rPr>
          <w:color w:val="auto"/>
          <w:sz w:val="16"/>
        </w:rPr>
      </w:pPr>
      <w:r w:rsidRPr="008161B3">
        <w:rPr>
          <w:color w:val="auto"/>
          <w:sz w:val="16"/>
        </w:rPr>
        <w:t>Edited: 10jan02 jsp; 24feb03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4AE" w:rsidRDefault="000D34AE">
      <w:r>
        <w:separator/>
      </w:r>
    </w:p>
  </w:endnote>
  <w:endnote w:type="continuationSeparator" w:id="0">
    <w:p w:rsidR="000D34AE" w:rsidRDefault="000D34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4AE" w:rsidRDefault="000D34AE">
      <w:r>
        <w:separator/>
      </w:r>
    </w:p>
  </w:footnote>
  <w:footnote w:type="continuationSeparator" w:id="0">
    <w:p w:rsidR="000D34AE" w:rsidRDefault="000D34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205E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D34AE"/>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C22C2"/>
    <w:rsid w:val="007F3743"/>
    <w:rsid w:val="00800FEC"/>
    <w:rsid w:val="008161B3"/>
    <w:rsid w:val="00830F95"/>
    <w:rsid w:val="0088325A"/>
    <w:rsid w:val="0089154B"/>
    <w:rsid w:val="008B3C33"/>
    <w:rsid w:val="008E6018"/>
    <w:rsid w:val="008F3D5A"/>
    <w:rsid w:val="008F6154"/>
    <w:rsid w:val="0090312B"/>
    <w:rsid w:val="00926DB7"/>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205E4"/>
    <w:rsid w:val="00C71B7B"/>
    <w:rsid w:val="00C81773"/>
    <w:rsid w:val="00C92645"/>
    <w:rsid w:val="00C95C6F"/>
    <w:rsid w:val="00CC0A51"/>
    <w:rsid w:val="00CD49CC"/>
    <w:rsid w:val="00CF06F8"/>
    <w:rsid w:val="00CF7EC1"/>
    <w:rsid w:val="00D00A96"/>
    <w:rsid w:val="00D53A51"/>
    <w:rsid w:val="00D62818"/>
    <w:rsid w:val="00DD41E3"/>
    <w:rsid w:val="00E219E4"/>
    <w:rsid w:val="00E93233"/>
    <w:rsid w:val="00F1350F"/>
    <w:rsid w:val="00F353F3"/>
    <w:rsid w:val="00F35DC5"/>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WHITE MULBERRY</vt:lpstr>
    </vt:vector>
  </TitlesOfParts>
  <Company>USDA NRCS National Plant Data Center</Company>
  <LinksUpToDate>false</LinksUpToDate>
  <CharactersWithSpaces>10821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MULBERRY</dc:title>
  <dc:subject>Morus alba L.</dc:subject>
  <dc:creator>J. Scott Peterson</dc:creator>
  <cp:keywords/>
  <cp:lastModifiedBy>William Farrell</cp:lastModifiedBy>
  <cp:revision>2</cp:revision>
  <cp:lastPrinted>2003-06-09T21:39:00Z</cp:lastPrinted>
  <dcterms:created xsi:type="dcterms:W3CDTF">2011-01-25T23:40:00Z</dcterms:created>
  <dcterms:modified xsi:type="dcterms:W3CDTF">2011-01-25T23:40:00Z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