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20D89" w:rsidP="000578C2">
            <w:pPr>
              <w:pStyle w:val="TitleHeader"/>
              <w:rPr>
                <w:i/>
              </w:rPr>
            </w:pPr>
            <w:r>
              <w:lastRenderedPageBreak/>
              <w:t>Muttongrass</w:t>
            </w:r>
          </w:p>
        </w:tc>
      </w:tr>
      <w:tr w:rsidR="00CD49CC">
        <w:tblPrEx>
          <w:tblCellMar>
            <w:top w:w="0" w:type="dxa"/>
            <w:bottom w:w="0" w:type="dxa"/>
          </w:tblCellMar>
        </w:tblPrEx>
        <w:tc>
          <w:tcPr>
            <w:tcW w:w="4410" w:type="dxa"/>
          </w:tcPr>
          <w:p w:rsidR="00CD49CC" w:rsidRPr="008F3D5A" w:rsidRDefault="00C20D89" w:rsidP="008F3D5A">
            <w:pPr>
              <w:pStyle w:val="Titlesubheader1"/>
              <w:rPr>
                <w:i/>
              </w:rPr>
            </w:pPr>
            <w:r>
              <w:rPr>
                <w:i/>
              </w:rPr>
              <w:t>Poa fendleriana</w:t>
            </w:r>
            <w:r w:rsidR="000F1970" w:rsidRPr="008F3D5A">
              <w:t xml:space="preserve"> </w:t>
            </w:r>
            <w:r w:rsidRPr="00C20D89">
              <w:rPr>
                <w:rStyle w:val="search1"/>
                <w:color w:val="auto"/>
              </w:rPr>
              <w:t>(Steud.) 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20D89">
              <w:t>POFE</w:t>
            </w:r>
          </w:p>
        </w:tc>
      </w:tr>
    </w:tbl>
    <w:p w:rsidR="00CD49CC" w:rsidRPr="004A50AC" w:rsidRDefault="00CD49CC" w:rsidP="004A50AC">
      <w:pPr>
        <w:jc w:val="left"/>
        <w:rPr>
          <w:sz w:val="20"/>
        </w:rPr>
      </w:pPr>
    </w:p>
    <w:p w:rsidR="00C20D89" w:rsidRDefault="001478F1" w:rsidP="00C20D89">
      <w:pPr>
        <w:pStyle w:val="Header2"/>
      </w:pPr>
      <w:r>
        <w:t xml:space="preserve">Contributed by: </w:t>
      </w:r>
      <w:smartTag w:uri="urn:schemas-microsoft-com:office:smarttags" w:element="place">
        <w:smartTag w:uri="urn:schemas-microsoft-com:office:smarttags" w:element="PlaceName">
          <w:r w:rsidR="00C20D89">
            <w:t>USDA</w:t>
          </w:r>
        </w:smartTag>
        <w:r w:rsidR="00C20D89">
          <w:t xml:space="preserve"> </w:t>
        </w:r>
        <w:smartTag w:uri="urn:schemas-microsoft-com:office:smarttags" w:element="PlaceName">
          <w:r w:rsidR="00C20D89">
            <w:t>NRCS</w:t>
          </w:r>
        </w:smartTag>
        <w:r w:rsidR="00C20D89">
          <w:t xml:space="preserve"> </w:t>
        </w:r>
        <w:smartTag w:uri="urn:schemas-microsoft-com:office:smarttags" w:element="PlaceName">
          <w:r w:rsidR="00C20D89">
            <w:t>Idaho</w:t>
          </w:r>
        </w:smartTag>
        <w:r w:rsidR="00C20D89">
          <w:t xml:space="preserve"> </w:t>
        </w:r>
        <w:smartTag w:uri="urn:schemas-microsoft-com:office:smarttags" w:element="PlaceType">
          <w:r w:rsidR="00C20D89">
            <w:t>State</w:t>
          </w:r>
        </w:smartTag>
      </w:smartTag>
      <w:r w:rsidR="00C20D89">
        <w:t xml:space="preserve"> Office</w:t>
      </w:r>
    </w:p>
    <w:p w:rsidR="00CD49CC" w:rsidRDefault="00CD49CC" w:rsidP="004A50AC">
      <w:pPr>
        <w:jc w:val="left"/>
        <w:rPr>
          <w:sz w:val="20"/>
        </w:rPr>
      </w:pPr>
    </w:p>
    <w:p w:rsidR="007F3743" w:rsidRDefault="00306EB5" w:rsidP="004A50AC">
      <w:pPr>
        <w:jc w:val="left"/>
        <w:rPr>
          <w:sz w:val="20"/>
        </w:rPr>
      </w:pPr>
      <w:r>
        <w:rPr>
          <w:noProof/>
          <w:sz w:val="20"/>
        </w:rPr>
        <w:drawing>
          <wp:inline distT="0" distB="0" distL="0" distR="0">
            <wp:extent cx="2743200" cy="3619500"/>
            <wp:effectExtent l="19050" t="0" r="0" b="0"/>
            <wp:docPr id="2" name="Picture 2" descr="IMG_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499"/>
                    <pic:cNvPicPr>
                      <a:picLocks noChangeAspect="1" noChangeArrowheads="1"/>
                    </pic:cNvPicPr>
                  </pic:nvPicPr>
                  <pic:blipFill>
                    <a:blip r:embed="rId8" cstate="print"/>
                    <a:srcRect/>
                    <a:stretch>
                      <a:fillRect/>
                    </a:stretch>
                  </pic:blipFill>
                  <pic:spPr bwMode="auto">
                    <a:xfrm>
                      <a:off x="0" y="0"/>
                      <a:ext cx="2743200" cy="3619500"/>
                    </a:xfrm>
                    <a:prstGeom prst="rect">
                      <a:avLst/>
                    </a:prstGeom>
                    <a:noFill/>
                    <a:ln w="9525">
                      <a:noFill/>
                      <a:miter lim="800000"/>
                      <a:headEnd/>
                      <a:tailEnd/>
                    </a:ln>
                  </pic:spPr>
                </pic:pic>
              </a:graphicData>
            </a:graphic>
          </wp:inline>
        </w:drawing>
      </w:r>
    </w:p>
    <w:p w:rsidR="00A06FE6" w:rsidRPr="004C7170" w:rsidRDefault="00CF06F8" w:rsidP="00FC6152">
      <w:pPr>
        <w:jc w:val="left"/>
        <w:rPr>
          <w:sz w:val="16"/>
          <w:szCs w:val="16"/>
        </w:rPr>
      </w:pPr>
      <w:r w:rsidRPr="004C7170">
        <w:rPr>
          <w:sz w:val="16"/>
          <w:szCs w:val="16"/>
        </w:rPr>
        <w:t xml:space="preserve">Photo </w:t>
      </w:r>
      <w:r w:rsidR="00B83A00" w:rsidRPr="004C7170">
        <w:rPr>
          <w:sz w:val="16"/>
          <w:szCs w:val="16"/>
        </w:rPr>
        <w:t>by Derek J. Tilley</w:t>
      </w:r>
    </w:p>
    <w:p w:rsidR="00520FAC" w:rsidRPr="004A50AC" w:rsidRDefault="00520FAC" w:rsidP="004A50AC">
      <w:pPr>
        <w:jc w:val="left"/>
        <w:rPr>
          <w:sz w:val="20"/>
        </w:rPr>
      </w:pPr>
    </w:p>
    <w:p w:rsidR="00CD49CC" w:rsidRPr="004C2151" w:rsidRDefault="000F1970" w:rsidP="00F802DB">
      <w:pPr>
        <w:pStyle w:val="Header3"/>
      </w:pPr>
      <w:r w:rsidRPr="004C2151">
        <w:t>Alternate Names</w:t>
      </w:r>
    </w:p>
    <w:p w:rsidR="00C20D89" w:rsidRPr="004C7170" w:rsidRDefault="0099400B" w:rsidP="004C7170">
      <w:pPr>
        <w:pStyle w:val="Header3"/>
        <w:rPr>
          <w:b w:val="0"/>
          <w:i/>
        </w:rPr>
      </w:pPr>
      <w:r w:rsidRPr="004C7170">
        <w:rPr>
          <w:b w:val="0"/>
        </w:rPr>
        <w:t>Early bluegrass</w:t>
      </w:r>
      <w:r w:rsidR="004C7170" w:rsidRPr="004C7170">
        <w:rPr>
          <w:b w:val="0"/>
        </w:rPr>
        <w:t xml:space="preserve">, </w:t>
      </w:r>
      <w:r w:rsidR="004C7170">
        <w:rPr>
          <w:b w:val="0"/>
        </w:rPr>
        <w:t>m</w:t>
      </w:r>
      <w:r w:rsidR="00C20D89" w:rsidRPr="004C7170">
        <w:rPr>
          <w:b w:val="0"/>
        </w:rPr>
        <w:t>utton bluegrass</w:t>
      </w:r>
      <w:r w:rsidR="004C7170" w:rsidRPr="004C7170">
        <w:rPr>
          <w:b w:val="0"/>
        </w:rPr>
        <w:t xml:space="preserve">, </w:t>
      </w:r>
      <w:r w:rsidR="004C7170" w:rsidRPr="004C7170">
        <w:rPr>
          <w:b w:val="0"/>
          <w:i/>
        </w:rPr>
        <w:t>Eragrostis fendleriana</w:t>
      </w:r>
      <w:r w:rsidR="004C7170" w:rsidRPr="004C7170">
        <w:rPr>
          <w:b w:val="0"/>
        </w:rPr>
        <w:t xml:space="preserve">, </w:t>
      </w:r>
      <w:r w:rsidR="00C20D89" w:rsidRPr="004C7170">
        <w:rPr>
          <w:b w:val="0"/>
          <w:i/>
        </w:rPr>
        <w:t>Poa eatoni</w:t>
      </w:r>
      <w:r w:rsidR="004C7170" w:rsidRPr="004C7170">
        <w:rPr>
          <w:b w:val="0"/>
        </w:rPr>
        <w:t xml:space="preserve">, </w:t>
      </w:r>
      <w:r w:rsidR="00931177" w:rsidRPr="004C7170">
        <w:rPr>
          <w:b w:val="0"/>
          <w:i/>
        </w:rPr>
        <w:t xml:space="preserve">P. </w:t>
      </w:r>
      <w:smartTag w:uri="urn:schemas-microsoft-com:office:smarttags" w:element="place">
        <w:smartTag w:uri="urn:schemas-microsoft-com:office:smarttags" w:element="State">
          <w:r w:rsidR="004C7170">
            <w:rPr>
              <w:b w:val="0"/>
              <w:i/>
            </w:rPr>
            <w:t>m</w:t>
          </w:r>
          <w:r w:rsidR="00C20D89" w:rsidRPr="004C7170">
            <w:rPr>
              <w:b w:val="0"/>
              <w:i/>
            </w:rPr>
            <w:t>ontana</w:t>
          </w:r>
        </w:smartTag>
      </w:smartTag>
      <w:r w:rsidR="004C7170" w:rsidRPr="004C7170">
        <w:rPr>
          <w:b w:val="0"/>
          <w:i/>
        </w:rPr>
        <w:t xml:space="preserve">, </w:t>
      </w:r>
      <w:r w:rsidR="00931177" w:rsidRPr="004C7170">
        <w:rPr>
          <w:b w:val="0"/>
          <w:i/>
        </w:rPr>
        <w:t>P.</w:t>
      </w:r>
      <w:r w:rsidR="00C20D89" w:rsidRPr="004C7170">
        <w:rPr>
          <w:b w:val="0"/>
          <w:i/>
        </w:rPr>
        <w:t xml:space="preserve"> longiligula</w:t>
      </w:r>
    </w:p>
    <w:p w:rsidR="00C20D89" w:rsidRPr="004C7170" w:rsidRDefault="00C20D89" w:rsidP="00F802DB">
      <w:pPr>
        <w:pStyle w:val="Bodytext0"/>
      </w:pPr>
    </w:p>
    <w:p w:rsidR="00CD49CC" w:rsidRPr="004C2151" w:rsidRDefault="00CD49CC" w:rsidP="00F802DB">
      <w:pPr>
        <w:pStyle w:val="Header3"/>
      </w:pPr>
      <w:r w:rsidRPr="004C2151">
        <w:t>Uses</w:t>
      </w:r>
    </w:p>
    <w:p w:rsidR="00CD49CC" w:rsidRPr="004C2151" w:rsidRDefault="007F59D6" w:rsidP="00F802DB">
      <w:pPr>
        <w:pStyle w:val="Bodytext0"/>
      </w:pPr>
      <w:r w:rsidRPr="004C2151">
        <w:rPr>
          <w:i/>
        </w:rPr>
        <w:t>Forage</w:t>
      </w:r>
      <w:r w:rsidRPr="004C2151">
        <w:t xml:space="preserve">: </w:t>
      </w:r>
      <w:r w:rsidR="00B83A00" w:rsidRPr="004C2151">
        <w:t>Muttongrass is a good source of forage and has been rated as e</w:t>
      </w:r>
      <w:r w:rsidR="00C55965" w:rsidRPr="004C2151">
        <w:t xml:space="preserve">xcellent forage for cattle and horses, </w:t>
      </w:r>
      <w:r w:rsidR="00B83A00" w:rsidRPr="004C2151">
        <w:t xml:space="preserve">and </w:t>
      </w:r>
      <w:r w:rsidR="00C55965" w:rsidRPr="004C2151">
        <w:t>good for sheep</w:t>
      </w:r>
      <w:r w:rsidR="00B83A00" w:rsidRPr="004C2151">
        <w:t>,</w:t>
      </w:r>
      <w:r w:rsidR="00C55965" w:rsidRPr="004C2151">
        <w:t xml:space="preserve"> elk and deer</w:t>
      </w:r>
      <w:r w:rsidR="00B83A00" w:rsidRPr="004C2151">
        <w:t xml:space="preserve"> (USDA 1937). </w:t>
      </w:r>
      <w:r w:rsidRPr="004C2151">
        <w:t>During the winter, seedheads are eaten by pronghorn antelope. Seeds and leaves are also utilized by birds.</w:t>
      </w:r>
    </w:p>
    <w:p w:rsidR="007F59D6" w:rsidRPr="004C2151" w:rsidRDefault="007F59D6" w:rsidP="00F802DB">
      <w:pPr>
        <w:pStyle w:val="Bodytext0"/>
      </w:pPr>
    </w:p>
    <w:p w:rsidR="0099400B" w:rsidRPr="004C2151" w:rsidRDefault="0099400B" w:rsidP="00F802DB">
      <w:pPr>
        <w:pStyle w:val="Bodytext0"/>
      </w:pPr>
      <w:r w:rsidRPr="004C2151">
        <w:rPr>
          <w:i/>
        </w:rPr>
        <w:t>Erosion control</w:t>
      </w:r>
      <w:r w:rsidR="007F59D6" w:rsidRPr="004C2151">
        <w:t>: The fibrous root system of this species reaches a depth of approximately 10 inches providing good surface erosion control</w:t>
      </w:r>
      <w:r w:rsidR="001E1014" w:rsidRPr="004C2151">
        <w:t xml:space="preserve"> in arid sites</w:t>
      </w:r>
      <w:r w:rsidR="007F59D6" w:rsidRPr="004C2151">
        <w:t>.</w:t>
      </w:r>
    </w:p>
    <w:p w:rsidR="007F59D6" w:rsidRPr="004C2151" w:rsidRDefault="007F59D6" w:rsidP="00F802DB">
      <w:pPr>
        <w:pStyle w:val="Bodytext0"/>
      </w:pPr>
    </w:p>
    <w:p w:rsidR="0099400B" w:rsidRPr="004C2151" w:rsidRDefault="0097178B" w:rsidP="00F802DB">
      <w:pPr>
        <w:pStyle w:val="Bodytext0"/>
      </w:pPr>
      <w:r w:rsidRPr="004C2151">
        <w:rPr>
          <w:i/>
        </w:rPr>
        <w:t>Native species r</w:t>
      </w:r>
      <w:r w:rsidR="0099400B" w:rsidRPr="004C2151">
        <w:rPr>
          <w:i/>
        </w:rPr>
        <w:t>estoration</w:t>
      </w:r>
      <w:r w:rsidR="00477EFB" w:rsidRPr="004C2151">
        <w:t>:</w:t>
      </w:r>
      <w:r w:rsidR="0099400B" w:rsidRPr="004C2151">
        <w:t xml:space="preserve"> </w:t>
      </w:r>
      <w:r w:rsidR="00477EFB" w:rsidRPr="004C2151">
        <w:t xml:space="preserve">Muttongrass has been used sparingly to </w:t>
      </w:r>
      <w:r w:rsidR="0099400B" w:rsidRPr="004C2151">
        <w:t>i</w:t>
      </w:r>
      <w:r w:rsidR="000648B5" w:rsidRPr="004C2151">
        <w:t>mprove</w:t>
      </w:r>
      <w:r w:rsidR="0099400B" w:rsidRPr="004C2151">
        <w:t xml:space="preserve"> diversity</w:t>
      </w:r>
      <w:r w:rsidR="00477EFB" w:rsidRPr="004C2151">
        <w:t xml:space="preserve"> in sagebrush and </w:t>
      </w:r>
      <w:r w:rsidR="00477EFB" w:rsidRPr="004C2151">
        <w:lastRenderedPageBreak/>
        <w:t>piñon-juniper communities. It can be used to r</w:t>
      </w:r>
      <w:r w:rsidR="0099400B" w:rsidRPr="004C2151">
        <w:t xml:space="preserve">estore areas where </w:t>
      </w:r>
      <w:r w:rsidR="00477EFB" w:rsidRPr="004C2151">
        <w:t>juniper encroachment</w:t>
      </w:r>
      <w:r w:rsidR="0099400B" w:rsidRPr="004C2151">
        <w:t xml:space="preserve"> has depleted </w:t>
      </w:r>
      <w:r w:rsidR="00477EFB" w:rsidRPr="004C2151">
        <w:t xml:space="preserve">the </w:t>
      </w:r>
      <w:r w:rsidR="001E1014" w:rsidRPr="004C2151">
        <w:t>herbaceous</w:t>
      </w:r>
      <w:r w:rsidR="00477EFB" w:rsidRPr="004C2151">
        <w:t xml:space="preserve"> </w:t>
      </w:r>
      <w:r w:rsidR="0099400B" w:rsidRPr="004C2151">
        <w:t>understory</w:t>
      </w:r>
      <w:r w:rsidR="00477EFB" w:rsidRPr="004C2151">
        <w:t xml:space="preserve"> following juniper removal. </w:t>
      </w:r>
      <w:r w:rsidR="00CC3F64" w:rsidRPr="004C2151">
        <w:t>The species is drought tolerant and has potential for use in restoration and native diversification projects throughout the West.</w:t>
      </w:r>
    </w:p>
    <w:p w:rsidR="00CC3F64" w:rsidRPr="004C2151" w:rsidRDefault="00CC3F64" w:rsidP="00F802DB">
      <w:pPr>
        <w:pStyle w:val="Header3"/>
      </w:pPr>
      <w:bookmarkStart w:id="0" w:name="OLE_LINK1"/>
    </w:p>
    <w:p w:rsidR="00CD49CC" w:rsidRPr="004C2151" w:rsidRDefault="00CD49CC" w:rsidP="00F802DB">
      <w:pPr>
        <w:pStyle w:val="Header3"/>
      </w:pPr>
      <w:r w:rsidRPr="004C2151">
        <w:t>Status</w:t>
      </w:r>
    </w:p>
    <w:p w:rsidR="00CD49CC" w:rsidRPr="004C2151" w:rsidRDefault="000648B5" w:rsidP="00BE5356">
      <w:pPr>
        <w:pStyle w:val="Bodytext0"/>
      </w:pPr>
      <w:r w:rsidRPr="004C2151">
        <w:t>C</w:t>
      </w:r>
      <w:r w:rsidR="00CD49CC" w:rsidRPr="004C2151">
        <w:t>onsult the PLANTS Web site and your State Department of Natural Resources for this plant’s current status (e.g. threatened or endangered species, state noxious status, and wetland indicator values).</w:t>
      </w:r>
    </w:p>
    <w:bookmarkEnd w:id="0"/>
    <w:p w:rsidR="00712AC4" w:rsidRPr="004C2151" w:rsidRDefault="00712AC4" w:rsidP="00F802DB">
      <w:pPr>
        <w:pStyle w:val="Header3"/>
        <w:rPr>
          <w:b w:val="0"/>
        </w:rPr>
      </w:pPr>
    </w:p>
    <w:p w:rsidR="00CD49CC" w:rsidRPr="004C2151" w:rsidRDefault="00CD49CC" w:rsidP="00931177">
      <w:pPr>
        <w:pStyle w:val="Header3"/>
      </w:pPr>
      <w:r w:rsidRPr="004C2151">
        <w:t>Description</w:t>
      </w:r>
    </w:p>
    <w:p w:rsidR="00931177" w:rsidRPr="004C2151" w:rsidRDefault="002375B8" w:rsidP="00931177">
      <w:pPr>
        <w:jc w:val="left"/>
        <w:rPr>
          <w:sz w:val="20"/>
        </w:rPr>
      </w:pPr>
      <w:r w:rsidRPr="004C2151">
        <w:rPr>
          <w:i/>
          <w:sz w:val="20"/>
        </w:rPr>
        <w:t>General</w:t>
      </w:r>
      <w:r w:rsidRPr="004C2151">
        <w:rPr>
          <w:sz w:val="20"/>
        </w:rPr>
        <w:t>:</w:t>
      </w:r>
      <w:r w:rsidR="00931177" w:rsidRPr="004C2151">
        <w:rPr>
          <w:sz w:val="20"/>
        </w:rPr>
        <w:t xml:space="preserve"> Muttongrass is a perennial bunchgrass growing 0.7 to 2.5 feet tall with narrow leaves (1 to 3mm wide). The species is generally considered </w:t>
      </w:r>
      <w:r w:rsidR="007124CB" w:rsidRPr="004C2151">
        <w:rPr>
          <w:sz w:val="20"/>
        </w:rPr>
        <w:t>apomictic</w:t>
      </w:r>
      <w:r w:rsidR="00931177" w:rsidRPr="004C2151">
        <w:rPr>
          <w:sz w:val="20"/>
        </w:rPr>
        <w:t xml:space="preserve"> (not requiring fertilization for seed production). The flowers are typically pistillate (only female), but occasional staminate (male) flowers arise giving the species the ability to hybridize with other bluegrasses (Welsh and others 2003). </w:t>
      </w:r>
      <w:r w:rsidR="00477EFB" w:rsidRPr="004C2151">
        <w:rPr>
          <w:sz w:val="20"/>
        </w:rPr>
        <w:t>Some plants may also reproduce sexually from pollen received from male plants of other bluegrass species (Cronquist and others 1977).</w:t>
      </w:r>
    </w:p>
    <w:p w:rsidR="00CD49CC" w:rsidRPr="004C2151" w:rsidRDefault="00CD49CC" w:rsidP="00437F11">
      <w:pPr>
        <w:pStyle w:val="Bodytext0"/>
      </w:pPr>
    </w:p>
    <w:p w:rsidR="002375B8" w:rsidRPr="004C2151" w:rsidRDefault="002375B8" w:rsidP="00437F11">
      <w:pPr>
        <w:pStyle w:val="Bodytext0"/>
      </w:pPr>
      <w:r w:rsidRPr="004C2151">
        <w:rPr>
          <w:i/>
        </w:rPr>
        <w:t>Distribution</w:t>
      </w:r>
      <w:r w:rsidRPr="004C2151">
        <w:t>: For current distribution, consult the Plant Profile page for this species on the PLANTS Web site.</w:t>
      </w:r>
      <w:r w:rsidR="00931177" w:rsidRPr="004C2151">
        <w:t xml:space="preserve"> Historic records show</w:t>
      </w:r>
      <w:r w:rsidR="00477EFB" w:rsidRPr="004C2151">
        <w:t xml:space="preserve"> muttongrass</w:t>
      </w:r>
      <w:r w:rsidR="00CC3F64" w:rsidRPr="004C2151">
        <w:t xml:space="preserve"> range</w:t>
      </w:r>
      <w:r w:rsidR="00477EFB" w:rsidRPr="004C2151">
        <w:t>s</w:t>
      </w:r>
      <w:r w:rsidR="00CC3F64" w:rsidRPr="004C2151">
        <w:t xml:space="preserve"> </w:t>
      </w:r>
      <w:r w:rsidR="00477EFB" w:rsidRPr="004C2151">
        <w:t>from</w:t>
      </w:r>
      <w:r w:rsidR="00CC3F64" w:rsidRPr="004C2151">
        <w:t xml:space="preserve"> southern </w:t>
      </w:r>
      <w:smartTag w:uri="urn:schemas-microsoft-com:office:smarttags" w:element="country-region">
        <w:r w:rsidR="00CC3F64" w:rsidRPr="004C2151">
          <w:t>Canada</w:t>
        </w:r>
      </w:smartTag>
      <w:r w:rsidR="00CC3F64" w:rsidRPr="004C2151">
        <w:t xml:space="preserve"> to </w:t>
      </w:r>
      <w:smartTag w:uri="urn:schemas-microsoft-com:office:smarttags" w:element="State">
        <w:r w:rsidR="00CC3F64" w:rsidRPr="004C2151">
          <w:t>Texas</w:t>
        </w:r>
      </w:smartTag>
      <w:r w:rsidR="00CC3F64" w:rsidRPr="004C2151">
        <w:t xml:space="preserve"> and east to the </w:t>
      </w:r>
      <w:smartTag w:uri="urn:schemas-microsoft-com:office:smarttags" w:element="place">
        <w:r w:rsidR="00CC3F64" w:rsidRPr="004C2151">
          <w:t>Dakotas</w:t>
        </w:r>
      </w:smartTag>
      <w:r w:rsidR="00CC3F64" w:rsidRPr="004C2151">
        <w:t>.</w:t>
      </w:r>
    </w:p>
    <w:p w:rsidR="002375B8" w:rsidRPr="004C2151" w:rsidRDefault="002375B8" w:rsidP="00437F11">
      <w:pPr>
        <w:pStyle w:val="Bodytext0"/>
      </w:pPr>
    </w:p>
    <w:p w:rsidR="002375B8" w:rsidRPr="004C2151" w:rsidRDefault="002375B8" w:rsidP="00437F11">
      <w:pPr>
        <w:pStyle w:val="Bodytext0"/>
      </w:pPr>
      <w:r w:rsidRPr="004C2151">
        <w:rPr>
          <w:i/>
        </w:rPr>
        <w:t>Habitat</w:t>
      </w:r>
      <w:r w:rsidRPr="004C2151">
        <w:t>:</w:t>
      </w:r>
      <w:r w:rsidR="006B4B3E" w:rsidRPr="004C2151">
        <w:t xml:space="preserve"> </w:t>
      </w:r>
      <w:r w:rsidR="00931177" w:rsidRPr="004C2151">
        <w:t>Muttongrass is an important late successional understory component in juniper and piñon-juniper communities.</w:t>
      </w:r>
      <w:r w:rsidR="00CE5838" w:rsidRPr="004C2151">
        <w:t xml:space="preserve"> Plants can also be found throughout </w:t>
      </w:r>
      <w:r w:rsidR="00E220C2">
        <w:t>p</w:t>
      </w:r>
      <w:r w:rsidR="00CE5838" w:rsidRPr="004C2151">
        <w:t xml:space="preserve">onderosa pine and </w:t>
      </w:r>
      <w:r w:rsidR="00477EFB" w:rsidRPr="004C2151">
        <w:t xml:space="preserve">into </w:t>
      </w:r>
      <w:r w:rsidR="00CE5838" w:rsidRPr="004C2151">
        <w:t xml:space="preserve">aspen forests </w:t>
      </w:r>
      <w:r w:rsidR="00477EFB" w:rsidRPr="004C2151">
        <w:t>and</w:t>
      </w:r>
      <w:r w:rsidR="00CE5838" w:rsidRPr="004C2151">
        <w:t xml:space="preserve"> </w:t>
      </w:r>
      <w:r w:rsidR="00B83A00" w:rsidRPr="004C2151">
        <w:t>Engelmann</w:t>
      </w:r>
      <w:r w:rsidR="00CE5838" w:rsidRPr="004C2151">
        <w:t xml:space="preserve"> spruce-lodgepole pine zone</w:t>
      </w:r>
      <w:r w:rsidR="00477EFB" w:rsidRPr="004C2151">
        <w:t>s</w:t>
      </w:r>
      <w:r w:rsidR="00CE5838" w:rsidRPr="004C2151">
        <w:t>.</w:t>
      </w:r>
    </w:p>
    <w:p w:rsidR="006B4B3E" w:rsidRPr="004C2151" w:rsidRDefault="006B4B3E" w:rsidP="00437F11">
      <w:pPr>
        <w:pStyle w:val="Bodytext0"/>
      </w:pPr>
    </w:p>
    <w:p w:rsidR="00CD49CC" w:rsidRPr="004C2151" w:rsidRDefault="00CD49CC" w:rsidP="00F802DB">
      <w:pPr>
        <w:pStyle w:val="Header3"/>
      </w:pPr>
      <w:r w:rsidRPr="004C2151">
        <w:t>Adaptation</w:t>
      </w:r>
    </w:p>
    <w:p w:rsidR="001E1014" w:rsidRPr="004C2151" w:rsidRDefault="001E1014" w:rsidP="00F802DB">
      <w:pPr>
        <w:pStyle w:val="Bodytext0"/>
      </w:pPr>
      <w:r w:rsidRPr="004C2151">
        <w:t xml:space="preserve">Muttongrass </w:t>
      </w:r>
      <w:r w:rsidR="00931177" w:rsidRPr="004C2151">
        <w:t xml:space="preserve">is </w:t>
      </w:r>
      <w:r w:rsidRPr="004C2151">
        <w:t xml:space="preserve">among the most </w:t>
      </w:r>
      <w:r w:rsidR="00931177" w:rsidRPr="004C2151">
        <w:t xml:space="preserve">drought tolerant </w:t>
      </w:r>
      <w:r w:rsidRPr="004C2151">
        <w:t xml:space="preserve">bluegrasses </w:t>
      </w:r>
      <w:r w:rsidR="00931177" w:rsidRPr="004C2151">
        <w:t xml:space="preserve">and </w:t>
      </w:r>
      <w:r w:rsidRPr="004C2151">
        <w:t>should be considered for</w:t>
      </w:r>
      <w:r w:rsidR="00931177" w:rsidRPr="004C2151">
        <w:t xml:space="preserve"> restoration and native diversification projects </w:t>
      </w:r>
      <w:r w:rsidRPr="004C2151">
        <w:t>in western states. It is limited in its use however due to its low seed viability</w:t>
      </w:r>
      <w:r w:rsidR="00931177" w:rsidRPr="004C2151">
        <w:t>.</w:t>
      </w:r>
    </w:p>
    <w:p w:rsidR="001E1014" w:rsidRPr="004C2151" w:rsidRDefault="001E1014" w:rsidP="00F802DB">
      <w:pPr>
        <w:pStyle w:val="Bodytext0"/>
      </w:pPr>
    </w:p>
    <w:p w:rsidR="00D82033" w:rsidRPr="004C2151" w:rsidRDefault="001E1014" w:rsidP="00F802DB">
      <w:pPr>
        <w:pStyle w:val="Bodytext0"/>
      </w:pPr>
      <w:r w:rsidRPr="004C2151">
        <w:t>This species</w:t>
      </w:r>
      <w:r w:rsidR="00CE5838" w:rsidRPr="004C2151">
        <w:t xml:space="preserve"> performs best on well-drained clay loams but </w:t>
      </w:r>
      <w:r w:rsidR="000648B5" w:rsidRPr="004C2151">
        <w:t xml:space="preserve">is </w:t>
      </w:r>
      <w:r w:rsidR="00CE5838" w:rsidRPr="004C2151">
        <w:t xml:space="preserve">also </w:t>
      </w:r>
      <w:r w:rsidR="000648B5" w:rsidRPr="004C2151">
        <w:t xml:space="preserve">found </w:t>
      </w:r>
      <w:r w:rsidR="00CE5838" w:rsidRPr="004C2151">
        <w:t>in drier, less fertile, g</w:t>
      </w:r>
      <w:r w:rsidR="00C55965" w:rsidRPr="004C2151">
        <w:t>ravel</w:t>
      </w:r>
      <w:r w:rsidR="000648B5" w:rsidRPr="004C2151">
        <w:t>ley</w:t>
      </w:r>
      <w:r w:rsidR="00C55965" w:rsidRPr="004C2151">
        <w:t xml:space="preserve"> and sandy soils (USDA</w:t>
      </w:r>
      <w:r w:rsidR="00CE5838" w:rsidRPr="004C2151">
        <w:t xml:space="preserve"> 1937).</w:t>
      </w:r>
      <w:r w:rsidRPr="004C2151">
        <w:t xml:space="preserve"> </w:t>
      </w:r>
      <w:r w:rsidR="00D82033" w:rsidRPr="004C2151">
        <w:t xml:space="preserve">Muttongrass is adapted to sites receiving 10 to 22 inches annual precipitation. In the northern extent of its range, muttongrass occupies lower elevation plant </w:t>
      </w:r>
      <w:r w:rsidR="00D82033" w:rsidRPr="004C2151">
        <w:lastRenderedPageBreak/>
        <w:t>communities while it is found at higher elevations to the south.</w:t>
      </w:r>
    </w:p>
    <w:p w:rsidR="00D82033" w:rsidRPr="004C2151" w:rsidRDefault="00D82033" w:rsidP="00F802DB">
      <w:pPr>
        <w:pStyle w:val="Bodytext0"/>
      </w:pPr>
    </w:p>
    <w:p w:rsidR="00D82033" w:rsidRPr="004C2151" w:rsidRDefault="00D82033" w:rsidP="00F802DB">
      <w:pPr>
        <w:pStyle w:val="Bodytext0"/>
      </w:pPr>
      <w:r w:rsidRPr="004C2151">
        <w:t xml:space="preserve">Muttongrass has shown limited tolerance to fire. Some evidence indicates that muttongrass stands have responded well following fires </w:t>
      </w:r>
      <w:r w:rsidR="00A558BE" w:rsidRPr="004C2151">
        <w:t xml:space="preserve">(Gartner and others 1978) </w:t>
      </w:r>
      <w:r w:rsidRPr="004C2151">
        <w:t>while others hav</w:t>
      </w:r>
      <w:r w:rsidR="00A558BE" w:rsidRPr="004C2151">
        <w:t>e observed stands being damaged.</w:t>
      </w:r>
    </w:p>
    <w:p w:rsidR="007F59D6" w:rsidRPr="004C2151" w:rsidRDefault="007F59D6" w:rsidP="00F802DB">
      <w:pPr>
        <w:pStyle w:val="Bodytext0"/>
      </w:pPr>
    </w:p>
    <w:p w:rsidR="00CD49CC" w:rsidRPr="004C2151" w:rsidRDefault="00CD49CC" w:rsidP="00F802DB">
      <w:pPr>
        <w:pStyle w:val="Header3"/>
      </w:pPr>
      <w:r w:rsidRPr="004C2151">
        <w:t>Establishment</w:t>
      </w:r>
    </w:p>
    <w:p w:rsidR="00CD49CC" w:rsidRPr="004C2151" w:rsidRDefault="00B61EBD" w:rsidP="00F802DB">
      <w:pPr>
        <w:pStyle w:val="Bodytext0"/>
      </w:pPr>
      <w:r w:rsidRPr="004C2151">
        <w:t xml:space="preserve">Plant in late fall (dormant) </w:t>
      </w:r>
      <w:r w:rsidR="00C0639A" w:rsidRPr="004C2151">
        <w:t xml:space="preserve">with a pure seeding rate of </w:t>
      </w:r>
      <w:r w:rsidRPr="004C2151">
        <w:t>2</w:t>
      </w:r>
      <w:r w:rsidR="00C0639A" w:rsidRPr="004C2151">
        <w:t xml:space="preserve"> </w:t>
      </w:r>
      <w:r w:rsidRPr="004C2151">
        <w:t>lb PLS/ac</w:t>
      </w:r>
      <w:r w:rsidR="00C0639A" w:rsidRPr="004C2151">
        <w:t>re. If seeding as part of a mix, adjust seeding rate to the desired percentage of the mixture.</w:t>
      </w:r>
      <w:r w:rsidR="0097178B" w:rsidRPr="004C2151">
        <w:t xml:space="preserve"> </w:t>
      </w:r>
      <w:r w:rsidR="00C0639A" w:rsidRPr="004C2151">
        <w:t xml:space="preserve">Seed </w:t>
      </w:r>
      <w:r w:rsidR="002E2BF8" w:rsidRPr="004C2151">
        <w:t xml:space="preserve">should be planted </w:t>
      </w:r>
      <w:r w:rsidR="0097178B" w:rsidRPr="004C2151">
        <w:t>with a drill ¼ inch</w:t>
      </w:r>
      <w:r w:rsidR="00E3290E" w:rsidRPr="004C2151">
        <w:t xml:space="preserve"> deep</w:t>
      </w:r>
      <w:r w:rsidR="0097178B" w:rsidRPr="004C2151">
        <w:t xml:space="preserve">, </w:t>
      </w:r>
      <w:r w:rsidR="004643C4" w:rsidRPr="004C2151">
        <w:t xml:space="preserve">into a firm, weed-free seedbed </w:t>
      </w:r>
      <w:r w:rsidR="0097178B" w:rsidRPr="004C2151">
        <w:t xml:space="preserve">or seed can be broadcast </w:t>
      </w:r>
      <w:r w:rsidR="00E3290E" w:rsidRPr="004C2151">
        <w:t>followed with</w:t>
      </w:r>
      <w:r w:rsidR="0097178B" w:rsidRPr="004C2151">
        <w:t xml:space="preserve"> a cultipacker</w:t>
      </w:r>
      <w:r w:rsidR="00483E81" w:rsidRPr="004C2151">
        <w:t xml:space="preserve"> or harrow</w:t>
      </w:r>
      <w:r w:rsidR="00E3290E" w:rsidRPr="004C2151">
        <w:t xml:space="preserve"> </w:t>
      </w:r>
      <w:r w:rsidR="000648B5" w:rsidRPr="004C2151">
        <w:t xml:space="preserve">operation </w:t>
      </w:r>
      <w:r w:rsidR="00E3290E" w:rsidRPr="004C2151">
        <w:t xml:space="preserve">to provide a </w:t>
      </w:r>
      <w:r w:rsidR="004643C4" w:rsidRPr="004C2151">
        <w:t>shallow</w:t>
      </w:r>
      <w:r w:rsidR="00E3290E" w:rsidRPr="004C2151">
        <w:t xml:space="preserve"> covering of soil</w:t>
      </w:r>
      <w:r w:rsidR="0097178B" w:rsidRPr="004C2151">
        <w:t>.</w:t>
      </w:r>
      <w:r w:rsidR="00C0639A" w:rsidRPr="004C2151">
        <w:t xml:space="preserve"> </w:t>
      </w:r>
    </w:p>
    <w:p w:rsidR="0097178B" w:rsidRPr="004C2151" w:rsidRDefault="0097178B" w:rsidP="00F802DB">
      <w:pPr>
        <w:pStyle w:val="Header3"/>
      </w:pPr>
    </w:p>
    <w:p w:rsidR="00CD49CC" w:rsidRPr="004C2151" w:rsidRDefault="00CD49CC" w:rsidP="00F802DB">
      <w:pPr>
        <w:pStyle w:val="Header3"/>
      </w:pPr>
      <w:r w:rsidRPr="004C2151">
        <w:t>Management</w:t>
      </w:r>
    </w:p>
    <w:p w:rsidR="00CD49CC" w:rsidRPr="004C2151" w:rsidRDefault="00483E81" w:rsidP="00F802DB">
      <w:pPr>
        <w:pStyle w:val="Bodytext0"/>
      </w:pPr>
      <w:r w:rsidRPr="004C2151">
        <w:t>Weed control in seed production fields can be achieved by between-row cultivation but</w:t>
      </w:r>
      <w:r w:rsidR="00C0639A" w:rsidRPr="004C2151">
        <w:t xml:space="preserve"> may </w:t>
      </w:r>
      <w:r w:rsidRPr="004C2151">
        <w:t>require some hand weeding during the first growing season because seedlings are very small</w:t>
      </w:r>
      <w:r w:rsidR="00C0639A" w:rsidRPr="004C2151">
        <w:t>.  After plants reach the 3 to 5 leaf stage, broadleaf herbicides can be applied at low rates.</w:t>
      </w:r>
    </w:p>
    <w:p w:rsidR="00C0639A" w:rsidRPr="004C2151" w:rsidRDefault="00C0639A" w:rsidP="00F802DB">
      <w:pPr>
        <w:pStyle w:val="Bodytext0"/>
      </w:pPr>
    </w:p>
    <w:p w:rsidR="00CD49CC" w:rsidRPr="004C2151" w:rsidRDefault="00CD49CC" w:rsidP="00F802DB">
      <w:pPr>
        <w:pStyle w:val="Header3"/>
      </w:pPr>
      <w:r w:rsidRPr="004C2151">
        <w:t>Pests and Potential Problems</w:t>
      </w:r>
    </w:p>
    <w:p w:rsidR="00A558BE" w:rsidRPr="004C2151" w:rsidRDefault="00A558BE" w:rsidP="00F802DB">
      <w:pPr>
        <w:pStyle w:val="Bodytext0"/>
      </w:pPr>
      <w:r w:rsidRPr="004C2151">
        <w:t>There are no known pests of muttongrass; however, plants may, like other bluegrass species, be susceptible to stem rust.</w:t>
      </w:r>
    </w:p>
    <w:p w:rsidR="00A558BE" w:rsidRPr="004C2151" w:rsidRDefault="00A558BE" w:rsidP="00A558BE">
      <w:pPr>
        <w:pStyle w:val="Bodytext0"/>
      </w:pPr>
      <w:r w:rsidRPr="004C2151">
        <w:t xml:space="preserve"> </w:t>
      </w:r>
    </w:p>
    <w:p w:rsidR="00CD49CC" w:rsidRPr="004C2151" w:rsidRDefault="00CD49CC" w:rsidP="00A558BE">
      <w:pPr>
        <w:pStyle w:val="Bodytext0"/>
        <w:rPr>
          <w:b/>
        </w:rPr>
      </w:pPr>
      <w:r w:rsidRPr="004C2151">
        <w:rPr>
          <w:b/>
        </w:rPr>
        <w:t>Environmental Concerns</w:t>
      </w:r>
    </w:p>
    <w:p w:rsidR="00A558BE" w:rsidRPr="004C2151" w:rsidRDefault="002E2BF8" w:rsidP="00A558BE">
      <w:pPr>
        <w:pStyle w:val="Bodytext0"/>
      </w:pPr>
      <w:r w:rsidRPr="004C2151">
        <w:t xml:space="preserve">Muttongrass is a species native to the western </w:t>
      </w:r>
      <w:smartTag w:uri="urn:schemas-microsoft-com:office:smarttags" w:element="country-region">
        <w:smartTag w:uri="urn:schemas-microsoft-com:office:smarttags" w:element="place">
          <w:r w:rsidRPr="004C2151">
            <w:t>United States</w:t>
          </w:r>
        </w:smartTag>
      </w:smartTag>
      <w:r w:rsidR="00D82033" w:rsidRPr="004C2151">
        <w:t xml:space="preserve"> and is not considered a weedy or invasive species, but it can spread to adjoining vegetative communities under ideal environmental conditions</w:t>
      </w:r>
      <w:r w:rsidR="00A558BE" w:rsidRPr="004C2151">
        <w:t>.</w:t>
      </w:r>
    </w:p>
    <w:p w:rsidR="00A558BE" w:rsidRPr="004C2151" w:rsidRDefault="00A558BE" w:rsidP="00A558BE">
      <w:pPr>
        <w:pStyle w:val="Bodytext0"/>
      </w:pPr>
    </w:p>
    <w:p w:rsidR="00A558BE" w:rsidRPr="004C2151" w:rsidRDefault="00574195" w:rsidP="00A558BE">
      <w:pPr>
        <w:pStyle w:val="Bodytext0"/>
        <w:rPr>
          <w:b/>
        </w:rPr>
      </w:pPr>
      <w:r w:rsidRPr="004C2151">
        <w:rPr>
          <w:b/>
        </w:rPr>
        <w:t>Seed</w:t>
      </w:r>
      <w:r w:rsidR="002375B8" w:rsidRPr="004C2151">
        <w:rPr>
          <w:b/>
        </w:rPr>
        <w:t xml:space="preserve"> and Plant Production</w:t>
      </w:r>
    </w:p>
    <w:p w:rsidR="00A558BE" w:rsidRPr="004C2151" w:rsidRDefault="0021108F" w:rsidP="00A558BE">
      <w:pPr>
        <w:pStyle w:val="Bodytext0"/>
      </w:pPr>
      <w:r w:rsidRPr="004C2151">
        <w:t>Plant in early spring into a firm, weed-free seedbed</w:t>
      </w:r>
      <w:r w:rsidR="002E2BF8" w:rsidRPr="004C2151">
        <w:t xml:space="preserve"> at 24 to 36” spacing</w:t>
      </w:r>
      <w:r w:rsidRPr="004C2151">
        <w:t xml:space="preserve">. Plants require 30 lb/ac available nitrogen during the establishment year and 45 lb/ac available nitrogen on established fields. Apply phosphorus according to soil test recommendations. For establishment, irrigate to </w:t>
      </w:r>
      <w:r w:rsidR="004C2151" w:rsidRPr="004C2151">
        <w:t xml:space="preserve">maintain a moist </w:t>
      </w:r>
      <w:r w:rsidR="0027042A" w:rsidRPr="004C2151">
        <w:t>soil surface</w:t>
      </w:r>
      <w:r w:rsidRPr="004C2151">
        <w:t xml:space="preserve"> and to avoid soil crusting. On established fields irrigate in early spring</w:t>
      </w:r>
      <w:r w:rsidR="00574195" w:rsidRPr="004C2151">
        <w:t xml:space="preserve"> through boot stage</w:t>
      </w:r>
      <w:r w:rsidRPr="004C2151">
        <w:t>. Do not irrigate during pollination or seed ripening.</w:t>
      </w:r>
      <w:r w:rsidR="00574195" w:rsidRPr="004C2151">
        <w:t xml:space="preserve"> Irrigate after harvest to promote growth.</w:t>
      </w:r>
    </w:p>
    <w:p w:rsidR="00A558BE" w:rsidRPr="004C2151" w:rsidRDefault="00A558BE" w:rsidP="00A558BE">
      <w:pPr>
        <w:pStyle w:val="Bodytext0"/>
      </w:pPr>
    </w:p>
    <w:p w:rsidR="00574195" w:rsidRPr="004C2151" w:rsidRDefault="00574195" w:rsidP="00A558BE">
      <w:pPr>
        <w:pStyle w:val="Bodytext0"/>
      </w:pPr>
      <w:r w:rsidRPr="004C2151">
        <w:t xml:space="preserve">Harvest by direct combining in late </w:t>
      </w:r>
      <w:r w:rsidR="00E3290E" w:rsidRPr="004C2151">
        <w:t>M</w:t>
      </w:r>
      <w:r w:rsidRPr="004C2151">
        <w:t xml:space="preserve">ay through mid-June. </w:t>
      </w:r>
      <w:r w:rsidR="00E3290E" w:rsidRPr="004C2151">
        <w:t xml:space="preserve">Muttongrass is very susceptible to seed shatter and timing of harvest is critical. </w:t>
      </w:r>
      <w:r w:rsidRPr="004C2151">
        <w:t>Seed should be dried to approximately 10% moisture before cleaning</w:t>
      </w:r>
      <w:r w:rsidR="004643C4" w:rsidRPr="004C2151">
        <w:t xml:space="preserve"> and storage</w:t>
      </w:r>
      <w:r w:rsidRPr="004C2151">
        <w:t>. Seed can be cleaned by lightly hammer milling followed with a clipper or air screen cleaner.</w:t>
      </w:r>
    </w:p>
    <w:p w:rsidR="002E2BF8" w:rsidRPr="004C2151" w:rsidRDefault="00574195" w:rsidP="002E2BF8">
      <w:pPr>
        <w:pStyle w:val="Header3"/>
        <w:rPr>
          <w:b w:val="0"/>
        </w:rPr>
      </w:pPr>
      <w:r w:rsidRPr="004C2151">
        <w:rPr>
          <w:b w:val="0"/>
        </w:rPr>
        <w:lastRenderedPageBreak/>
        <w:t>Yields for irrigated production fields average a</w:t>
      </w:r>
      <w:r w:rsidR="004C2151" w:rsidRPr="004C2151">
        <w:rPr>
          <w:b w:val="0"/>
        </w:rPr>
        <w:t>bout</w:t>
      </w:r>
      <w:r w:rsidRPr="004C2151">
        <w:rPr>
          <w:b w:val="0"/>
        </w:rPr>
        <w:t xml:space="preserve"> 35 lb/acre but vary widely from year to year. Stands produce seed for up to 8 years.</w:t>
      </w:r>
      <w:r w:rsidR="002E2A70">
        <w:rPr>
          <w:b w:val="0"/>
        </w:rPr>
        <w:t xml:space="preserve"> Low viability in seed</w:t>
      </w:r>
      <w:r w:rsidR="002E2BF8" w:rsidRPr="004C2151">
        <w:rPr>
          <w:b w:val="0"/>
        </w:rPr>
        <w:t xml:space="preserve"> prevents muttongrass from being more widely used. There ar</w:t>
      </w:r>
      <w:r w:rsidR="002E2A70">
        <w:rPr>
          <w:b w:val="0"/>
        </w:rPr>
        <w:t>e approximately 890,000 seeds/pound</w:t>
      </w:r>
      <w:r w:rsidR="002E2BF8" w:rsidRPr="004C2151">
        <w:rPr>
          <w:b w:val="0"/>
        </w:rPr>
        <w:t>.</w:t>
      </w:r>
    </w:p>
    <w:p w:rsidR="00C55965" w:rsidRPr="004C2151" w:rsidRDefault="00C55965" w:rsidP="00F802DB">
      <w:pPr>
        <w:pStyle w:val="Header3"/>
        <w:rPr>
          <w:b w:val="0"/>
        </w:rPr>
      </w:pPr>
    </w:p>
    <w:p w:rsidR="00CD49CC" w:rsidRPr="004C2151" w:rsidRDefault="00CD49CC" w:rsidP="00F802DB">
      <w:pPr>
        <w:pStyle w:val="Header3"/>
      </w:pPr>
      <w:r w:rsidRPr="004C2151">
        <w:t>Cultivars, Improved, and Selected Materials (and area of origin)</w:t>
      </w:r>
    </w:p>
    <w:p w:rsidR="002E2A70" w:rsidRDefault="004C2151" w:rsidP="0060037D">
      <w:pPr>
        <w:jc w:val="left"/>
        <w:rPr>
          <w:sz w:val="20"/>
        </w:rPr>
      </w:pPr>
      <w:r w:rsidRPr="004C2151">
        <w:rPr>
          <w:sz w:val="20"/>
        </w:rPr>
        <w:t>There are no</w:t>
      </w:r>
      <w:r w:rsidR="00615C9A" w:rsidRPr="004C2151">
        <w:rPr>
          <w:sz w:val="20"/>
        </w:rPr>
        <w:t xml:space="preserve"> releases</w:t>
      </w:r>
      <w:r w:rsidRPr="004C2151">
        <w:rPr>
          <w:sz w:val="20"/>
        </w:rPr>
        <w:t xml:space="preserve"> currently available</w:t>
      </w:r>
      <w:r w:rsidR="00615C9A" w:rsidRPr="004C2151">
        <w:rPr>
          <w:sz w:val="20"/>
        </w:rPr>
        <w:t xml:space="preserve">. </w:t>
      </w:r>
      <w:r w:rsidR="00D82033" w:rsidRPr="004C2151">
        <w:rPr>
          <w:sz w:val="20"/>
        </w:rPr>
        <w:t xml:space="preserve">Wildland collected seed can be obtained </w:t>
      </w:r>
      <w:r w:rsidRPr="004C2151">
        <w:rPr>
          <w:sz w:val="20"/>
        </w:rPr>
        <w:t>through</w:t>
      </w:r>
      <w:r w:rsidR="00D82033" w:rsidRPr="004C2151">
        <w:rPr>
          <w:sz w:val="20"/>
        </w:rPr>
        <w:t xml:space="preserve"> commercial vendors.</w:t>
      </w:r>
      <w:r w:rsidR="00483E81" w:rsidRPr="004C2151">
        <w:rPr>
          <w:sz w:val="20"/>
        </w:rPr>
        <w:t xml:space="preserve"> </w:t>
      </w:r>
    </w:p>
    <w:p w:rsidR="002E2A70" w:rsidRDefault="002E2A70" w:rsidP="0060037D">
      <w:pPr>
        <w:jc w:val="left"/>
        <w:rPr>
          <w:sz w:val="20"/>
        </w:rPr>
      </w:pPr>
    </w:p>
    <w:p w:rsidR="0060037D" w:rsidRPr="001244A5" w:rsidRDefault="00483E81" w:rsidP="0060037D">
      <w:pPr>
        <w:jc w:val="left"/>
        <w:rPr>
          <w:sz w:val="20"/>
        </w:rPr>
      </w:pPr>
      <w:r w:rsidRPr="004C2151">
        <w:rPr>
          <w:sz w:val="20"/>
        </w:rPr>
        <w:t xml:space="preserve">The </w:t>
      </w:r>
      <w:smartTag w:uri="urn:schemas-microsoft-com:office:smarttags" w:element="place">
        <w:smartTag w:uri="urn:schemas-microsoft-com:office:smarttags" w:element="City">
          <w:r w:rsidRPr="004C2151">
            <w:rPr>
              <w:sz w:val="20"/>
            </w:rPr>
            <w:t>Aberdeen</w:t>
          </w:r>
        </w:smartTag>
        <w:r w:rsidRPr="004C2151">
          <w:rPr>
            <w:sz w:val="20"/>
          </w:rPr>
          <w:t xml:space="preserve">, </w:t>
        </w:r>
        <w:smartTag w:uri="urn:schemas-microsoft-com:office:smarttags" w:element="State">
          <w:r w:rsidRPr="004C2151">
            <w:rPr>
              <w:sz w:val="20"/>
            </w:rPr>
            <w:t>Idaho</w:t>
          </w:r>
        </w:smartTag>
      </w:smartTag>
      <w:r w:rsidRPr="004C2151">
        <w:rPr>
          <w:sz w:val="20"/>
        </w:rPr>
        <w:t xml:space="preserve"> Plant Materials Center is currently evaluating accessions for potential release.</w:t>
      </w:r>
      <w:r w:rsidR="0060037D">
        <w:rPr>
          <w:sz w:val="20"/>
        </w:rPr>
        <w:t xml:space="preserve">  </w:t>
      </w:r>
      <w:r w:rsidR="0060037D" w:rsidRPr="001244A5">
        <w:rPr>
          <w:sz w:val="20"/>
        </w:rPr>
        <w:t>Contact your local Natural Resources Conservation Service (formerly Soil Conservation Service) office for more information.  Look in the phone book under ”United States Government</w:t>
      </w:r>
      <w:r w:rsidR="0060037D">
        <w:rPr>
          <w:sz w:val="20"/>
        </w:rPr>
        <w:t>.</w:t>
      </w:r>
      <w:r w:rsidR="0060037D" w:rsidRPr="001244A5">
        <w:rPr>
          <w:sz w:val="20"/>
        </w:rPr>
        <w:t>”  The Natural Resources Conservation Service will be listed under the subheading “Department of Agriculture.”</w:t>
      </w:r>
    </w:p>
    <w:p w:rsidR="00B61EBD" w:rsidRPr="004C2151" w:rsidRDefault="00B61EBD" w:rsidP="00F802DB">
      <w:pPr>
        <w:pStyle w:val="Header3"/>
      </w:pPr>
    </w:p>
    <w:p w:rsidR="002375B8" w:rsidRPr="004C2151" w:rsidRDefault="002375B8" w:rsidP="00F802DB">
      <w:pPr>
        <w:pStyle w:val="Header3"/>
      </w:pPr>
      <w:r w:rsidRPr="004C2151">
        <w:t>References</w:t>
      </w:r>
    </w:p>
    <w:p w:rsidR="00477EFB" w:rsidRPr="004C2151" w:rsidRDefault="00477EFB" w:rsidP="00477EFB">
      <w:pPr>
        <w:jc w:val="left"/>
        <w:rPr>
          <w:sz w:val="20"/>
        </w:rPr>
      </w:pPr>
      <w:r w:rsidRPr="004C2151">
        <w:rPr>
          <w:sz w:val="20"/>
        </w:rPr>
        <w:t xml:space="preserve">Cronquist, A., A.H. </w:t>
      </w:r>
      <w:smartTag w:uri="urn:schemas-microsoft-com:office:smarttags" w:element="place">
        <w:smartTag w:uri="urn:schemas-microsoft-com:office:smarttags" w:element="City">
          <w:r w:rsidRPr="004C2151">
            <w:rPr>
              <w:sz w:val="20"/>
            </w:rPr>
            <w:t>Holmgren</w:t>
          </w:r>
        </w:smartTag>
        <w:r w:rsidRPr="004C2151">
          <w:rPr>
            <w:sz w:val="20"/>
          </w:rPr>
          <w:t xml:space="preserve">, </w:t>
        </w:r>
        <w:smartTag w:uri="urn:schemas-microsoft-com:office:smarttags" w:element="State">
          <w:r w:rsidRPr="004C2151">
            <w:rPr>
              <w:sz w:val="20"/>
            </w:rPr>
            <w:t>N.H.</w:t>
          </w:r>
        </w:smartTag>
      </w:smartTag>
      <w:r w:rsidRPr="004C2151">
        <w:rPr>
          <w:sz w:val="20"/>
        </w:rPr>
        <w:t xml:space="preserve"> Holmgren and J.L. Reveal. 1977. </w:t>
      </w:r>
      <w:r w:rsidRPr="004C2151">
        <w:rPr>
          <w:i/>
          <w:sz w:val="20"/>
        </w:rPr>
        <w:t>Intermountain Flora: Vascular Plants of the Intermountain West</w:t>
      </w:r>
      <w:r w:rsidRPr="004C2151">
        <w:rPr>
          <w:sz w:val="20"/>
        </w:rPr>
        <w:t xml:space="preserve">, </w:t>
      </w:r>
      <w:smartTag w:uri="urn:schemas-microsoft-com:office:smarttags" w:element="country-region">
        <w:smartTag w:uri="urn:schemas-microsoft-com:office:smarttags" w:element="place">
          <w:r w:rsidRPr="004C2151">
            <w:rPr>
              <w:sz w:val="20"/>
            </w:rPr>
            <w:t>U.S.A.</w:t>
          </w:r>
        </w:smartTag>
      </w:smartTag>
      <w:r w:rsidRPr="004C2151">
        <w:rPr>
          <w:sz w:val="20"/>
        </w:rPr>
        <w:t xml:space="preserve"> The </w:t>
      </w:r>
      <w:smartTag w:uri="urn:schemas-microsoft-com:office:smarttags" w:element="place">
        <w:smartTag w:uri="urn:schemas-microsoft-com:office:smarttags" w:element="PlaceName">
          <w:r w:rsidRPr="004C2151">
            <w:rPr>
              <w:sz w:val="20"/>
            </w:rPr>
            <w:t>New York</w:t>
          </w:r>
        </w:smartTag>
        <w:r w:rsidRPr="004C2151">
          <w:rPr>
            <w:sz w:val="20"/>
          </w:rPr>
          <w:t xml:space="preserve"> </w:t>
        </w:r>
        <w:smartTag w:uri="urn:schemas-microsoft-com:office:smarttags" w:element="PlaceType">
          <w:r w:rsidRPr="004C2151">
            <w:rPr>
              <w:sz w:val="20"/>
            </w:rPr>
            <w:t>Botanical Garden</w:t>
          </w:r>
        </w:smartTag>
      </w:smartTag>
      <w:r w:rsidRPr="004C2151">
        <w:rPr>
          <w:sz w:val="20"/>
        </w:rPr>
        <w:t>.</w:t>
      </w:r>
    </w:p>
    <w:p w:rsidR="00477EFB" w:rsidRPr="004C2151" w:rsidRDefault="00477EFB" w:rsidP="00477EFB">
      <w:pPr>
        <w:jc w:val="left"/>
        <w:rPr>
          <w:sz w:val="20"/>
        </w:rPr>
      </w:pPr>
    </w:p>
    <w:p w:rsidR="004C2151" w:rsidRPr="004C2151" w:rsidRDefault="00A558BE" w:rsidP="00477EFB">
      <w:pPr>
        <w:jc w:val="left"/>
        <w:rPr>
          <w:sz w:val="20"/>
        </w:rPr>
      </w:pPr>
      <w:r w:rsidRPr="004C2151">
        <w:rPr>
          <w:sz w:val="20"/>
        </w:rPr>
        <w:t xml:space="preserve">Gartner, F.R., </w:t>
      </w:r>
      <w:smartTag w:uri="urn:schemas-microsoft-com:office:smarttags" w:element="place">
        <w:smartTag w:uri="urn:schemas-microsoft-com:office:smarttags" w:element="City">
          <w:r w:rsidRPr="004C2151">
            <w:rPr>
              <w:sz w:val="20"/>
            </w:rPr>
            <w:t>Butterfield</w:t>
          </w:r>
        </w:smartTag>
        <w:r w:rsidRPr="004C2151">
          <w:rPr>
            <w:sz w:val="20"/>
          </w:rPr>
          <w:t xml:space="preserve">, </w:t>
        </w:r>
        <w:smartTag w:uri="urn:schemas-microsoft-com:office:smarttags" w:element="State">
          <w:r w:rsidRPr="004C2151">
            <w:rPr>
              <w:sz w:val="20"/>
            </w:rPr>
            <w:t>R.I.</w:t>
          </w:r>
        </w:smartTag>
      </w:smartTag>
      <w:r w:rsidRPr="004C2151">
        <w:rPr>
          <w:sz w:val="20"/>
        </w:rPr>
        <w:t xml:space="preserve">, Thompson, W.W., and Roath, L.R. 1978. Prescribed burning of range ecosystems in </w:t>
      </w:r>
      <w:smartTag w:uri="urn:schemas-microsoft-com:office:smarttags" w:element="place">
        <w:smartTag w:uri="urn:schemas-microsoft-com:office:smarttags" w:element="State">
          <w:r w:rsidRPr="004C2151">
            <w:rPr>
              <w:sz w:val="20"/>
            </w:rPr>
            <w:t>South Dakota</w:t>
          </w:r>
        </w:smartTag>
      </w:smartTag>
      <w:r w:rsidRPr="004C2151">
        <w:rPr>
          <w:sz w:val="20"/>
        </w:rPr>
        <w:t>. In: Hyder, D.N., ed. Proceedings, 1</w:t>
      </w:r>
      <w:r w:rsidRPr="004C2151">
        <w:rPr>
          <w:sz w:val="20"/>
          <w:vertAlign w:val="superscript"/>
        </w:rPr>
        <w:t>st</w:t>
      </w:r>
      <w:r w:rsidRPr="004C2151">
        <w:rPr>
          <w:sz w:val="20"/>
        </w:rPr>
        <w:t xml:space="preserve"> International Rangeland Congress; Denver, CO. Society for Range Management. 687 p.</w:t>
      </w:r>
    </w:p>
    <w:p w:rsidR="004C2151" w:rsidRPr="004C2151" w:rsidRDefault="004C2151" w:rsidP="00477EFB">
      <w:pPr>
        <w:jc w:val="left"/>
        <w:rPr>
          <w:sz w:val="20"/>
        </w:rPr>
      </w:pPr>
    </w:p>
    <w:p w:rsidR="004C2151" w:rsidRPr="004C2151" w:rsidRDefault="00AA0FF8" w:rsidP="004C2151">
      <w:pPr>
        <w:jc w:val="left"/>
        <w:rPr>
          <w:sz w:val="20"/>
        </w:rPr>
      </w:pPr>
      <w:r w:rsidRPr="004C2151">
        <w:rPr>
          <w:sz w:val="20"/>
        </w:rPr>
        <w:t xml:space="preserve">Monsen, S.B., Stevens, R. and N. Shaw. 2004. Grasses. In: S.B. Monsen, R. Stevens, and N.L. Shaw [compilers]. Restoring western ranges and wildlands. </w:t>
      </w:r>
      <w:smartTag w:uri="urn:schemas-microsoft-com:office:smarttags" w:element="City">
        <w:r w:rsidRPr="004C2151">
          <w:rPr>
            <w:sz w:val="20"/>
          </w:rPr>
          <w:t>Fort Collins</w:t>
        </w:r>
      </w:smartTag>
      <w:r w:rsidRPr="004C2151">
        <w:rPr>
          <w:sz w:val="20"/>
        </w:rPr>
        <w:t xml:space="preserve">, </w:t>
      </w:r>
      <w:smartTag w:uri="urn:schemas-microsoft-com:office:smarttags" w:element="State">
        <w:r w:rsidRPr="004C2151">
          <w:rPr>
            <w:sz w:val="20"/>
          </w:rPr>
          <w:t>CO</w:t>
        </w:r>
      </w:smartTag>
      <w:r w:rsidRPr="004C2151">
        <w:rPr>
          <w:sz w:val="20"/>
        </w:rPr>
        <w:t xml:space="preserve">: </w:t>
      </w:r>
      <w:smartTag w:uri="urn:schemas-microsoft-com:office:smarttags" w:element="place">
        <w:smartTag w:uri="urn:schemas-microsoft-com:office:smarttags" w:element="PlaceName">
          <w:r w:rsidRPr="004C2151">
            <w:rPr>
              <w:sz w:val="20"/>
            </w:rPr>
            <w:t>USDA</w:t>
          </w:r>
        </w:smartTag>
        <w:r w:rsidRPr="004C2151">
          <w:rPr>
            <w:sz w:val="20"/>
          </w:rPr>
          <w:t xml:space="preserve"> </w:t>
        </w:r>
        <w:smartTag w:uri="urn:schemas-microsoft-com:office:smarttags" w:element="PlaceType">
          <w:r w:rsidRPr="004C2151">
            <w:rPr>
              <w:sz w:val="20"/>
            </w:rPr>
            <w:t>Forest</w:t>
          </w:r>
        </w:smartTag>
      </w:smartTag>
      <w:r w:rsidRPr="004C2151">
        <w:rPr>
          <w:sz w:val="20"/>
        </w:rPr>
        <w:t xml:space="preserve"> Service, Rocky Mountain Research Station. General Technical Report RMRS-GTR-136-vol-2. p. 295-424.</w:t>
      </w:r>
    </w:p>
    <w:p w:rsidR="004C2151" w:rsidRPr="004C2151" w:rsidRDefault="004C2151" w:rsidP="004C2151">
      <w:pPr>
        <w:jc w:val="left"/>
        <w:rPr>
          <w:sz w:val="20"/>
        </w:rPr>
      </w:pPr>
    </w:p>
    <w:p w:rsidR="004C2151" w:rsidRPr="004C2151" w:rsidRDefault="00B83A00" w:rsidP="004C2151">
      <w:pPr>
        <w:jc w:val="left"/>
        <w:rPr>
          <w:sz w:val="20"/>
        </w:rPr>
      </w:pPr>
      <w:r w:rsidRPr="004C2151">
        <w:rPr>
          <w:sz w:val="20"/>
        </w:rPr>
        <w:t xml:space="preserve">Smith. S.R. and S. Smith, eds. 1997. Native grass seed production manual (including selected forbs). Cooperative project of U.S. Department of Agriculture Plant Materials Program, Ducks Unlimited Canada, Manitoba Forage Seed </w:t>
      </w:r>
      <w:r w:rsidR="007124CB" w:rsidRPr="004C2151">
        <w:rPr>
          <w:sz w:val="20"/>
        </w:rPr>
        <w:t>Association</w:t>
      </w:r>
      <w:r w:rsidRPr="004C2151">
        <w:rPr>
          <w:sz w:val="20"/>
        </w:rPr>
        <w:t xml:space="preserve">, and </w:t>
      </w:r>
      <w:smartTag w:uri="urn:schemas-microsoft-com:office:smarttags" w:element="place">
        <w:smartTag w:uri="urn:schemas-microsoft-com:office:smarttags" w:element="PlaceType">
          <w:r w:rsidRPr="004C2151">
            <w:rPr>
              <w:sz w:val="20"/>
            </w:rPr>
            <w:t>University</w:t>
          </w:r>
        </w:smartTag>
        <w:r w:rsidRPr="004C2151">
          <w:rPr>
            <w:sz w:val="20"/>
          </w:rPr>
          <w:t xml:space="preserve"> of </w:t>
        </w:r>
        <w:smartTag w:uri="urn:schemas-microsoft-com:office:smarttags" w:element="PlaceName">
          <w:r w:rsidRPr="004C2151">
            <w:rPr>
              <w:sz w:val="20"/>
            </w:rPr>
            <w:t>Manitoba</w:t>
          </w:r>
        </w:smartTag>
      </w:smartTag>
      <w:r w:rsidRPr="004C2151">
        <w:rPr>
          <w:sz w:val="20"/>
        </w:rPr>
        <w:t xml:space="preserve">. Oak Hammock </w:t>
      </w:r>
      <w:smartTag w:uri="urn:schemas-microsoft-com:office:smarttags" w:element="City">
        <w:r w:rsidRPr="004C2151">
          <w:rPr>
            <w:sz w:val="20"/>
          </w:rPr>
          <w:t>Marsh</w:t>
        </w:r>
      </w:smartTag>
      <w:r w:rsidRPr="004C2151">
        <w:rPr>
          <w:sz w:val="20"/>
        </w:rPr>
        <w:t xml:space="preserve">, </w:t>
      </w:r>
      <w:smartTag w:uri="urn:schemas-microsoft-com:office:smarttags" w:element="State">
        <w:r w:rsidRPr="004C2151">
          <w:rPr>
            <w:sz w:val="20"/>
          </w:rPr>
          <w:t>Manitoba</w:t>
        </w:r>
      </w:smartTag>
      <w:r w:rsidRPr="004C2151">
        <w:rPr>
          <w:sz w:val="20"/>
        </w:rPr>
        <w:t xml:space="preserve">, </w:t>
      </w:r>
      <w:smartTag w:uri="urn:schemas-microsoft-com:office:smarttags" w:element="country-region">
        <w:r w:rsidRPr="004C2151">
          <w:rPr>
            <w:sz w:val="20"/>
          </w:rPr>
          <w:t>Canada</w:t>
        </w:r>
      </w:smartTag>
      <w:r w:rsidRPr="004C2151">
        <w:rPr>
          <w:sz w:val="20"/>
        </w:rPr>
        <w:t xml:space="preserve">: Ducks Unlimited </w:t>
      </w:r>
      <w:smartTag w:uri="urn:schemas-microsoft-com:office:smarttags" w:element="country-region">
        <w:smartTag w:uri="urn:schemas-microsoft-com:office:smarttags" w:element="place">
          <w:r w:rsidRPr="004C2151">
            <w:rPr>
              <w:sz w:val="20"/>
            </w:rPr>
            <w:t>Canada</w:t>
          </w:r>
        </w:smartTag>
      </w:smartTag>
      <w:r w:rsidRPr="004C2151">
        <w:rPr>
          <w:sz w:val="20"/>
        </w:rPr>
        <w:t>. 155 p</w:t>
      </w:r>
      <w:r w:rsidR="004C2151" w:rsidRPr="004C2151">
        <w:rPr>
          <w:sz w:val="20"/>
        </w:rPr>
        <w:t>.</w:t>
      </w:r>
    </w:p>
    <w:p w:rsidR="00C55965" w:rsidRPr="004C2151" w:rsidRDefault="0097178B" w:rsidP="00AA0FF8">
      <w:pPr>
        <w:pStyle w:val="Header3"/>
        <w:rPr>
          <w:b w:val="0"/>
        </w:rPr>
      </w:pPr>
      <w:smartTag w:uri="urn:schemas-microsoft-com:office:smarttags" w:element="country-region">
        <w:r w:rsidRPr="004C2151">
          <w:rPr>
            <w:b w:val="0"/>
          </w:rPr>
          <w:t>U.S.</w:t>
        </w:r>
      </w:smartTag>
      <w:r w:rsidRPr="004C2151">
        <w:rPr>
          <w:b w:val="0"/>
        </w:rPr>
        <w:t xml:space="preserve"> Department of Agriculture, </w:t>
      </w:r>
      <w:smartTag w:uri="urn:schemas-microsoft-com:office:smarttags" w:element="place">
        <w:r w:rsidRPr="004C2151">
          <w:rPr>
            <w:b w:val="0"/>
          </w:rPr>
          <w:t>Forest</w:t>
        </w:r>
      </w:smartTag>
      <w:r w:rsidRPr="004C2151">
        <w:rPr>
          <w:b w:val="0"/>
        </w:rPr>
        <w:t xml:space="preserve"> Service. </w:t>
      </w:r>
      <w:smartTag w:uri="urn:schemas-microsoft-com:office:smarttags" w:element="place">
        <w:smartTag w:uri="urn:schemas-microsoft-com:office:smarttags" w:element="PlaceName">
          <w:r w:rsidR="00C55965" w:rsidRPr="004C2151">
            <w:rPr>
              <w:b w:val="0"/>
            </w:rPr>
            <w:t>1937.</w:t>
          </w:r>
        </w:smartTag>
        <w:r w:rsidR="00C55965" w:rsidRPr="004C2151">
          <w:rPr>
            <w:b w:val="0"/>
          </w:rPr>
          <w:t xml:space="preserve"> </w:t>
        </w:r>
        <w:smartTag w:uri="urn:schemas-microsoft-com:office:smarttags" w:element="PlaceType">
          <w:r w:rsidR="00C55965" w:rsidRPr="004C2151">
            <w:rPr>
              <w:b w:val="0"/>
            </w:rPr>
            <w:t>Range</w:t>
          </w:r>
        </w:smartTag>
      </w:smartTag>
      <w:r w:rsidR="00C55965" w:rsidRPr="004C2151">
        <w:rPr>
          <w:b w:val="0"/>
        </w:rPr>
        <w:t xml:space="preserve"> Plant Handbook. </w:t>
      </w:r>
      <w:smartTag w:uri="urn:schemas-microsoft-com:office:smarttags" w:element="City">
        <w:r w:rsidR="00C55965" w:rsidRPr="004C2151">
          <w:rPr>
            <w:b w:val="0"/>
          </w:rPr>
          <w:t>Washington</w:t>
        </w:r>
      </w:smartTag>
      <w:r w:rsidR="00C55965" w:rsidRPr="004C2151">
        <w:rPr>
          <w:b w:val="0"/>
        </w:rPr>
        <w:t xml:space="preserve"> </w:t>
      </w:r>
      <w:smartTag w:uri="urn:schemas-microsoft-com:office:smarttags" w:element="State">
        <w:r w:rsidR="00C55965" w:rsidRPr="004C2151">
          <w:rPr>
            <w:b w:val="0"/>
          </w:rPr>
          <w:t>DC</w:t>
        </w:r>
      </w:smartTag>
      <w:r w:rsidRPr="004C2151">
        <w:rPr>
          <w:b w:val="0"/>
        </w:rPr>
        <w:t xml:space="preserve">: </w:t>
      </w:r>
      <w:smartTag w:uri="urn:schemas-microsoft-com:office:smarttags" w:element="country-region">
        <w:smartTag w:uri="urn:schemas-microsoft-com:office:smarttags" w:element="place">
          <w:r w:rsidRPr="004C2151">
            <w:rPr>
              <w:b w:val="0"/>
            </w:rPr>
            <w:t>U.S.</w:t>
          </w:r>
        </w:smartTag>
      </w:smartTag>
      <w:r w:rsidRPr="004C2151">
        <w:rPr>
          <w:b w:val="0"/>
        </w:rPr>
        <w:t xml:space="preserve"> Department of Agriculture, Forest Service, Variously paginated</w:t>
      </w:r>
      <w:r w:rsidR="00C55965" w:rsidRPr="004C2151">
        <w:rPr>
          <w:b w:val="0"/>
        </w:rPr>
        <w:t xml:space="preserve">. </w:t>
      </w:r>
    </w:p>
    <w:p w:rsidR="00C55965" w:rsidRPr="004C2151" w:rsidRDefault="00C55965" w:rsidP="00AA0FF8">
      <w:pPr>
        <w:pStyle w:val="Header3"/>
        <w:rPr>
          <w:b w:val="0"/>
        </w:rPr>
      </w:pPr>
    </w:p>
    <w:p w:rsidR="00AA0FF8" w:rsidRPr="004C2151" w:rsidRDefault="00AA0FF8" w:rsidP="00AA0FF8">
      <w:pPr>
        <w:jc w:val="left"/>
        <w:rPr>
          <w:sz w:val="20"/>
        </w:rPr>
      </w:pPr>
      <w:r w:rsidRPr="004C2151">
        <w:rPr>
          <w:sz w:val="20"/>
        </w:rPr>
        <w:t>Welsh, S. L., N. D. Atwood, S. Goodrich and</w:t>
      </w:r>
      <w:r w:rsidR="00615C9A" w:rsidRPr="004C2151">
        <w:rPr>
          <w:sz w:val="20"/>
        </w:rPr>
        <w:t xml:space="preserve"> L. C. Higgins. 2003</w:t>
      </w:r>
      <w:r w:rsidRPr="004C2151">
        <w:rPr>
          <w:sz w:val="20"/>
        </w:rPr>
        <w:t xml:space="preserve">. </w:t>
      </w:r>
      <w:r w:rsidRPr="004C2151">
        <w:rPr>
          <w:i/>
          <w:sz w:val="20"/>
        </w:rPr>
        <w:t xml:space="preserve">A </w:t>
      </w:r>
      <w:smartTag w:uri="urn:schemas-microsoft-com:office:smarttags" w:element="State">
        <w:smartTag w:uri="urn:schemas-microsoft-com:office:smarttags" w:element="place">
          <w:r w:rsidRPr="004C2151">
            <w:rPr>
              <w:i/>
              <w:sz w:val="20"/>
            </w:rPr>
            <w:t>Utah</w:t>
          </w:r>
        </w:smartTag>
      </w:smartTag>
      <w:r w:rsidRPr="004C2151">
        <w:rPr>
          <w:i/>
          <w:sz w:val="20"/>
        </w:rPr>
        <w:t xml:space="preserve"> Flora</w:t>
      </w:r>
      <w:r w:rsidRPr="004C2151">
        <w:rPr>
          <w:sz w:val="20"/>
        </w:rPr>
        <w:t xml:space="preserve">. </w:t>
      </w:r>
      <w:smartTag w:uri="urn:schemas-microsoft-com:office:smarttags" w:element="place">
        <w:smartTag w:uri="urn:schemas-microsoft-com:office:smarttags" w:element="PlaceName">
          <w:r w:rsidRPr="004C2151">
            <w:rPr>
              <w:sz w:val="20"/>
            </w:rPr>
            <w:t>Brigham</w:t>
          </w:r>
        </w:smartTag>
        <w:r w:rsidRPr="004C2151">
          <w:rPr>
            <w:sz w:val="20"/>
          </w:rPr>
          <w:t xml:space="preserve"> </w:t>
        </w:r>
        <w:smartTag w:uri="urn:schemas-microsoft-com:office:smarttags" w:element="PlaceName">
          <w:r w:rsidRPr="004C2151">
            <w:rPr>
              <w:sz w:val="20"/>
            </w:rPr>
            <w:t>Young</w:t>
          </w:r>
        </w:smartTag>
        <w:r w:rsidRPr="004C2151">
          <w:rPr>
            <w:sz w:val="20"/>
          </w:rPr>
          <w:t xml:space="preserve"> </w:t>
        </w:r>
        <w:smartTag w:uri="urn:schemas-microsoft-com:office:smarttags" w:element="PlaceType">
          <w:r w:rsidRPr="004C2151">
            <w:rPr>
              <w:sz w:val="20"/>
            </w:rPr>
            <w:t>University</w:t>
          </w:r>
        </w:smartTag>
      </w:smartTag>
      <w:r w:rsidRPr="004C2151">
        <w:rPr>
          <w:sz w:val="20"/>
        </w:rPr>
        <w:t xml:space="preserve"> Press. </w:t>
      </w:r>
      <w:smartTag w:uri="urn:schemas-microsoft-com:office:smarttags" w:element="place">
        <w:smartTag w:uri="urn:schemas-microsoft-com:office:smarttags" w:element="City">
          <w:r w:rsidRPr="004C2151">
            <w:rPr>
              <w:sz w:val="20"/>
            </w:rPr>
            <w:t>Provo</w:t>
          </w:r>
        </w:smartTag>
        <w:r w:rsidRPr="004C2151">
          <w:rPr>
            <w:sz w:val="20"/>
          </w:rPr>
          <w:t xml:space="preserve">, </w:t>
        </w:r>
        <w:smartTag w:uri="urn:schemas-microsoft-com:office:smarttags" w:element="State">
          <w:r w:rsidRPr="004C2151">
            <w:rPr>
              <w:sz w:val="20"/>
            </w:rPr>
            <w:t>Utah</w:t>
          </w:r>
        </w:smartTag>
      </w:smartTag>
      <w:r w:rsidRPr="004C2151">
        <w:rPr>
          <w:sz w:val="20"/>
        </w:rPr>
        <w:t>.</w:t>
      </w:r>
      <w:r w:rsidR="00C55965" w:rsidRPr="004C2151">
        <w:rPr>
          <w:sz w:val="20"/>
        </w:rPr>
        <w:t xml:space="preserve"> 912 p.</w:t>
      </w:r>
    </w:p>
    <w:p w:rsidR="001F7210" w:rsidRPr="004C2151" w:rsidRDefault="001F7210" w:rsidP="00F802DB">
      <w:pPr>
        <w:pStyle w:val="Header3"/>
        <w:rPr>
          <w:b w:val="0"/>
        </w:rPr>
      </w:pPr>
    </w:p>
    <w:p w:rsidR="00CD49CC" w:rsidRPr="004C2151" w:rsidRDefault="00DD41E3" w:rsidP="00F802DB">
      <w:pPr>
        <w:pStyle w:val="Header3"/>
      </w:pPr>
      <w:r w:rsidRPr="004C2151">
        <w:t>Prepared By</w:t>
      </w:r>
    </w:p>
    <w:p w:rsidR="00C20D89" w:rsidRPr="004C2151" w:rsidRDefault="00C20D89" w:rsidP="00C20D89">
      <w:pPr>
        <w:jc w:val="left"/>
        <w:rPr>
          <w:sz w:val="20"/>
        </w:rPr>
      </w:pPr>
      <w:r w:rsidRPr="004C2151">
        <w:rPr>
          <w:i/>
          <w:sz w:val="20"/>
        </w:rPr>
        <w:t>Derek J. Tilley</w:t>
      </w:r>
      <w:r w:rsidRPr="004C2151">
        <w:rPr>
          <w:sz w:val="20"/>
        </w:rPr>
        <w:t xml:space="preserve">, Range Conservationist (Plants) </w:t>
      </w:r>
      <w:smartTag w:uri="urn:schemas-microsoft-com:office:smarttags" w:element="PlaceName">
        <w:r w:rsidRPr="004C2151">
          <w:rPr>
            <w:sz w:val="20"/>
          </w:rPr>
          <w:t>USDA</w:t>
        </w:r>
      </w:smartTag>
      <w:r w:rsidRPr="004C2151">
        <w:rPr>
          <w:sz w:val="20"/>
        </w:rPr>
        <w:t xml:space="preserve"> </w:t>
      </w:r>
      <w:smartTag w:uri="urn:schemas-microsoft-com:office:smarttags" w:element="PlaceName">
        <w:r w:rsidRPr="004C2151">
          <w:rPr>
            <w:sz w:val="20"/>
          </w:rPr>
          <w:t>NRCS</w:t>
        </w:r>
      </w:smartTag>
      <w:r w:rsidRPr="004C2151">
        <w:rPr>
          <w:sz w:val="20"/>
        </w:rPr>
        <w:t xml:space="preserve"> </w:t>
      </w:r>
      <w:smartTag w:uri="urn:schemas-microsoft-com:office:smarttags" w:element="PlaceName">
        <w:r w:rsidRPr="004C2151">
          <w:rPr>
            <w:sz w:val="20"/>
          </w:rPr>
          <w:t>Plant</w:t>
        </w:r>
      </w:smartTag>
      <w:r w:rsidRPr="004C2151">
        <w:rPr>
          <w:sz w:val="20"/>
        </w:rPr>
        <w:t xml:space="preserve"> </w:t>
      </w:r>
      <w:smartTag w:uri="urn:schemas-microsoft-com:office:smarttags" w:element="PlaceName">
        <w:r w:rsidRPr="004C2151">
          <w:rPr>
            <w:sz w:val="20"/>
          </w:rPr>
          <w:t>Materials</w:t>
        </w:r>
      </w:smartTag>
      <w:r w:rsidRPr="004C2151">
        <w:rPr>
          <w:sz w:val="20"/>
        </w:rPr>
        <w:t xml:space="preserve"> </w:t>
      </w:r>
      <w:smartTag w:uri="urn:schemas-microsoft-com:office:smarttags" w:element="PlaceType">
        <w:r w:rsidRPr="004C2151">
          <w:rPr>
            <w:sz w:val="20"/>
          </w:rPr>
          <w:t>Center</w:t>
        </w:r>
      </w:smartTag>
      <w:r w:rsidRPr="004C2151">
        <w:rPr>
          <w:sz w:val="20"/>
        </w:rPr>
        <w:t xml:space="preserve">, </w:t>
      </w:r>
      <w:smartTag w:uri="urn:schemas-microsoft-com:office:smarttags" w:element="place">
        <w:smartTag w:uri="urn:schemas-microsoft-com:office:smarttags" w:element="City">
          <w:r w:rsidRPr="004C2151">
            <w:rPr>
              <w:sz w:val="20"/>
            </w:rPr>
            <w:t>Aberdeen</w:t>
          </w:r>
        </w:smartTag>
        <w:r w:rsidRPr="004C2151">
          <w:rPr>
            <w:sz w:val="20"/>
          </w:rPr>
          <w:t xml:space="preserve">, </w:t>
        </w:r>
        <w:smartTag w:uri="urn:schemas-microsoft-com:office:smarttags" w:element="State">
          <w:r w:rsidRPr="004C2151">
            <w:rPr>
              <w:sz w:val="20"/>
            </w:rPr>
            <w:t>ID</w:t>
          </w:r>
        </w:smartTag>
      </w:smartTag>
    </w:p>
    <w:p w:rsidR="00C20D89" w:rsidRPr="004C2151" w:rsidRDefault="00C20D89" w:rsidP="00C20D89">
      <w:pPr>
        <w:jc w:val="left"/>
        <w:rPr>
          <w:sz w:val="20"/>
        </w:rPr>
      </w:pPr>
    </w:p>
    <w:p w:rsidR="00C20D89" w:rsidRPr="004C2151" w:rsidRDefault="00C20D89" w:rsidP="00C20D89">
      <w:pPr>
        <w:pStyle w:val="BodyTextIndent"/>
        <w:ind w:left="0"/>
        <w:jc w:val="left"/>
        <w:outlineLvl w:val="0"/>
      </w:pPr>
      <w:smartTag w:uri="urn:schemas-microsoft-com:office:smarttags" w:element="PersonName">
        <w:r w:rsidRPr="004C2151">
          <w:rPr>
            <w:i/>
          </w:rPr>
          <w:t>Dan Ogle</w:t>
        </w:r>
      </w:smartTag>
      <w:r w:rsidRPr="004C2151">
        <w:t>, Plant Materials Specialist</w:t>
      </w:r>
    </w:p>
    <w:p w:rsidR="00C20D89" w:rsidRPr="004C2151" w:rsidRDefault="00C20D89" w:rsidP="00C20D89">
      <w:pPr>
        <w:pStyle w:val="BodyTextIndent"/>
        <w:ind w:left="0"/>
        <w:jc w:val="left"/>
        <w:outlineLvl w:val="0"/>
      </w:pPr>
      <w:smartTag w:uri="urn:schemas-microsoft-com:office:smarttags" w:element="PlaceName">
        <w:r w:rsidRPr="004C2151">
          <w:t>USDA</w:t>
        </w:r>
      </w:smartTag>
      <w:r w:rsidRPr="004C2151">
        <w:t xml:space="preserve"> </w:t>
      </w:r>
      <w:smartTag w:uri="urn:schemas-microsoft-com:office:smarttags" w:element="PlaceName">
        <w:r w:rsidRPr="004C2151">
          <w:t>NRCS</w:t>
        </w:r>
      </w:smartTag>
      <w:r w:rsidRPr="004C2151">
        <w:t xml:space="preserve"> </w:t>
      </w:r>
      <w:smartTag w:uri="urn:schemas-microsoft-com:office:smarttags" w:element="PlaceName">
        <w:r w:rsidRPr="004C2151">
          <w:t>Idaho</w:t>
        </w:r>
      </w:smartTag>
      <w:r w:rsidRPr="004C2151">
        <w:t xml:space="preserve"> </w:t>
      </w:r>
      <w:smartTag w:uri="urn:schemas-microsoft-com:office:smarttags" w:element="PlaceType">
        <w:r w:rsidRPr="004C2151">
          <w:t>State</w:t>
        </w:r>
      </w:smartTag>
      <w:r w:rsidRPr="004C2151">
        <w:t xml:space="preserve"> Office, </w:t>
      </w:r>
      <w:smartTag w:uri="urn:schemas-microsoft-com:office:smarttags" w:element="place">
        <w:smartTag w:uri="urn:schemas-microsoft-com:office:smarttags" w:element="City">
          <w:r w:rsidRPr="004C2151">
            <w:t>Boise</w:t>
          </w:r>
        </w:smartTag>
        <w:r w:rsidRPr="004C2151">
          <w:t xml:space="preserve">, </w:t>
        </w:r>
        <w:smartTag w:uri="urn:schemas-microsoft-com:office:smarttags" w:element="State">
          <w:r w:rsidRPr="004C2151">
            <w:t>ID</w:t>
          </w:r>
        </w:smartTag>
      </w:smartTag>
    </w:p>
    <w:p w:rsidR="00C20D89" w:rsidRPr="004C2151" w:rsidRDefault="00C20D89" w:rsidP="00C20D89">
      <w:pPr>
        <w:pStyle w:val="BodyTextIndent"/>
        <w:ind w:left="0"/>
        <w:jc w:val="left"/>
        <w:outlineLvl w:val="0"/>
      </w:pPr>
    </w:p>
    <w:p w:rsidR="00C20D89" w:rsidRPr="004C2151" w:rsidRDefault="00C20D89" w:rsidP="00C20D89">
      <w:pPr>
        <w:pStyle w:val="BodyTextIndent"/>
        <w:ind w:left="0"/>
        <w:jc w:val="left"/>
        <w:outlineLvl w:val="0"/>
      </w:pPr>
      <w:smartTag w:uri="urn:schemas-microsoft-com:office:smarttags" w:element="PersonName">
        <w:r w:rsidRPr="004C2151">
          <w:rPr>
            <w:i/>
          </w:rPr>
          <w:t>Loren St. John</w:t>
        </w:r>
      </w:smartTag>
      <w:r w:rsidRPr="004C2151">
        <w:t>, Manager</w:t>
      </w:r>
    </w:p>
    <w:p w:rsidR="00C20D89" w:rsidRPr="004C2151" w:rsidRDefault="00C20D89" w:rsidP="00C20D89">
      <w:pPr>
        <w:pStyle w:val="BodyTextIndent"/>
        <w:ind w:left="0"/>
        <w:jc w:val="left"/>
        <w:outlineLvl w:val="0"/>
      </w:pPr>
      <w:smartTag w:uri="urn:schemas-microsoft-com:office:smarttags" w:element="PlaceName">
        <w:r w:rsidRPr="004C2151">
          <w:t>USDA</w:t>
        </w:r>
      </w:smartTag>
      <w:r w:rsidRPr="004C2151">
        <w:t xml:space="preserve"> </w:t>
      </w:r>
      <w:smartTag w:uri="urn:schemas-microsoft-com:office:smarttags" w:element="PlaceName">
        <w:r w:rsidRPr="004C2151">
          <w:t>NRCS</w:t>
        </w:r>
      </w:smartTag>
      <w:r w:rsidRPr="004C2151">
        <w:t xml:space="preserve"> </w:t>
      </w:r>
      <w:smartTag w:uri="urn:schemas-microsoft-com:office:smarttags" w:element="PlaceName">
        <w:r w:rsidRPr="004C2151">
          <w:t>Plant</w:t>
        </w:r>
      </w:smartTag>
      <w:r w:rsidRPr="004C2151">
        <w:t xml:space="preserve"> </w:t>
      </w:r>
      <w:smartTag w:uri="urn:schemas-microsoft-com:office:smarttags" w:element="PlaceName">
        <w:r w:rsidRPr="004C2151">
          <w:t>Materials</w:t>
        </w:r>
      </w:smartTag>
      <w:r w:rsidRPr="004C2151">
        <w:t xml:space="preserve"> </w:t>
      </w:r>
      <w:smartTag w:uri="urn:schemas-microsoft-com:office:smarttags" w:element="PlaceType">
        <w:r w:rsidRPr="004C2151">
          <w:t>Center</w:t>
        </w:r>
      </w:smartTag>
      <w:r w:rsidRPr="004C2151">
        <w:t xml:space="preserve">, </w:t>
      </w:r>
      <w:smartTag w:uri="urn:schemas-microsoft-com:office:smarttags" w:element="place">
        <w:smartTag w:uri="urn:schemas-microsoft-com:office:smarttags" w:element="City">
          <w:r w:rsidRPr="004C2151">
            <w:t>Aberdeen</w:t>
          </w:r>
        </w:smartTag>
        <w:r w:rsidRPr="004C2151">
          <w:t xml:space="preserve">, </w:t>
        </w:r>
        <w:smartTag w:uri="urn:schemas-microsoft-com:office:smarttags" w:element="State">
          <w:r w:rsidRPr="004C2151">
            <w:t>ID</w:t>
          </w:r>
        </w:smartTag>
      </w:smartTag>
    </w:p>
    <w:p w:rsidR="00CD49CC" w:rsidRPr="004C2151" w:rsidRDefault="00CD49CC" w:rsidP="00BE5356">
      <w:pPr>
        <w:pStyle w:val="Bodytext0"/>
      </w:pPr>
    </w:p>
    <w:p w:rsidR="00CD49CC" w:rsidRPr="004C2151" w:rsidRDefault="00DD41E3" w:rsidP="00F802DB">
      <w:pPr>
        <w:pStyle w:val="Header3"/>
      </w:pPr>
      <w:r w:rsidRPr="004C2151">
        <w:t>Species Coordinator</w:t>
      </w:r>
    </w:p>
    <w:p w:rsidR="009051A8" w:rsidRPr="004C2151" w:rsidRDefault="009051A8" w:rsidP="009051A8">
      <w:pPr>
        <w:pStyle w:val="BodyTextIndent"/>
        <w:ind w:left="0"/>
        <w:jc w:val="left"/>
        <w:outlineLvl w:val="0"/>
      </w:pPr>
      <w:smartTag w:uri="urn:schemas-microsoft-com:office:smarttags" w:element="PersonName">
        <w:r w:rsidRPr="004C2151">
          <w:rPr>
            <w:i/>
          </w:rPr>
          <w:t>Dan Ogle</w:t>
        </w:r>
      </w:smartTag>
      <w:r w:rsidRPr="004C2151">
        <w:t>, Plant Materials Specialist</w:t>
      </w:r>
    </w:p>
    <w:p w:rsidR="009051A8" w:rsidRPr="004C2151" w:rsidRDefault="009051A8" w:rsidP="009051A8">
      <w:pPr>
        <w:pStyle w:val="BodyTextIndent"/>
        <w:ind w:left="0"/>
        <w:jc w:val="left"/>
        <w:outlineLvl w:val="0"/>
      </w:pPr>
      <w:smartTag w:uri="urn:schemas-microsoft-com:office:smarttags" w:element="PlaceName">
        <w:r w:rsidRPr="004C2151">
          <w:t>USDA</w:t>
        </w:r>
      </w:smartTag>
      <w:r w:rsidRPr="004C2151">
        <w:t xml:space="preserve"> </w:t>
      </w:r>
      <w:smartTag w:uri="urn:schemas-microsoft-com:office:smarttags" w:element="PlaceName">
        <w:r w:rsidRPr="004C2151">
          <w:t>NRCS</w:t>
        </w:r>
      </w:smartTag>
      <w:r w:rsidRPr="004C2151">
        <w:t xml:space="preserve"> </w:t>
      </w:r>
      <w:smartTag w:uri="urn:schemas-microsoft-com:office:smarttags" w:element="PlaceName">
        <w:r w:rsidRPr="004C2151">
          <w:t>Idaho</w:t>
        </w:r>
      </w:smartTag>
      <w:r w:rsidRPr="004C2151">
        <w:t xml:space="preserve"> </w:t>
      </w:r>
      <w:smartTag w:uri="urn:schemas-microsoft-com:office:smarttags" w:element="PlaceType">
        <w:r w:rsidRPr="004C2151">
          <w:t>State</w:t>
        </w:r>
      </w:smartTag>
      <w:r w:rsidRPr="004C2151">
        <w:t xml:space="preserve"> Office, </w:t>
      </w:r>
      <w:smartTag w:uri="urn:schemas-microsoft-com:office:smarttags" w:element="place">
        <w:smartTag w:uri="urn:schemas-microsoft-com:office:smarttags" w:element="City">
          <w:r w:rsidRPr="004C2151">
            <w:t>Boise</w:t>
          </w:r>
        </w:smartTag>
        <w:r w:rsidRPr="004C2151">
          <w:t xml:space="preserve">, </w:t>
        </w:r>
        <w:smartTag w:uri="urn:schemas-microsoft-com:office:smarttags" w:element="State">
          <w:r w:rsidRPr="004C2151">
            <w:t>ID</w:t>
          </w:r>
        </w:smartTag>
      </w:smartTag>
    </w:p>
    <w:p w:rsidR="00CD49CC" w:rsidRDefault="00CD49CC" w:rsidP="00BE5356">
      <w:pPr>
        <w:pStyle w:val="Bodytext0"/>
      </w:pPr>
    </w:p>
    <w:p w:rsidR="00CD49CC" w:rsidRDefault="002375B8" w:rsidP="00FF0390">
      <w:pPr>
        <w:pStyle w:val="Header4"/>
      </w:pPr>
      <w:r>
        <w:t xml:space="preserve">Edited: </w:t>
      </w:r>
      <w:r w:rsidR="00D82033">
        <w:t>djt10</w:t>
      </w:r>
      <w:r w:rsidR="004C2151">
        <w:t>19</w:t>
      </w:r>
      <w:r w:rsidR="00D82033">
        <w:t>06</w:t>
      </w:r>
      <w:r w:rsidR="002E2A70">
        <w:t>; lstj102006; dgo1117</w:t>
      </w:r>
      <w:r w:rsidR="004C2151">
        <w:t>06</w:t>
      </w:r>
      <w:r w:rsidR="002E2A70">
        <w:t xml:space="preserve">; </w:t>
      </w:r>
      <w:r w:rsidR="00E96D1D">
        <w:t>06</w:t>
      </w:r>
      <w:r w:rsidR="0060037D">
        <w:t>1116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7124CB"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E03" w:rsidRDefault="00D97E03">
      <w:r>
        <w:separator/>
      </w:r>
    </w:p>
  </w:endnote>
  <w:endnote w:type="continuationSeparator" w:id="0">
    <w:p w:rsidR="00D97E03" w:rsidRDefault="00D97E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E03" w:rsidRDefault="00D97E03">
      <w:r>
        <w:separator/>
      </w:r>
    </w:p>
  </w:footnote>
  <w:footnote w:type="continuationSeparator" w:id="0">
    <w:p w:rsidR="00D97E03" w:rsidRDefault="00D97E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06EB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48B5"/>
    <w:rsid w:val="000867C9"/>
    <w:rsid w:val="000A1774"/>
    <w:rsid w:val="000F1970"/>
    <w:rsid w:val="001478F1"/>
    <w:rsid w:val="001A16E1"/>
    <w:rsid w:val="001B6C75"/>
    <w:rsid w:val="001C4209"/>
    <w:rsid w:val="001D6A53"/>
    <w:rsid w:val="001E1014"/>
    <w:rsid w:val="001F7210"/>
    <w:rsid w:val="0021108F"/>
    <w:rsid w:val="002148DF"/>
    <w:rsid w:val="00222F37"/>
    <w:rsid w:val="002375B8"/>
    <w:rsid w:val="0026727E"/>
    <w:rsid w:val="0027042A"/>
    <w:rsid w:val="002C45BA"/>
    <w:rsid w:val="002E2A70"/>
    <w:rsid w:val="002E2BF8"/>
    <w:rsid w:val="00306EB5"/>
    <w:rsid w:val="0032662A"/>
    <w:rsid w:val="0036701D"/>
    <w:rsid w:val="003749B3"/>
    <w:rsid w:val="00377934"/>
    <w:rsid w:val="00395D33"/>
    <w:rsid w:val="004032F8"/>
    <w:rsid w:val="004052E3"/>
    <w:rsid w:val="00416D52"/>
    <w:rsid w:val="004340C9"/>
    <w:rsid w:val="004364E5"/>
    <w:rsid w:val="00437F11"/>
    <w:rsid w:val="004500D1"/>
    <w:rsid w:val="004643C4"/>
    <w:rsid w:val="00477EFB"/>
    <w:rsid w:val="0048212B"/>
    <w:rsid w:val="00483E81"/>
    <w:rsid w:val="00485D14"/>
    <w:rsid w:val="004A50AC"/>
    <w:rsid w:val="004C2151"/>
    <w:rsid w:val="004C7170"/>
    <w:rsid w:val="004E2BD6"/>
    <w:rsid w:val="004F75FB"/>
    <w:rsid w:val="00520FAC"/>
    <w:rsid w:val="00530A93"/>
    <w:rsid w:val="00574195"/>
    <w:rsid w:val="00592CFA"/>
    <w:rsid w:val="005A2740"/>
    <w:rsid w:val="005F57D8"/>
    <w:rsid w:val="005F6BC2"/>
    <w:rsid w:val="0060037D"/>
    <w:rsid w:val="00615C9A"/>
    <w:rsid w:val="0061608E"/>
    <w:rsid w:val="006333FE"/>
    <w:rsid w:val="006B4B3E"/>
    <w:rsid w:val="007124CB"/>
    <w:rsid w:val="00712AC4"/>
    <w:rsid w:val="00752160"/>
    <w:rsid w:val="007A3680"/>
    <w:rsid w:val="007F3743"/>
    <w:rsid w:val="007F59D6"/>
    <w:rsid w:val="0081582F"/>
    <w:rsid w:val="00830F95"/>
    <w:rsid w:val="0089154B"/>
    <w:rsid w:val="008B3C33"/>
    <w:rsid w:val="008B482B"/>
    <w:rsid w:val="008E6018"/>
    <w:rsid w:val="008F3D5A"/>
    <w:rsid w:val="008F5387"/>
    <w:rsid w:val="009051A8"/>
    <w:rsid w:val="00931177"/>
    <w:rsid w:val="00956A67"/>
    <w:rsid w:val="0097178B"/>
    <w:rsid w:val="00982214"/>
    <w:rsid w:val="0099400B"/>
    <w:rsid w:val="009E323F"/>
    <w:rsid w:val="00A06FE6"/>
    <w:rsid w:val="00A12175"/>
    <w:rsid w:val="00A558BE"/>
    <w:rsid w:val="00A8423D"/>
    <w:rsid w:val="00AA0FF8"/>
    <w:rsid w:val="00AD30BE"/>
    <w:rsid w:val="00AE6B1F"/>
    <w:rsid w:val="00B106FF"/>
    <w:rsid w:val="00B61EBD"/>
    <w:rsid w:val="00B755F2"/>
    <w:rsid w:val="00B819F5"/>
    <w:rsid w:val="00B83A00"/>
    <w:rsid w:val="00B841F9"/>
    <w:rsid w:val="00B8425D"/>
    <w:rsid w:val="00BA6539"/>
    <w:rsid w:val="00BD616F"/>
    <w:rsid w:val="00BE5356"/>
    <w:rsid w:val="00BF44A8"/>
    <w:rsid w:val="00C0639A"/>
    <w:rsid w:val="00C20D89"/>
    <w:rsid w:val="00C55965"/>
    <w:rsid w:val="00C71B7B"/>
    <w:rsid w:val="00C81773"/>
    <w:rsid w:val="00CC3F64"/>
    <w:rsid w:val="00CD49CC"/>
    <w:rsid w:val="00CE5838"/>
    <w:rsid w:val="00CF06F8"/>
    <w:rsid w:val="00CF7EC1"/>
    <w:rsid w:val="00D00745"/>
    <w:rsid w:val="00D62818"/>
    <w:rsid w:val="00D7175D"/>
    <w:rsid w:val="00D76714"/>
    <w:rsid w:val="00D82033"/>
    <w:rsid w:val="00D90CA5"/>
    <w:rsid w:val="00D97E03"/>
    <w:rsid w:val="00DD41E3"/>
    <w:rsid w:val="00DF6E6D"/>
    <w:rsid w:val="00E220C2"/>
    <w:rsid w:val="00E3290E"/>
    <w:rsid w:val="00E60277"/>
    <w:rsid w:val="00E93233"/>
    <w:rsid w:val="00E96D1D"/>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C20D89"/>
    <w:rPr>
      <w:color w:val="228622"/>
    </w:rPr>
  </w:style>
  <w:style w:type="paragraph" w:styleId="BalloonText">
    <w:name w:val="Balloon Text"/>
    <w:basedOn w:val="Normal"/>
    <w:semiHidden/>
    <w:rsid w:val="00483E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Muttongrass</vt:lpstr>
    </vt:vector>
  </TitlesOfParts>
  <Company>USDA NRCS National Plant Data Center</Company>
  <LinksUpToDate>false</LinksUpToDate>
  <CharactersWithSpaces>9001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Muttongrass</dc:title>
  <dc:subject>Poa fendleriana</dc:subject>
  <dc:creator>Derek J. Tilley</dc:creator>
  <cp:keywords/>
  <cp:lastModifiedBy>William Farrell</cp:lastModifiedBy>
  <cp:revision>2</cp:revision>
  <cp:lastPrinted>2006-10-20T20:28:00Z</cp:lastPrinted>
  <dcterms:created xsi:type="dcterms:W3CDTF">2011-01-25T23:49:00Z</dcterms:created>
  <dcterms:modified xsi:type="dcterms:W3CDTF">2011-01-25T23:49:00Z</dcterms:modified>
</cp:coreProperties>
</file>