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E45C3" w:rsidP="000578C2">
            <w:pPr>
              <w:pStyle w:val="TitleHeader"/>
              <w:rPr>
                <w:i/>
              </w:rPr>
            </w:pPr>
            <w:r>
              <w:lastRenderedPageBreak/>
              <w:t>cherrybark oak</w:t>
            </w:r>
          </w:p>
        </w:tc>
      </w:tr>
      <w:tr w:rsidR="00CD49CC">
        <w:tblPrEx>
          <w:tblCellMar>
            <w:top w:w="0" w:type="dxa"/>
            <w:bottom w:w="0" w:type="dxa"/>
          </w:tblCellMar>
        </w:tblPrEx>
        <w:tc>
          <w:tcPr>
            <w:tcW w:w="4410" w:type="dxa"/>
          </w:tcPr>
          <w:p w:rsidR="00CD49CC" w:rsidRPr="00C95C6F" w:rsidRDefault="005E45C3" w:rsidP="008F6154">
            <w:pPr>
              <w:pStyle w:val="Titlesubheader1"/>
            </w:pPr>
            <w:r>
              <w:rPr>
                <w:i/>
              </w:rPr>
              <w:t>Quercus pagoda</w:t>
            </w:r>
            <w:r w:rsidR="000F1970" w:rsidRPr="008F3D5A">
              <w:t xml:space="preserve"> </w:t>
            </w:r>
            <w:r>
              <w:t>Raf.</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E45C3">
              <w:t>QUPA5</w:t>
            </w:r>
          </w:p>
        </w:tc>
      </w:tr>
    </w:tbl>
    <w:p w:rsidR="00CD49CC" w:rsidRPr="004A50AC" w:rsidRDefault="00CD49CC" w:rsidP="004A50AC">
      <w:pPr>
        <w:jc w:val="left"/>
        <w:rPr>
          <w:sz w:val="20"/>
        </w:rPr>
      </w:pPr>
    </w:p>
    <w:p w:rsidR="00183135" w:rsidRDefault="00183135" w:rsidP="00183135">
      <w:pPr>
        <w:pStyle w:val="Header2"/>
      </w:pPr>
      <w:r>
        <w:t>Contributed by</w:t>
      </w:r>
      <w:r w:rsidRPr="00B55E9E">
        <w:t xml:space="preserve">: </w:t>
      </w:r>
      <w:smartTag w:uri="urn:schemas-microsoft-com:office:smarttags" w:element="place">
        <w:smartTag w:uri="urn:schemas-microsoft-com:office:smarttags" w:element="PlaceName">
          <w:r w:rsidR="00B55E9E" w:rsidRPr="00B55E9E">
            <w:t>USDA</w:t>
          </w:r>
        </w:smartTag>
        <w:r w:rsidR="00B55E9E" w:rsidRPr="00B55E9E">
          <w:t xml:space="preserve"> </w:t>
        </w:r>
        <w:smartTag w:uri="urn:schemas-microsoft-com:office:smarttags" w:element="PlaceName">
          <w:r w:rsidR="00B55E9E" w:rsidRPr="00B55E9E">
            <w:t>NRCS</w:t>
          </w:r>
        </w:smartTag>
        <w:r w:rsidR="00B55E9E" w:rsidRPr="00B55E9E">
          <w:t xml:space="preserve"> </w:t>
        </w:r>
        <w:smartTag w:uri="urn:schemas-microsoft-com:office:smarttags" w:element="PlaceName">
          <w:r w:rsidR="00B55E9E" w:rsidRPr="00B55E9E">
            <w:t>National</w:t>
          </w:r>
        </w:smartTag>
        <w:r w:rsidR="00B55E9E" w:rsidRPr="00B55E9E">
          <w:t xml:space="preserve"> </w:t>
        </w:r>
        <w:smartTag w:uri="urn:schemas-microsoft-com:office:smarttags" w:element="PlaceName">
          <w:r w:rsidR="00B55E9E" w:rsidRPr="00B55E9E">
            <w:t>Plant</w:t>
          </w:r>
        </w:smartTag>
        <w:r w:rsidR="00B55E9E" w:rsidRPr="00B55E9E">
          <w:t xml:space="preserve"> </w:t>
        </w:r>
        <w:smartTag w:uri="urn:schemas-microsoft-com:office:smarttags" w:element="PlaceName">
          <w:r w:rsidR="00B55E9E" w:rsidRPr="00B55E9E">
            <w:t>Data</w:t>
          </w:r>
        </w:smartTag>
        <w:r w:rsidR="00B55E9E" w:rsidRPr="00B55E9E">
          <w:t xml:space="preserve"> </w:t>
        </w:r>
        <w:smartTag w:uri="urn:schemas-microsoft-com:office:smarttags" w:element="PlaceType">
          <w:r w:rsidR="00B55E9E" w:rsidRPr="00B55E9E">
            <w:t>Center</w:t>
          </w:r>
        </w:smartTag>
      </w:smartTag>
    </w:p>
    <w:p w:rsidR="00B55E9E" w:rsidRPr="00B55E9E" w:rsidRDefault="00B55E9E" w:rsidP="00183135">
      <w:pPr>
        <w:pStyle w:val="Header2"/>
      </w:pPr>
    </w:p>
    <w:p w:rsidR="00D53A51" w:rsidRDefault="00E9173D" w:rsidP="004911C7">
      <w:pPr>
        <w:pStyle w:val="Heading3"/>
        <w:ind w:left="0" w:right="0"/>
        <w:jc w:val="left"/>
        <w:rPr>
          <w:color w:val="auto"/>
        </w:rPr>
      </w:pPr>
      <w:r>
        <w:rPr>
          <w:rFonts w:ascii="Verdana" w:hAnsi="Verdana"/>
          <w:noProof/>
          <w:color w:val="0000CC"/>
        </w:rPr>
        <w:drawing>
          <wp:inline distT="0" distB="0" distL="0" distR="0">
            <wp:extent cx="2400300" cy="3657600"/>
            <wp:effectExtent l="19050" t="0" r="0" b="0"/>
            <wp:docPr id="2" name="Picture 2" descr="cherrybark oak, Quercus pagoda  (Fagales: Fagacea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rrybark oak, Quercus pagoda  (Fagales: Fagaceae)"/>
                    <pic:cNvPicPr>
                      <a:picLocks noChangeAspect="1" noChangeArrowheads="1"/>
                    </pic:cNvPicPr>
                  </pic:nvPicPr>
                  <pic:blipFill>
                    <a:blip r:embed="rId9" cstate="print"/>
                    <a:srcRect/>
                    <a:stretch>
                      <a:fillRect/>
                    </a:stretch>
                  </pic:blipFill>
                  <pic:spPr bwMode="auto">
                    <a:xfrm>
                      <a:off x="0" y="0"/>
                      <a:ext cx="2400300" cy="3657600"/>
                    </a:xfrm>
                    <a:prstGeom prst="rect">
                      <a:avLst/>
                    </a:prstGeom>
                    <a:noFill/>
                    <a:ln w="9525">
                      <a:noFill/>
                      <a:miter lim="800000"/>
                      <a:headEnd/>
                      <a:tailEnd/>
                    </a:ln>
                  </pic:spPr>
                </pic:pic>
              </a:graphicData>
            </a:graphic>
          </wp:inline>
        </w:drawing>
      </w:r>
    </w:p>
    <w:p w:rsidR="00B55E9E" w:rsidRPr="00E40A9C" w:rsidRDefault="00B55E9E" w:rsidP="00B55E9E">
      <w:pPr>
        <w:pStyle w:val="Heading1"/>
        <w:jc w:val="left"/>
        <w:rPr>
          <w:b w:val="0"/>
          <w:sz w:val="16"/>
          <w:szCs w:val="16"/>
        </w:rPr>
      </w:pPr>
      <w:r w:rsidRPr="00E40A9C">
        <w:rPr>
          <w:b w:val="0"/>
          <w:sz w:val="16"/>
          <w:szCs w:val="16"/>
        </w:rPr>
        <w:t>Brian Lockhart</w:t>
      </w:r>
    </w:p>
    <w:p w:rsidR="00B55E9E" w:rsidRDefault="00B55E9E" w:rsidP="00B55E9E">
      <w:pPr>
        <w:jc w:val="left"/>
        <w:rPr>
          <w:sz w:val="16"/>
          <w:szCs w:val="16"/>
        </w:rPr>
      </w:pPr>
      <w:smartTag w:uri="urn:schemas-microsoft-com:office:smarttags" w:element="place">
        <w:smartTag w:uri="urn:schemas-microsoft-com:office:smarttags" w:element="PlaceName">
          <w:r w:rsidRPr="00E40A9C">
            <w:rPr>
              <w:sz w:val="16"/>
              <w:szCs w:val="16"/>
            </w:rPr>
            <w:t>U</w:t>
          </w:r>
          <w:r>
            <w:rPr>
              <w:sz w:val="16"/>
              <w:szCs w:val="16"/>
            </w:rPr>
            <w:t>SDA</w:t>
          </w:r>
        </w:smartTag>
        <w:r>
          <w:rPr>
            <w:sz w:val="16"/>
            <w:szCs w:val="16"/>
          </w:rPr>
          <w:t xml:space="preserve"> </w:t>
        </w:r>
        <w:smartTag w:uri="urn:schemas-microsoft-com:office:smarttags" w:element="PlaceType">
          <w:r>
            <w:rPr>
              <w:sz w:val="16"/>
              <w:szCs w:val="16"/>
            </w:rPr>
            <w:t>Forest</w:t>
          </w:r>
        </w:smartTag>
      </w:smartTag>
      <w:r>
        <w:rPr>
          <w:sz w:val="16"/>
          <w:szCs w:val="16"/>
        </w:rPr>
        <w:t xml:space="preserve"> Service</w:t>
      </w:r>
    </w:p>
    <w:p w:rsidR="00B55E9E" w:rsidRPr="00E40A9C" w:rsidRDefault="00B55E9E" w:rsidP="00B55E9E">
      <w:pPr>
        <w:jc w:val="left"/>
        <w:rPr>
          <w:sz w:val="16"/>
          <w:szCs w:val="16"/>
        </w:rPr>
      </w:pPr>
      <w:r>
        <w:rPr>
          <w:sz w:val="16"/>
          <w:szCs w:val="16"/>
        </w:rPr>
        <w:t>www.forestryimages.org</w:t>
      </w:r>
    </w:p>
    <w:p w:rsidR="00183135" w:rsidRDefault="00183135" w:rsidP="00183135">
      <w:pPr>
        <w:jc w:val="left"/>
        <w:rPr>
          <w:sz w:val="20"/>
        </w:rPr>
      </w:pPr>
    </w:p>
    <w:p w:rsidR="00B55E9E" w:rsidRDefault="00B55E9E" w:rsidP="00B55E9E">
      <w:pPr>
        <w:pStyle w:val="Heading1"/>
        <w:jc w:val="left"/>
        <w:rPr>
          <w:rFonts w:eastAsia="Arial Unicode MS"/>
        </w:rPr>
      </w:pPr>
      <w:r>
        <w:t>Uses</w:t>
      </w:r>
    </w:p>
    <w:p w:rsidR="00B55E9E" w:rsidRDefault="00B55E9E" w:rsidP="00B55E9E">
      <w:pPr>
        <w:pStyle w:val="NormalWeb"/>
        <w:spacing w:before="0" w:beforeAutospacing="0" w:after="0" w:afterAutospacing="0"/>
        <w:rPr>
          <w:rFonts w:ascii="Times New Roman" w:hAnsi="Times New Roman"/>
          <w:sz w:val="20"/>
          <w:szCs w:val="15"/>
        </w:rPr>
      </w:pPr>
      <w:r>
        <w:rPr>
          <w:rFonts w:ascii="Times New Roman" w:hAnsi="Times New Roman"/>
          <w:i/>
          <w:iCs/>
          <w:sz w:val="20"/>
        </w:rPr>
        <w:t xml:space="preserve">Commercial use: </w:t>
      </w:r>
      <w:r>
        <w:rPr>
          <w:rFonts w:ascii="Times New Roman" w:hAnsi="Times New Roman"/>
          <w:sz w:val="20"/>
          <w:szCs w:val="15"/>
        </w:rPr>
        <w:t>The cherrybark tree has heavy strong wood that makes it an excellent timber tree for furniture and interior finish.  This tree is also a pleasant shade tree and is a fast growing oak tree.</w:t>
      </w:r>
    </w:p>
    <w:p w:rsidR="00B55E9E" w:rsidRDefault="00B55E9E" w:rsidP="00B55E9E">
      <w:pPr>
        <w:pStyle w:val="NormalWeb"/>
        <w:spacing w:before="0" w:beforeAutospacing="0" w:after="0" w:afterAutospacing="0"/>
        <w:rPr>
          <w:rFonts w:ascii="Times New Roman" w:hAnsi="Times New Roman"/>
          <w:sz w:val="20"/>
          <w:szCs w:val="15"/>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i/>
          <w:iCs/>
          <w:sz w:val="20"/>
          <w:szCs w:val="15"/>
        </w:rPr>
        <w:t xml:space="preserve">Wildlife use: </w:t>
      </w:r>
      <w:r>
        <w:rPr>
          <w:rFonts w:ascii="Times New Roman" w:hAnsi="Times New Roman"/>
          <w:sz w:val="20"/>
          <w:szCs w:val="15"/>
        </w:rPr>
        <w:t xml:space="preserve">Many wild animals and birds use the acorns of the cherrybark as food.  </w:t>
      </w:r>
      <w:r>
        <w:rPr>
          <w:rFonts w:ascii="Times New Roman" w:hAnsi="Times New Roman"/>
          <w:sz w:val="20"/>
        </w:rPr>
        <w:t xml:space="preserve">Within the range of this oak, animals and birds include acorns as a substantial part (10 percent or more) of their diets. Among these the heaviest eaters are the gray squirrel, wild turkey, and blue jay, followed by the wood duck, red-bellied woodpecker, redheaded woodpecker, white-breasted nuthatch, common </w:t>
      </w:r>
      <w:r>
        <w:rPr>
          <w:rFonts w:ascii="Times New Roman" w:hAnsi="Times New Roman"/>
          <w:sz w:val="20"/>
        </w:rPr>
        <w:lastRenderedPageBreak/>
        <w:t xml:space="preserve">grackle, raccoon, white-tailed deer, and eastern fox squirrel </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Heading1"/>
        <w:jc w:val="left"/>
        <w:rPr>
          <w:rFonts w:eastAsia="Arial Unicode MS"/>
        </w:rPr>
      </w:pPr>
      <w:r>
        <w:t>Status</w:t>
      </w:r>
    </w:p>
    <w:p w:rsidR="00B55E9E" w:rsidRDefault="00B55E9E" w:rsidP="00B55E9E">
      <w:pPr>
        <w:pStyle w:val="BodyTextIndent"/>
        <w:ind w:left="0"/>
        <w:jc w:val="left"/>
      </w:pPr>
      <w:r>
        <w:t>Please consult the PLANTS Web site and your State Department of Natural Resources for this plant’s current status (e.g. threatened or endangered species, state noxious status, and wetland indicator values).</w:t>
      </w:r>
    </w:p>
    <w:p w:rsidR="00B55E9E" w:rsidRDefault="00B55E9E" w:rsidP="00B55E9E">
      <w:pPr>
        <w:tabs>
          <w:tab w:val="left" w:pos="2430"/>
        </w:tabs>
        <w:jc w:val="left"/>
        <w:rPr>
          <w:b/>
          <w:sz w:val="20"/>
        </w:rPr>
      </w:pPr>
    </w:p>
    <w:p w:rsidR="00B55E9E" w:rsidRDefault="00B55E9E" w:rsidP="00B55E9E">
      <w:pPr>
        <w:pStyle w:val="Heading1"/>
        <w:jc w:val="left"/>
        <w:rPr>
          <w:rFonts w:eastAsia="Arial Unicode MS"/>
        </w:rPr>
      </w:pPr>
      <w:r>
        <w:t>Description</w:t>
      </w:r>
    </w:p>
    <w:p w:rsidR="00B55E9E" w:rsidRDefault="00B55E9E" w:rsidP="00B55E9E">
      <w:pPr>
        <w:jc w:val="left"/>
        <w:rPr>
          <w:sz w:val="20"/>
        </w:rPr>
      </w:pPr>
      <w:r>
        <w:rPr>
          <w:sz w:val="20"/>
        </w:rPr>
        <w:t xml:space="preserve">The cherrybark oak’s dark gray bark is broken by narrow ridges into small scales.  Its twigs are rather stout, reddish brown to gray, usually hairy when young, becoming smooth as the tree matures. </w:t>
      </w:r>
    </w:p>
    <w:p w:rsidR="00B55E9E" w:rsidRDefault="00B55E9E" w:rsidP="00B55E9E">
      <w:pPr>
        <w:jc w:val="left"/>
        <w:rPr>
          <w:sz w:val="20"/>
        </w:rPr>
      </w:pPr>
    </w:p>
    <w:p w:rsidR="00B55E9E" w:rsidRDefault="00B55E9E" w:rsidP="00B55E9E">
      <w:pPr>
        <w:pStyle w:val="BodyText3"/>
        <w:spacing w:after="0"/>
        <w:jc w:val="left"/>
      </w:pPr>
      <w:r>
        <w:t xml:space="preserve">Its leaves are alternate, simple, pinnately divided into 5-11 pointed lobes, the sinuses cut no more than half-way to the mid-vein, smooth and shiny on the upper surface, paler and with star-shaped hairs on the lower surface, not U-shaped at the base, up to 10 inches long, up to 7 inches wide. </w:t>
      </w:r>
    </w:p>
    <w:p w:rsidR="00B55E9E" w:rsidRDefault="00B55E9E" w:rsidP="00B55E9E">
      <w:pPr>
        <w:pStyle w:val="BodyText3"/>
        <w:spacing w:after="0"/>
        <w:jc w:val="left"/>
      </w:pPr>
    </w:p>
    <w:p w:rsidR="00B55E9E" w:rsidRDefault="00B55E9E" w:rsidP="00B55E9E">
      <w:pPr>
        <w:jc w:val="left"/>
        <w:rPr>
          <w:sz w:val="20"/>
        </w:rPr>
      </w:pPr>
      <w:r>
        <w:rPr>
          <w:sz w:val="20"/>
        </w:rPr>
        <w:t xml:space="preserve">Male and female flowers borne separately on the same plant, appearing when the leaves begin to unfold; male flowers crowded into slender, drooping spikes; female flowers few together. </w:t>
      </w:r>
    </w:p>
    <w:p w:rsidR="00B55E9E" w:rsidRDefault="00B55E9E" w:rsidP="00B55E9E">
      <w:pPr>
        <w:jc w:val="left"/>
        <w:rPr>
          <w:sz w:val="20"/>
        </w:rPr>
      </w:pPr>
    </w:p>
    <w:p w:rsidR="00B55E9E" w:rsidRDefault="00B55E9E" w:rsidP="00B55E9E">
      <w:pPr>
        <w:jc w:val="left"/>
        <w:rPr>
          <w:sz w:val="20"/>
        </w:rPr>
      </w:pPr>
      <w:r w:rsidRPr="00217F5D">
        <w:rPr>
          <w:sz w:val="20"/>
        </w:rPr>
        <w:t xml:space="preserve">Flower: </w:t>
      </w:r>
      <w:r>
        <w:rPr>
          <w:sz w:val="20"/>
        </w:rPr>
        <w:t xml:space="preserve">Cherrybark oak is monoecious; unisexual flowers of both sexes are borne on the same tree. Flowering occurs during April and May throughout most of the range. The staminate flowers are borne in naked aments (catkins) while pistillate flowers are green, solitary, </w:t>
      </w:r>
      <w:r w:rsidRPr="00E24882">
        <w:rPr>
          <w:sz w:val="20"/>
        </w:rPr>
        <w:t>very small, and borne on a short stalk</w:t>
      </w:r>
      <w:r>
        <w:rPr>
          <w:sz w:val="20"/>
        </w:rPr>
        <w:t>.</w:t>
      </w:r>
    </w:p>
    <w:p w:rsidR="00B55E9E" w:rsidRDefault="00B55E9E" w:rsidP="00B55E9E">
      <w:pPr>
        <w:jc w:val="left"/>
        <w:rPr>
          <w:sz w:val="20"/>
        </w:rPr>
      </w:pPr>
    </w:p>
    <w:p w:rsidR="00B55E9E" w:rsidRDefault="00B55E9E" w:rsidP="00B55E9E">
      <w:pPr>
        <w:jc w:val="left"/>
        <w:rPr>
          <w:sz w:val="20"/>
        </w:rPr>
      </w:pPr>
      <w:r w:rsidRPr="00217F5D">
        <w:rPr>
          <w:sz w:val="20"/>
        </w:rPr>
        <w:t xml:space="preserve">Fruit: Acorns </w:t>
      </w:r>
      <w:r w:rsidRPr="00E14F81">
        <w:rPr>
          <w:sz w:val="20"/>
        </w:rPr>
        <w:t xml:space="preserve">are orange-brown </w:t>
      </w:r>
      <w:r>
        <w:rPr>
          <w:sz w:val="20"/>
        </w:rPr>
        <w:t xml:space="preserve">nuts </w:t>
      </w:r>
      <w:r w:rsidRPr="00107116">
        <w:rPr>
          <w:sz w:val="20"/>
        </w:rPr>
        <w:t>about 13 mm (0.5 in</w:t>
      </w:r>
      <w:r>
        <w:rPr>
          <w:sz w:val="20"/>
        </w:rPr>
        <w:t>) long, globular or hemispheric. with up to one-third of their</w:t>
      </w:r>
      <w:r w:rsidRPr="00107116">
        <w:rPr>
          <w:sz w:val="20"/>
        </w:rPr>
        <w:t xml:space="preserve"> length enclosed in a shallow thin cap</w:t>
      </w:r>
      <w:r>
        <w:rPr>
          <w:sz w:val="20"/>
        </w:rPr>
        <w:t>.</w:t>
      </w:r>
      <w:r w:rsidRPr="00107116">
        <w:rPr>
          <w:sz w:val="20"/>
        </w:rPr>
        <w:t xml:space="preserve"> </w:t>
      </w:r>
      <w:r>
        <w:rPr>
          <w:sz w:val="20"/>
        </w:rPr>
        <w:t>This cap when young is</w:t>
      </w:r>
      <w:r w:rsidRPr="00217F5D">
        <w:rPr>
          <w:sz w:val="20"/>
        </w:rPr>
        <w:t xml:space="preserve"> scaly,</w:t>
      </w:r>
      <w:r>
        <w:rPr>
          <w:sz w:val="20"/>
        </w:rPr>
        <w:t xml:space="preserve"> and</w:t>
      </w:r>
      <w:r w:rsidRPr="00217F5D">
        <w:rPr>
          <w:sz w:val="20"/>
        </w:rPr>
        <w:t xml:space="preserve"> somewhat pubescent</w:t>
      </w:r>
      <w:r>
        <w:rPr>
          <w:sz w:val="20"/>
        </w:rPr>
        <w:t>. It takes two years for the fruit to mature.</w:t>
      </w:r>
    </w:p>
    <w:p w:rsidR="00B55E9E" w:rsidRDefault="00B55E9E" w:rsidP="00B55E9E">
      <w:pPr>
        <w:jc w:val="left"/>
        <w:rPr>
          <w:sz w:val="20"/>
        </w:rPr>
      </w:pPr>
    </w:p>
    <w:p w:rsidR="00B55E9E" w:rsidRDefault="00B55E9E" w:rsidP="00B55E9E">
      <w:pPr>
        <w:jc w:val="left"/>
        <w:rPr>
          <w:sz w:val="20"/>
        </w:rPr>
      </w:pPr>
      <w:r w:rsidRPr="00217F5D">
        <w:rPr>
          <w:sz w:val="20"/>
        </w:rPr>
        <w:t xml:space="preserve">Twig: </w:t>
      </w:r>
      <w:r>
        <w:rPr>
          <w:sz w:val="20"/>
        </w:rPr>
        <w:t>The twigs are o</w:t>
      </w:r>
      <w:r w:rsidRPr="00217F5D">
        <w:rPr>
          <w:sz w:val="20"/>
        </w:rPr>
        <w:t xml:space="preserve">range to reddish brown, often very pubescent with older twigs becoming glabrous; multiple terminal buds (1/8 to 1/4 inch) are pointed, reddish brown and have some pubescence on the upper half. </w:t>
      </w:r>
    </w:p>
    <w:p w:rsidR="00B55E9E" w:rsidRPr="00217F5D" w:rsidRDefault="00B55E9E" w:rsidP="00B55E9E">
      <w:pPr>
        <w:jc w:val="left"/>
        <w:rPr>
          <w:sz w:val="20"/>
        </w:rPr>
      </w:pPr>
    </w:p>
    <w:p w:rsidR="00B55E9E" w:rsidRDefault="00B55E9E" w:rsidP="00B55E9E">
      <w:pPr>
        <w:jc w:val="left"/>
        <w:rPr>
          <w:sz w:val="20"/>
        </w:rPr>
      </w:pPr>
      <w:r w:rsidRPr="00217F5D">
        <w:rPr>
          <w:sz w:val="20"/>
        </w:rPr>
        <w:t xml:space="preserve">Bark: </w:t>
      </w:r>
      <w:r>
        <w:rPr>
          <w:sz w:val="20"/>
        </w:rPr>
        <w:t>The bark appears i</w:t>
      </w:r>
      <w:r w:rsidRPr="00217F5D">
        <w:rPr>
          <w:sz w:val="20"/>
        </w:rPr>
        <w:t>nitially smooth, but quickly developing small scaly ridges, later becoming dark, scaly and quite rough. At times resembling black cherry bark</w:t>
      </w:r>
      <w:r>
        <w:rPr>
          <w:sz w:val="20"/>
        </w:rPr>
        <w:t xml:space="preserve">. </w:t>
      </w:r>
    </w:p>
    <w:p w:rsidR="00B55E9E" w:rsidRPr="00CA47E4" w:rsidRDefault="00B55E9E" w:rsidP="00B55E9E">
      <w:pPr>
        <w:jc w:val="left"/>
        <w:rPr>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i/>
          <w:sz w:val="20"/>
        </w:rPr>
        <w:t>Distribution</w:t>
      </w:r>
      <w:r>
        <w:rPr>
          <w:rFonts w:ascii="Times New Roman" w:hAnsi="Times New Roman"/>
          <w:sz w:val="20"/>
        </w:rPr>
        <w:t xml:space="preserve">: Cherrybark oak is widely distributed on the best loamy sites on first bottom ridges and on well-drained terraces and colluvial sites. These sites occur along both large and small streams of the </w:t>
      </w:r>
      <w:r>
        <w:rPr>
          <w:rFonts w:ascii="Times New Roman" w:hAnsi="Times New Roman"/>
          <w:sz w:val="20"/>
        </w:rPr>
        <w:lastRenderedPageBreak/>
        <w:t xml:space="preserve">Southeastern Coastal Plain and the </w:t>
      </w:r>
      <w:smartTag w:uri="urn:schemas-microsoft-com:office:smarttags" w:element="PlaceName">
        <w:r>
          <w:rPr>
            <w:rFonts w:ascii="Times New Roman" w:hAnsi="Times New Roman"/>
            <w:sz w:val="20"/>
          </w:rPr>
          <w:t>Mississippi</w:t>
        </w:r>
      </w:smartTag>
      <w:r>
        <w:rPr>
          <w:rFonts w:ascii="Times New Roman" w:hAnsi="Times New Roman"/>
          <w:sz w:val="20"/>
        </w:rPr>
        <w:t xml:space="preserve"> </w:t>
      </w:r>
      <w:smartTag w:uri="urn:schemas-microsoft-com:office:smarttags" w:element="PlaceType">
        <w:r>
          <w:rPr>
            <w:rFonts w:ascii="Times New Roman" w:hAnsi="Times New Roman"/>
            <w:sz w:val="20"/>
          </w:rPr>
          <w:t>Valley</w:t>
        </w:r>
      </w:smartTag>
      <w:r>
        <w:rPr>
          <w:rFonts w:ascii="Times New Roman" w:hAnsi="Times New Roman"/>
          <w:sz w:val="20"/>
        </w:rPr>
        <w:t xml:space="preserve"> north into </w:t>
      </w:r>
      <w:smartTag w:uri="urn:schemas-microsoft-com:office:smarttags" w:element="State">
        <w:r>
          <w:rPr>
            <w:rFonts w:ascii="Times New Roman" w:hAnsi="Times New Roman"/>
            <w:sz w:val="20"/>
          </w:rPr>
          <w:t>Missouri</w:t>
        </w:r>
      </w:smartTag>
      <w:r>
        <w:rPr>
          <w:rFonts w:ascii="Times New Roman" w:hAnsi="Times New Roman"/>
          <w:sz w:val="20"/>
        </w:rPr>
        <w:t xml:space="preserve"> and </w:t>
      </w:r>
      <w:smartTag w:uri="urn:schemas-microsoft-com:office:smarttags" w:element="place">
        <w:smartTag w:uri="urn:schemas-microsoft-com:office:smarttags" w:element="State">
          <w:r>
            <w:rPr>
              <w:rFonts w:ascii="Times New Roman" w:hAnsi="Times New Roman"/>
              <w:sz w:val="20"/>
            </w:rPr>
            <w:t>Illinois</w:t>
          </w:r>
        </w:smartTag>
      </w:smartTag>
      <w:r>
        <w:rPr>
          <w:rFonts w:ascii="Times New Roman" w:hAnsi="Times New Roman"/>
          <w:sz w:val="20"/>
        </w:rPr>
        <w:t>, although the tree is rare in the lower Mississippi Delta.</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t xml:space="preserve">Cherrybark oak develops best on a loamy well-drained soil. Although uncommon on clay soils, it is generally of good form and quality on such soils if the drainage is good but very inferior where drainage is poor. Cherrybark oak is grows mostly </w:t>
      </w:r>
      <w:r w:rsidRPr="00754C5F">
        <w:rPr>
          <w:rFonts w:ascii="Times New Roman" w:hAnsi="Times New Roman"/>
          <w:sz w:val="20"/>
        </w:rPr>
        <w:t>in humid, temperate climate characterized by hot summers and mild winters</w:t>
      </w:r>
      <w:r>
        <w:rPr>
          <w:rFonts w:ascii="Times New Roman" w:hAnsi="Times New Roman"/>
          <w:sz w:val="20"/>
        </w:rPr>
        <w:t xml:space="preserve"> where surface soil pH is acid to medium acid. It is a lowland tree but is seldom numerous on wet or swampy soils.</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t>For current distribution, please consult the Plant Profile page for this species on the PLANTS Web site.</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i/>
          <w:sz w:val="20"/>
        </w:rPr>
        <w:t>Habitat</w:t>
      </w:r>
      <w:r>
        <w:rPr>
          <w:rFonts w:ascii="Times New Roman" w:hAnsi="Times New Roman"/>
          <w:sz w:val="20"/>
        </w:rPr>
        <w:t>: Cherrybark oak is found in the Atlantic and Gulf Coastal Plain, from southeastern Virginia to northwestern Florida; west to eastern Texas; and north in the Mississippi Valley to extreme southeastern Oklahoma, southeastern Missouri, southern Illinois and southwestern Indiana.</w:t>
      </w:r>
    </w:p>
    <w:p w:rsidR="00B55E9E" w:rsidRDefault="00B55E9E" w:rsidP="00B55E9E">
      <w:pPr>
        <w:pStyle w:val="NormalWeb"/>
        <w:spacing w:before="0" w:beforeAutospacing="0" w:after="0" w:afterAutospacing="0"/>
      </w:pPr>
    </w:p>
    <w:p w:rsidR="00B55E9E" w:rsidRDefault="00B55E9E" w:rsidP="00B55E9E">
      <w:pPr>
        <w:pStyle w:val="NormalWeb"/>
        <w:spacing w:before="0" w:beforeAutospacing="0" w:after="0" w:afterAutospacing="0"/>
        <w:rPr>
          <w:rFonts w:ascii="Times New Roman" w:hAnsi="Times New Roman"/>
          <w:b/>
          <w:bCs/>
          <w:sz w:val="20"/>
        </w:rPr>
      </w:pPr>
      <w:r>
        <w:rPr>
          <w:rFonts w:ascii="Times New Roman" w:hAnsi="Times New Roman"/>
          <w:b/>
          <w:bCs/>
          <w:sz w:val="20"/>
        </w:rPr>
        <w:t xml:space="preserve">Adaptation </w:t>
      </w:r>
    </w:p>
    <w:p w:rsidR="00B55E9E" w:rsidRDefault="00B55E9E" w:rsidP="00B55E9E">
      <w:pPr>
        <w:pStyle w:val="Bodytext0"/>
        <w:tabs>
          <w:tab w:val="clear" w:pos="2430"/>
          <w:tab w:val="clear" w:pos="2520"/>
        </w:tabs>
        <w:rPr>
          <w:rFonts w:eastAsia="Arial Unicode MS"/>
        </w:rPr>
      </w:pPr>
      <w:r>
        <w:t xml:space="preserve">Cherry bark oak is a tree for poor, dry, acidic uplands, especially upper slopes in the </w:t>
      </w:r>
      <w:smartTag w:uri="urn:schemas-microsoft-com:office:smarttags" w:element="place">
        <w:r>
          <w:t>Appalachians</w:t>
        </w:r>
      </w:smartTag>
      <w:r>
        <w:t>. It is found mixed with other upland, poor site oaks, especially scarlet, black, white and post oaks, and with hickories and pines.</w:t>
      </w:r>
    </w:p>
    <w:p w:rsidR="00B55E9E" w:rsidRDefault="00B55E9E" w:rsidP="00B55E9E">
      <w:pPr>
        <w:tabs>
          <w:tab w:val="left" w:pos="2430"/>
        </w:tabs>
        <w:jc w:val="both"/>
        <w:rPr>
          <w:sz w:val="20"/>
        </w:rPr>
      </w:pPr>
    </w:p>
    <w:p w:rsidR="00B55E9E" w:rsidRDefault="00B55E9E" w:rsidP="00B55E9E">
      <w:pPr>
        <w:pStyle w:val="Heading1"/>
        <w:jc w:val="both"/>
        <w:rPr>
          <w:rFonts w:eastAsia="Arial Unicode MS"/>
        </w:rPr>
      </w:pPr>
      <w:r>
        <w:t>Establishment</w:t>
      </w: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t>.The fruit is solitary or paired; the nut is enclosed one-third or less in a thin, shallow cup. The fruit ripens in September and October, the second season after flowering, and seedfall occurs during these months.</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t>Seed production usually begins when a tree is about 25 years of age, but maximum production is usually between the ages of 50 and 75 years. Cleaned seeds average 1,190/kg (540/lb). Fall seeding of oaks is preferred to spring seeding in the nursery. To obtain the highest first-year survival, it is recommended the acorns be planted not less than 1/2 inch deep and at seedbed densities of 12 to 15 evenly spaced sound seed per square foot. Fall beds should be mulched with leaves or straw held in place by hardware cloth covers or other effective materials. The covering also serves as a protection against rodents. It is usually not necessary to produce seedlings older than 1-0 for field planting, but 2-0 seedlings are planted occasionally to obtain larger, vigorous stock with more extensive root systems.</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lastRenderedPageBreak/>
        <w:t>In natural stands, dissemination of acorns by gravity is important on steep slopes. The hoarding habit of squirrels is also important in the dispersal of seed of oaks.</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t>It germinates under natural conditions in the spring following seedfall. Cool, moist stratification is required for best results. Germination is hypogeal.</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t>Cherrybark oak sprouts vigorously from the stump when the top has been killed or cut back. Sprouting is most prevalent on young stems 25.4 cm (10 in) or less in diameter. With well-established root systems, growth of sprout-origin stands is rapid, regardless of site quality, for about 20 years. Equations have been developed using sprout height at age 5 which predict the diameter growth and competition success of coppice-regeneration at ages 12 and 30. Clones of southern red oak can be propagated from cuttings of rooted stump sprouts and mature branches. Cuttings from branches root better than cuttings from stump sprouts. Root initiation is increased when cuttings are treated with the growth hormone IBA and the fungicide folpet, and when cuttings 6.4 mm (0.25 in) or larger are taken from the first flush after it hardens off and just before second flush bud break. Survival after rooting is also increased when larger cuttings are used.</w:t>
      </w:r>
    </w:p>
    <w:p w:rsidR="00B55E9E" w:rsidRDefault="00B55E9E" w:rsidP="00B55E9E">
      <w:pPr>
        <w:pStyle w:val="NormalWeb"/>
        <w:spacing w:before="0" w:beforeAutospacing="0" w:after="0" w:afterAutospacing="0"/>
      </w:pPr>
    </w:p>
    <w:p w:rsidR="00B55E9E" w:rsidRDefault="00B55E9E" w:rsidP="00B55E9E">
      <w:pPr>
        <w:pStyle w:val="Heading1"/>
        <w:jc w:val="both"/>
        <w:rPr>
          <w:rFonts w:eastAsia="Arial Unicode MS"/>
        </w:rPr>
      </w:pPr>
      <w:r>
        <w:t>Pests and Potential Problems</w:t>
      </w: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t>Wood-boring insects often cause much damage in fire-scarred cherrybark oaks and in over mature trees. Moreover, on poorly drained clay flats or other poor sites, the mature trees are often infested with borers or the wood is mineral streaked. Fires and hurricane winds seem to be instrumental in introducing the borers and mineral streaks.</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t xml:space="preserve">Trunk boring insects found in cherrybark oak are the carpenterworm </w:t>
      </w:r>
      <w:r>
        <w:rPr>
          <w:rFonts w:ascii="Times New Roman" w:hAnsi="Times New Roman"/>
          <w:i/>
          <w:iCs/>
          <w:sz w:val="20"/>
        </w:rPr>
        <w:t xml:space="preserve">(Prionoxystus robiniae), </w:t>
      </w:r>
      <w:r>
        <w:rPr>
          <w:rFonts w:ascii="Times New Roman" w:hAnsi="Times New Roman"/>
          <w:sz w:val="20"/>
        </w:rPr>
        <w:t xml:space="preserve">red oak borer </w:t>
      </w:r>
      <w:r>
        <w:rPr>
          <w:rFonts w:ascii="Times New Roman" w:hAnsi="Times New Roman"/>
          <w:i/>
          <w:iCs/>
          <w:sz w:val="20"/>
        </w:rPr>
        <w:t xml:space="preserve">(Enaphalodes rufulus), </w:t>
      </w:r>
      <w:r>
        <w:rPr>
          <w:rFonts w:ascii="Times New Roman" w:hAnsi="Times New Roman"/>
          <w:sz w:val="20"/>
        </w:rPr>
        <w:t xml:space="preserve">oak clearwing borer </w:t>
      </w:r>
      <w:r>
        <w:rPr>
          <w:rFonts w:ascii="Times New Roman" w:hAnsi="Times New Roman"/>
          <w:i/>
          <w:iCs/>
          <w:sz w:val="20"/>
        </w:rPr>
        <w:t xml:space="preserve">(Paranthrene simulans), </w:t>
      </w:r>
      <w:r>
        <w:rPr>
          <w:rFonts w:ascii="Times New Roman" w:hAnsi="Times New Roman"/>
          <w:sz w:val="20"/>
        </w:rPr>
        <w:t xml:space="preserve">and the living-beech borer </w:t>
      </w:r>
      <w:r>
        <w:rPr>
          <w:rFonts w:ascii="Times New Roman" w:hAnsi="Times New Roman"/>
          <w:i/>
          <w:iCs/>
          <w:sz w:val="20"/>
        </w:rPr>
        <w:t xml:space="preserve">(Goes pulverulentus) </w:t>
      </w:r>
      <w:r>
        <w:rPr>
          <w:rFonts w:ascii="Times New Roman" w:hAnsi="Times New Roman"/>
          <w:sz w:val="20"/>
        </w:rPr>
        <w:t xml:space="preserve">(34,35). Oak twig galls (multiple species) are a common occurrence in the loessial hills and coastal plain sites. Insects identified as attacking southern red oak probably also attack cherrybark oak; these are the defoliating Anisota oak worms </w:t>
      </w:r>
      <w:r>
        <w:rPr>
          <w:rFonts w:ascii="Times New Roman" w:hAnsi="Times New Roman"/>
          <w:i/>
          <w:iCs/>
          <w:sz w:val="20"/>
        </w:rPr>
        <w:t xml:space="preserve">(Anisota </w:t>
      </w:r>
      <w:r>
        <w:rPr>
          <w:rFonts w:ascii="Times New Roman" w:hAnsi="Times New Roman"/>
          <w:sz w:val="20"/>
        </w:rPr>
        <w:t xml:space="preserve">spp.), the two lined chestnut borer </w:t>
      </w:r>
      <w:r>
        <w:rPr>
          <w:rFonts w:ascii="Times New Roman" w:hAnsi="Times New Roman"/>
          <w:i/>
          <w:iCs/>
          <w:sz w:val="20"/>
        </w:rPr>
        <w:t xml:space="preserve">(Agrilus bilineatus), </w:t>
      </w:r>
      <w:r>
        <w:rPr>
          <w:rFonts w:ascii="Times New Roman" w:hAnsi="Times New Roman"/>
          <w:sz w:val="20"/>
        </w:rPr>
        <w:t xml:space="preserve">Columbian timber beetle </w:t>
      </w:r>
      <w:r>
        <w:rPr>
          <w:rFonts w:ascii="Times New Roman" w:hAnsi="Times New Roman"/>
          <w:i/>
          <w:iCs/>
          <w:sz w:val="20"/>
        </w:rPr>
        <w:t xml:space="preserve">(Corthylus columbianus), </w:t>
      </w:r>
      <w:r>
        <w:rPr>
          <w:rFonts w:ascii="Times New Roman" w:hAnsi="Times New Roman"/>
          <w:sz w:val="20"/>
        </w:rPr>
        <w:t xml:space="preserve">and pecan carpenterworm </w:t>
      </w:r>
      <w:r>
        <w:rPr>
          <w:rFonts w:ascii="Times New Roman" w:hAnsi="Times New Roman"/>
          <w:i/>
          <w:iCs/>
          <w:sz w:val="20"/>
        </w:rPr>
        <w:t xml:space="preserve">(Cossula magnifica). </w:t>
      </w:r>
      <w:r>
        <w:rPr>
          <w:rFonts w:ascii="Times New Roman" w:hAnsi="Times New Roman"/>
          <w:sz w:val="20"/>
        </w:rPr>
        <w:t xml:space="preserve">Other probable cherrybark oak insects are the hickory spiral borer </w:t>
      </w:r>
      <w:r>
        <w:rPr>
          <w:rFonts w:ascii="Times New Roman" w:hAnsi="Times New Roman"/>
          <w:i/>
          <w:iCs/>
          <w:sz w:val="20"/>
        </w:rPr>
        <w:t xml:space="preserve">(Agrilus arcuatus </w:t>
      </w:r>
      <w:r>
        <w:rPr>
          <w:rFonts w:ascii="Times New Roman" w:hAnsi="Times New Roman"/>
          <w:sz w:val="20"/>
        </w:rPr>
        <w:t xml:space="preserve">var. </w:t>
      </w:r>
      <w:r>
        <w:rPr>
          <w:rFonts w:ascii="Times New Roman" w:hAnsi="Times New Roman"/>
          <w:i/>
          <w:iCs/>
          <w:sz w:val="20"/>
        </w:rPr>
        <w:t xml:space="preserve">torquatus) </w:t>
      </w:r>
      <w:r>
        <w:rPr>
          <w:rFonts w:ascii="Times New Roman" w:hAnsi="Times New Roman"/>
          <w:sz w:val="20"/>
        </w:rPr>
        <w:t xml:space="preserve">and the oak-stem borer </w:t>
      </w:r>
      <w:r>
        <w:rPr>
          <w:rFonts w:ascii="Times New Roman" w:hAnsi="Times New Roman"/>
          <w:i/>
          <w:iCs/>
          <w:sz w:val="20"/>
        </w:rPr>
        <w:t>(Aneflormorpha subpubescens).</w:t>
      </w:r>
      <w:r>
        <w:rPr>
          <w:rFonts w:ascii="Times New Roman" w:hAnsi="Times New Roman"/>
          <w:sz w:val="20"/>
        </w:rPr>
        <w:t xml:space="preserve"> </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lastRenderedPageBreak/>
        <w:t xml:space="preserve">Hispidus canker </w:t>
      </w:r>
      <w:r>
        <w:rPr>
          <w:rFonts w:ascii="Times New Roman" w:hAnsi="Times New Roman"/>
          <w:i/>
          <w:iCs/>
          <w:sz w:val="20"/>
        </w:rPr>
        <w:t xml:space="preserve">(Polyporus hispidus) </w:t>
      </w:r>
      <w:r>
        <w:rPr>
          <w:rFonts w:ascii="Times New Roman" w:hAnsi="Times New Roman"/>
          <w:sz w:val="20"/>
        </w:rPr>
        <w:t xml:space="preserve">is common on cherrybark oak. Rot fungi attacking southern red oak and possibly cherrybark oak are </w:t>
      </w:r>
      <w:r>
        <w:rPr>
          <w:rFonts w:ascii="Times New Roman" w:hAnsi="Times New Roman"/>
          <w:i/>
          <w:iCs/>
          <w:sz w:val="20"/>
        </w:rPr>
        <w:t xml:space="preserve">Hericium erinaceus, Laetiporus sulphureus, </w:t>
      </w:r>
      <w:r>
        <w:rPr>
          <w:rFonts w:ascii="Times New Roman" w:hAnsi="Times New Roman"/>
          <w:sz w:val="20"/>
        </w:rPr>
        <w:t xml:space="preserve">and </w:t>
      </w:r>
      <w:r>
        <w:rPr>
          <w:rFonts w:ascii="Times New Roman" w:hAnsi="Times New Roman"/>
          <w:i/>
          <w:iCs/>
          <w:sz w:val="20"/>
        </w:rPr>
        <w:t xml:space="preserve">Daedalea quercina. </w:t>
      </w:r>
      <w:r>
        <w:rPr>
          <w:rFonts w:ascii="Times New Roman" w:hAnsi="Times New Roman"/>
          <w:sz w:val="20"/>
        </w:rPr>
        <w:t xml:space="preserve">Leaf blister caused by </w:t>
      </w:r>
      <w:r>
        <w:rPr>
          <w:rFonts w:ascii="Times New Roman" w:hAnsi="Times New Roman"/>
          <w:i/>
          <w:iCs/>
          <w:sz w:val="20"/>
        </w:rPr>
        <w:t xml:space="preserve">Taphrina caerulescens </w:t>
      </w:r>
      <w:r>
        <w:rPr>
          <w:rFonts w:ascii="Times New Roman" w:hAnsi="Times New Roman"/>
          <w:sz w:val="20"/>
        </w:rPr>
        <w:t xml:space="preserve">occurs frequently. Cherrybark oak is susceptible to oak wilt </w:t>
      </w:r>
      <w:r>
        <w:rPr>
          <w:rFonts w:ascii="Times New Roman" w:hAnsi="Times New Roman"/>
          <w:i/>
          <w:iCs/>
          <w:sz w:val="20"/>
        </w:rPr>
        <w:t xml:space="preserve">(Ceratocystis fagacearum). </w:t>
      </w:r>
      <w:r>
        <w:rPr>
          <w:rFonts w:ascii="Times New Roman" w:hAnsi="Times New Roman"/>
          <w:sz w:val="20"/>
        </w:rPr>
        <w:t>Heart rot in standing cherrybark oak trees generally is greater on poor sites than on good sites</w:t>
      </w:r>
      <w:r>
        <w:rPr>
          <w:rFonts w:ascii="Times New Roman" w:hAnsi="Times New Roman"/>
          <w:i/>
          <w:iCs/>
          <w:sz w:val="20"/>
        </w:rPr>
        <w:t>.</w:t>
      </w:r>
      <w:r>
        <w:rPr>
          <w:rFonts w:ascii="Times New Roman" w:hAnsi="Times New Roman"/>
          <w:sz w:val="20"/>
        </w:rPr>
        <w:t xml:space="preserve"> </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t xml:space="preserve">As in most of the oaks, the acorn is subject to damage by nut or acorn weevils, such as </w:t>
      </w:r>
      <w:r>
        <w:rPr>
          <w:rFonts w:ascii="Times New Roman" w:hAnsi="Times New Roman"/>
          <w:i/>
          <w:iCs/>
          <w:sz w:val="20"/>
        </w:rPr>
        <w:t xml:space="preserve">Curculio baculi, C. longidens, C. pardalis, </w:t>
      </w:r>
      <w:r>
        <w:rPr>
          <w:rFonts w:ascii="Times New Roman" w:hAnsi="Times New Roman"/>
          <w:sz w:val="20"/>
        </w:rPr>
        <w:t xml:space="preserve">and </w:t>
      </w:r>
      <w:r>
        <w:rPr>
          <w:rFonts w:ascii="Times New Roman" w:hAnsi="Times New Roman"/>
          <w:i/>
          <w:iCs/>
          <w:sz w:val="20"/>
        </w:rPr>
        <w:t xml:space="preserve">Conotrachelus posticatus, </w:t>
      </w:r>
      <w:r>
        <w:rPr>
          <w:rFonts w:ascii="Times New Roman" w:hAnsi="Times New Roman"/>
          <w:sz w:val="20"/>
        </w:rPr>
        <w:t xml:space="preserve">and the filbertworm </w:t>
      </w:r>
      <w:r>
        <w:rPr>
          <w:rFonts w:ascii="Times New Roman" w:hAnsi="Times New Roman"/>
          <w:i/>
          <w:iCs/>
          <w:sz w:val="20"/>
        </w:rPr>
        <w:t>(Melissopus latiferreanus.</w:t>
      </w:r>
      <w:r>
        <w:rPr>
          <w:rFonts w:ascii="Times New Roman" w:hAnsi="Times New Roman"/>
          <w:sz w:val="20"/>
        </w:rPr>
        <w:t xml:space="preserve"> </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NormalWeb"/>
        <w:spacing w:before="0" w:beforeAutospacing="0" w:after="0" w:afterAutospacing="0"/>
        <w:rPr>
          <w:rFonts w:ascii="Times New Roman" w:hAnsi="Times New Roman"/>
          <w:sz w:val="20"/>
        </w:rPr>
      </w:pPr>
      <w:r>
        <w:rPr>
          <w:rFonts w:ascii="Times New Roman" w:hAnsi="Times New Roman"/>
          <w:sz w:val="20"/>
        </w:rPr>
        <w:t>Pine voles have destroyed cherrybark oak seedlings in out plantings in the loess hills.</w:t>
      </w:r>
    </w:p>
    <w:p w:rsidR="00B55E9E" w:rsidRDefault="00B55E9E" w:rsidP="00B55E9E">
      <w:pPr>
        <w:pStyle w:val="NormalWeb"/>
        <w:spacing w:before="0" w:beforeAutospacing="0" w:after="0" w:afterAutospacing="0"/>
        <w:rPr>
          <w:rFonts w:ascii="Times New Roman" w:hAnsi="Times New Roman"/>
          <w:sz w:val="20"/>
        </w:rPr>
      </w:pPr>
    </w:p>
    <w:p w:rsidR="00B55E9E" w:rsidRDefault="00B55E9E" w:rsidP="00B55E9E">
      <w:pPr>
        <w:pStyle w:val="Heading1"/>
        <w:jc w:val="both"/>
        <w:rPr>
          <w:rFonts w:eastAsia="Arial Unicode MS"/>
        </w:rPr>
      </w:pPr>
      <w:r>
        <w:t>Cultivars, Improved, and Selected Materials (and area of origin)</w:t>
      </w:r>
    </w:p>
    <w:p w:rsidR="00B55E9E" w:rsidRDefault="00B55E9E" w:rsidP="00B55E9E">
      <w:pPr>
        <w:pStyle w:val="BodyText"/>
        <w:jc w:val="left"/>
        <w:rPr>
          <w:color w:val="auto"/>
          <w:sz w:val="20"/>
        </w:rPr>
      </w:pPr>
      <w:r>
        <w:rPr>
          <w:color w:val="auto"/>
          <w:sz w:val="2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B55E9E" w:rsidRDefault="00B55E9E" w:rsidP="00B55E9E">
      <w:pPr>
        <w:tabs>
          <w:tab w:val="left" w:pos="2430"/>
        </w:tabs>
        <w:jc w:val="both"/>
        <w:rPr>
          <w:sz w:val="20"/>
        </w:rPr>
      </w:pPr>
    </w:p>
    <w:p w:rsidR="00B55E9E" w:rsidRDefault="00B55E9E" w:rsidP="00B55E9E">
      <w:pPr>
        <w:pStyle w:val="Heading1"/>
        <w:jc w:val="both"/>
        <w:rPr>
          <w:rFonts w:eastAsia="Arial Unicode MS"/>
        </w:rPr>
      </w:pPr>
      <w:r>
        <w:t>References</w:t>
      </w:r>
    </w:p>
    <w:p w:rsidR="00B55E9E" w:rsidRDefault="00B55E9E" w:rsidP="00B55E9E">
      <w:pPr>
        <w:jc w:val="left"/>
        <w:rPr>
          <w:sz w:val="20"/>
        </w:rPr>
      </w:pPr>
      <w:r>
        <w:rPr>
          <w:sz w:val="20"/>
        </w:rPr>
        <w:t xml:space="preserve">Applequist, M. B. 1959. </w:t>
      </w:r>
      <w:r>
        <w:rPr>
          <w:i/>
          <w:iCs/>
          <w:sz w:val="20"/>
        </w:rPr>
        <w:t xml:space="preserve">Growth of planted cherrybark oak in southeastern </w:t>
      </w:r>
      <w:smartTag w:uri="urn:schemas-microsoft-com:office:smarttags" w:element="place">
        <w:smartTag w:uri="urn:schemas-microsoft-com:office:smarttags" w:element="State">
          <w:r>
            <w:rPr>
              <w:i/>
              <w:iCs/>
              <w:sz w:val="20"/>
            </w:rPr>
            <w:t>Louisiana</w:t>
          </w:r>
        </w:smartTag>
      </w:smartTag>
      <w:r>
        <w:rPr>
          <w:i/>
          <w:iCs/>
          <w:sz w:val="20"/>
        </w:rPr>
        <w:t>.</w:t>
      </w:r>
      <w:r>
        <w:rPr>
          <w:sz w:val="20"/>
        </w:rPr>
        <w:t xml:space="preserve"> </w:t>
      </w:r>
      <w:smartTag w:uri="urn:schemas-microsoft-com:office:smarttags" w:element="place">
        <w:smartTag w:uri="urn:schemas-microsoft-com:office:smarttags" w:element="PlaceName">
          <w:r>
            <w:rPr>
              <w:sz w:val="20"/>
            </w:rPr>
            <w:t>Louisiana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smartTag>
      <w:r>
        <w:rPr>
          <w:sz w:val="20"/>
        </w:rPr>
        <w:t xml:space="preserve"> Forestry Notes 26. Baton Rouge.2 p. </w:t>
      </w:r>
    </w:p>
    <w:p w:rsidR="00B55E9E" w:rsidRDefault="00B55E9E" w:rsidP="00B55E9E">
      <w:pPr>
        <w:jc w:val="left"/>
        <w:rPr>
          <w:sz w:val="20"/>
        </w:rPr>
      </w:pPr>
    </w:p>
    <w:p w:rsidR="00B55E9E" w:rsidRDefault="00B55E9E" w:rsidP="00B55E9E">
      <w:pPr>
        <w:jc w:val="left"/>
        <w:rPr>
          <w:sz w:val="20"/>
        </w:rPr>
      </w:pPr>
      <w:r>
        <w:rPr>
          <w:sz w:val="20"/>
        </w:rPr>
        <w:t xml:space="preserve">Baker, James B., and W. M. Broadfoot. 1979. </w:t>
      </w:r>
      <w:r>
        <w:rPr>
          <w:i/>
          <w:iCs/>
          <w:sz w:val="20"/>
        </w:rPr>
        <w:t>A practical field method of site evaluation for commercially important southern hardwoods.</w:t>
      </w:r>
      <w:r>
        <w:rPr>
          <w:sz w:val="20"/>
        </w:rPr>
        <w:t xml:space="preserve">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General Technical Report SO-26. Southern Forest Experiment Station, </w:t>
      </w:r>
      <w:smartTag w:uri="urn:schemas-microsoft-com:office:smarttags" w:element="place">
        <w:smartTag w:uri="urn:schemas-microsoft-com:office:smarttags" w:element="City">
          <w:r>
            <w:rPr>
              <w:sz w:val="20"/>
            </w:rPr>
            <w:t>New Orleans</w:t>
          </w:r>
        </w:smartTag>
        <w:r>
          <w:rPr>
            <w:sz w:val="20"/>
          </w:rPr>
          <w:t xml:space="preserve">, </w:t>
        </w:r>
        <w:smartTag w:uri="urn:schemas-microsoft-com:office:smarttags" w:element="State">
          <w:r>
            <w:rPr>
              <w:sz w:val="20"/>
            </w:rPr>
            <w:t>LA.</w:t>
          </w:r>
        </w:smartTag>
      </w:smartTag>
      <w:r>
        <w:rPr>
          <w:sz w:val="20"/>
        </w:rPr>
        <w:t xml:space="preserve"> 51 p. </w:t>
      </w:r>
    </w:p>
    <w:p w:rsidR="00B55E9E" w:rsidRDefault="00B55E9E" w:rsidP="00B55E9E">
      <w:pPr>
        <w:jc w:val="left"/>
        <w:rPr>
          <w:sz w:val="20"/>
        </w:rPr>
      </w:pPr>
    </w:p>
    <w:p w:rsidR="00B55E9E" w:rsidRDefault="00B55E9E" w:rsidP="00B55E9E">
      <w:pPr>
        <w:jc w:val="left"/>
        <w:rPr>
          <w:sz w:val="20"/>
        </w:rPr>
      </w:pPr>
      <w:r>
        <w:rPr>
          <w:sz w:val="20"/>
        </w:rPr>
        <w:t xml:space="preserve">Barham, Richard 0. 1980. </w:t>
      </w:r>
      <w:r>
        <w:rPr>
          <w:i/>
          <w:iCs/>
          <w:sz w:val="20"/>
        </w:rPr>
        <w:t xml:space="preserve">Effects of seedbed density on nursery-grown cherrybark oak. </w:t>
      </w:r>
      <w:r>
        <w:rPr>
          <w:sz w:val="20"/>
        </w:rPr>
        <w:t xml:space="preserve">Tree Planters' Notes 31(4): 7-9. </w:t>
      </w:r>
    </w:p>
    <w:p w:rsidR="00B55E9E" w:rsidRDefault="00B55E9E" w:rsidP="00B55E9E">
      <w:pPr>
        <w:jc w:val="left"/>
        <w:rPr>
          <w:sz w:val="20"/>
        </w:rPr>
      </w:pPr>
    </w:p>
    <w:p w:rsidR="00B55E9E" w:rsidRDefault="00B55E9E" w:rsidP="00B55E9E">
      <w:pPr>
        <w:jc w:val="left"/>
        <w:rPr>
          <w:sz w:val="20"/>
        </w:rPr>
      </w:pPr>
      <w:r>
        <w:rPr>
          <w:sz w:val="20"/>
        </w:rPr>
        <w:t xml:space="preserve">Bollin, Frederick S. 1966. </w:t>
      </w:r>
      <w:r>
        <w:rPr>
          <w:i/>
          <w:iCs/>
          <w:sz w:val="20"/>
        </w:rPr>
        <w:t xml:space="preserve">Direct seeding of red and white oaks in southeastern </w:t>
      </w:r>
      <w:smartTag w:uri="urn:schemas-microsoft-com:office:smarttags" w:element="place">
        <w:smartTag w:uri="urn:schemas-microsoft-com:office:smarttags" w:element="State">
          <w:r>
            <w:rPr>
              <w:i/>
              <w:iCs/>
              <w:sz w:val="20"/>
            </w:rPr>
            <w:t>Louisiana</w:t>
          </w:r>
        </w:smartTag>
      </w:smartTag>
      <w:r>
        <w:rPr>
          <w:i/>
          <w:iCs/>
          <w:sz w:val="20"/>
        </w:rPr>
        <w:t xml:space="preserve">. </w:t>
      </w:r>
      <w:r>
        <w:rPr>
          <w:sz w:val="20"/>
        </w:rPr>
        <w:t xml:space="preserve">Thesis (M.F.), </w:t>
      </w:r>
      <w:smartTag w:uri="urn:schemas-microsoft-com:office:smarttags" w:element="PlaceName">
        <w:r>
          <w:rPr>
            <w:sz w:val="20"/>
          </w:rPr>
          <w:t>Louisiana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place">
        <w:smartTag w:uri="urn:schemas-microsoft-com:office:smarttags" w:element="City">
          <w:r>
            <w:rPr>
              <w:sz w:val="20"/>
            </w:rPr>
            <w:t>Baton Rouge</w:t>
          </w:r>
        </w:smartTag>
      </w:smartTag>
      <w:r>
        <w:rPr>
          <w:sz w:val="20"/>
        </w:rPr>
        <w:t xml:space="preserve">. </w:t>
      </w:r>
    </w:p>
    <w:p w:rsidR="00B55E9E" w:rsidRDefault="00B55E9E" w:rsidP="00B55E9E">
      <w:pPr>
        <w:jc w:val="left"/>
        <w:rPr>
          <w:sz w:val="20"/>
        </w:rPr>
      </w:pPr>
    </w:p>
    <w:p w:rsidR="00B55E9E" w:rsidRDefault="00B55E9E" w:rsidP="00B55E9E">
      <w:pPr>
        <w:jc w:val="left"/>
        <w:rPr>
          <w:sz w:val="20"/>
        </w:rPr>
      </w:pPr>
      <w:r>
        <w:rPr>
          <w:sz w:val="20"/>
        </w:rPr>
        <w:t xml:space="preserve">Bonner, F. T. 1971. </w:t>
      </w:r>
      <w:r w:rsidRPr="00B34CCC">
        <w:rPr>
          <w:i/>
          <w:sz w:val="20"/>
        </w:rPr>
        <w:t xml:space="preserve">Storage of acorns and other large hardwood seeds-problems and possibilities. </w:t>
      </w:r>
      <w:r w:rsidRPr="00B34CCC">
        <w:rPr>
          <w:i/>
          <w:iCs/>
          <w:sz w:val="20"/>
        </w:rPr>
        <w:t xml:space="preserve">In </w:t>
      </w:r>
      <w:r w:rsidRPr="00B34CCC">
        <w:rPr>
          <w:i/>
          <w:sz w:val="20"/>
        </w:rPr>
        <w:t>Proceedings</w:t>
      </w:r>
      <w:r>
        <w:rPr>
          <w:sz w:val="20"/>
        </w:rPr>
        <w:t xml:space="preserve">, Southeastern Nurserymen's Conference. p. 77-82. </w:t>
      </w:r>
      <w:smartTag w:uri="urn:schemas-microsoft-com:office:smarttags" w:element="country-region">
        <w:r>
          <w:rPr>
            <w:sz w:val="20"/>
          </w:rPr>
          <w:t>U.S.</w:t>
        </w:r>
      </w:smartTag>
      <w:r>
        <w:rPr>
          <w:sz w:val="20"/>
        </w:rPr>
        <w:t xml:space="preserve"> Department of Agriculture, Southeastern </w:t>
      </w:r>
      <w:smartTag w:uri="urn:schemas-microsoft-com:office:smarttags" w:element="PlaceName">
        <w:r>
          <w:rPr>
            <w:sz w:val="20"/>
          </w:rPr>
          <w:t>Area</w:t>
        </w:r>
      </w:smartTag>
      <w:r>
        <w:rPr>
          <w:sz w:val="20"/>
        </w:rPr>
        <w:t xml:space="preserve"> </w:t>
      </w:r>
      <w:smartTag w:uri="urn:schemas-microsoft-com:office:smarttags" w:element="PlaceType">
        <w:r>
          <w:rPr>
            <w:sz w:val="20"/>
          </w:rPr>
          <w:t>State</w:t>
        </w:r>
      </w:smartTag>
      <w:r>
        <w:rPr>
          <w:sz w:val="20"/>
        </w:rPr>
        <w:t xml:space="preserve"> and Private Forestry, </w:t>
      </w:r>
      <w:smartTag w:uri="urn:schemas-microsoft-com:office:smarttags" w:element="place">
        <w:smartTag w:uri="urn:schemas-microsoft-com:office:smarttags" w:element="City">
          <w:r>
            <w:rPr>
              <w:sz w:val="20"/>
            </w:rPr>
            <w:t>Atlanta</w:t>
          </w:r>
        </w:smartTag>
        <w:r>
          <w:rPr>
            <w:sz w:val="20"/>
          </w:rPr>
          <w:t xml:space="preserve">, </w:t>
        </w:r>
        <w:smartTag w:uri="urn:schemas-microsoft-com:office:smarttags" w:element="State">
          <w:r>
            <w:rPr>
              <w:sz w:val="20"/>
            </w:rPr>
            <w:t>GA.</w:t>
          </w:r>
        </w:smartTag>
      </w:smartTag>
      <w:r>
        <w:rPr>
          <w:sz w:val="20"/>
        </w:rPr>
        <w:t xml:space="preserve"> </w:t>
      </w:r>
    </w:p>
    <w:p w:rsidR="00B55E9E" w:rsidRDefault="00B55E9E" w:rsidP="00B55E9E">
      <w:pPr>
        <w:jc w:val="left"/>
        <w:rPr>
          <w:sz w:val="20"/>
        </w:rPr>
      </w:pPr>
    </w:p>
    <w:p w:rsidR="00B55E9E" w:rsidRDefault="00B55E9E" w:rsidP="00B55E9E">
      <w:pPr>
        <w:jc w:val="left"/>
        <w:rPr>
          <w:sz w:val="20"/>
        </w:rPr>
      </w:pPr>
      <w:r>
        <w:rPr>
          <w:sz w:val="20"/>
        </w:rPr>
        <w:lastRenderedPageBreak/>
        <w:t>Bonner, F. T. 1974</w:t>
      </w:r>
      <w:r w:rsidRPr="00B34CCC">
        <w:rPr>
          <w:i/>
          <w:sz w:val="20"/>
        </w:rPr>
        <w:t>, Maturation of acorns of cherrybark, water and willow oaks</w:t>
      </w:r>
      <w:r>
        <w:rPr>
          <w:sz w:val="20"/>
        </w:rPr>
        <w:t xml:space="preserve">. </w:t>
      </w:r>
      <w:smartTag w:uri="urn:schemas-microsoft-com:office:smarttags" w:element="place">
        <w:r>
          <w:rPr>
            <w:sz w:val="20"/>
          </w:rPr>
          <w:t>Forest</w:t>
        </w:r>
      </w:smartTag>
      <w:r>
        <w:rPr>
          <w:sz w:val="20"/>
        </w:rPr>
        <w:t xml:space="preserve"> Science 20(3): 238-242. </w:t>
      </w:r>
    </w:p>
    <w:p w:rsidR="00B55E9E" w:rsidRDefault="00B55E9E" w:rsidP="00B55E9E">
      <w:pPr>
        <w:jc w:val="left"/>
        <w:rPr>
          <w:sz w:val="20"/>
        </w:rPr>
      </w:pPr>
    </w:p>
    <w:p w:rsidR="00B55E9E" w:rsidRDefault="00B55E9E" w:rsidP="00B55E9E">
      <w:pPr>
        <w:jc w:val="left"/>
        <w:rPr>
          <w:sz w:val="20"/>
        </w:rPr>
      </w:pPr>
      <w:r>
        <w:rPr>
          <w:sz w:val="20"/>
        </w:rPr>
        <w:t xml:space="preserve">Broadfoot, W. M. 1969. </w:t>
      </w:r>
      <w:r w:rsidRPr="00B34CCC">
        <w:rPr>
          <w:i/>
          <w:sz w:val="20"/>
        </w:rPr>
        <w:t>Problems in relating soil to site index for southern hardwoods</w:t>
      </w:r>
      <w:r>
        <w:rPr>
          <w:sz w:val="20"/>
        </w:rPr>
        <w:t xml:space="preserve">. </w:t>
      </w:r>
      <w:smartTag w:uri="urn:schemas-microsoft-com:office:smarttags" w:element="place">
        <w:r>
          <w:rPr>
            <w:sz w:val="20"/>
          </w:rPr>
          <w:t>Forest</w:t>
        </w:r>
      </w:smartTag>
      <w:r>
        <w:rPr>
          <w:sz w:val="20"/>
        </w:rPr>
        <w:t xml:space="preserve"> Science 15(4): 354-364. </w:t>
      </w:r>
    </w:p>
    <w:p w:rsidR="00B55E9E" w:rsidRDefault="00B55E9E" w:rsidP="00B55E9E">
      <w:pPr>
        <w:jc w:val="left"/>
        <w:rPr>
          <w:sz w:val="20"/>
        </w:rPr>
      </w:pPr>
    </w:p>
    <w:p w:rsidR="00B55E9E" w:rsidRDefault="00B55E9E" w:rsidP="00B55E9E">
      <w:pPr>
        <w:jc w:val="left"/>
        <w:rPr>
          <w:sz w:val="20"/>
        </w:rPr>
      </w:pPr>
      <w:r>
        <w:rPr>
          <w:sz w:val="20"/>
        </w:rPr>
        <w:t xml:space="preserve">Broadfoot, W. M., B. G. Blackmon, and J. B. Baker. 1972. </w:t>
      </w:r>
      <w:r w:rsidRPr="00B34CCC">
        <w:rPr>
          <w:i/>
          <w:sz w:val="20"/>
        </w:rPr>
        <w:t xml:space="preserve">Soil management for hardwood production. </w:t>
      </w:r>
      <w:r w:rsidRPr="00B34CCC">
        <w:rPr>
          <w:i/>
          <w:iCs/>
          <w:sz w:val="20"/>
        </w:rPr>
        <w:t xml:space="preserve">In </w:t>
      </w:r>
      <w:r w:rsidRPr="00B34CCC">
        <w:rPr>
          <w:i/>
          <w:sz w:val="20"/>
        </w:rPr>
        <w:t xml:space="preserve">Proceedings, Symposium on Southeastern Hardwoods, September 15-16, 1971, </w:t>
      </w:r>
      <w:smartTag w:uri="urn:schemas-microsoft-com:office:smarttags" w:element="place">
        <w:smartTag w:uri="urn:schemas-microsoft-com:office:smarttags" w:element="City">
          <w:r w:rsidRPr="00B34CCC">
            <w:rPr>
              <w:i/>
              <w:sz w:val="20"/>
            </w:rPr>
            <w:t>Dothan</w:t>
          </w:r>
        </w:smartTag>
        <w:r w:rsidRPr="00B34CCC">
          <w:rPr>
            <w:i/>
            <w:sz w:val="20"/>
          </w:rPr>
          <w:t xml:space="preserve">, </w:t>
        </w:r>
        <w:smartTag w:uri="urn:schemas-microsoft-com:office:smarttags" w:element="State">
          <w:r w:rsidRPr="00B34CCC">
            <w:rPr>
              <w:i/>
              <w:sz w:val="20"/>
            </w:rPr>
            <w:t>Alabama</w:t>
          </w:r>
        </w:smartTag>
      </w:smartTag>
      <w:r w:rsidRPr="00B34CCC">
        <w:rPr>
          <w:i/>
          <w:sz w:val="20"/>
        </w:rPr>
        <w:t>.</w:t>
      </w:r>
      <w:r>
        <w:rPr>
          <w:sz w:val="20"/>
        </w:rPr>
        <w:t xml:space="preserve"> p. 17-29. </w:t>
      </w:r>
      <w:smartTag w:uri="urn:schemas-microsoft-com:office:smarttags" w:element="country-region">
        <w:r>
          <w:rPr>
            <w:sz w:val="20"/>
          </w:rPr>
          <w:t>U.S.</w:t>
        </w:r>
      </w:smartTag>
      <w:r>
        <w:rPr>
          <w:sz w:val="20"/>
        </w:rPr>
        <w:t xml:space="preserve"> Department of Agriculture, Southeastern </w:t>
      </w:r>
      <w:smartTag w:uri="urn:schemas-microsoft-com:office:smarttags" w:element="PlaceName">
        <w:r>
          <w:rPr>
            <w:sz w:val="20"/>
          </w:rPr>
          <w:t>Area</w:t>
        </w:r>
      </w:smartTag>
      <w:r>
        <w:rPr>
          <w:sz w:val="20"/>
        </w:rPr>
        <w:t xml:space="preserve"> </w:t>
      </w:r>
      <w:smartTag w:uri="urn:schemas-microsoft-com:office:smarttags" w:element="PlaceType">
        <w:r>
          <w:rPr>
            <w:sz w:val="20"/>
          </w:rPr>
          <w:t>State</w:t>
        </w:r>
      </w:smartTag>
      <w:r>
        <w:rPr>
          <w:sz w:val="20"/>
        </w:rPr>
        <w:t xml:space="preserve"> and Private Forestry, </w:t>
      </w:r>
      <w:smartTag w:uri="urn:schemas-microsoft-com:office:smarttags" w:element="place">
        <w:smartTag w:uri="urn:schemas-microsoft-com:office:smarttags" w:element="City">
          <w:r>
            <w:rPr>
              <w:sz w:val="20"/>
            </w:rPr>
            <w:t>Atlanta</w:t>
          </w:r>
        </w:smartTag>
        <w:r>
          <w:rPr>
            <w:sz w:val="20"/>
          </w:rPr>
          <w:t xml:space="preserve">, </w:t>
        </w:r>
        <w:smartTag w:uri="urn:schemas-microsoft-com:office:smarttags" w:element="State">
          <w:r>
            <w:rPr>
              <w:sz w:val="20"/>
            </w:rPr>
            <w:t>GA.</w:t>
          </w:r>
        </w:smartTag>
      </w:smartTag>
      <w:r>
        <w:rPr>
          <w:sz w:val="20"/>
        </w:rPr>
        <w:t xml:space="preserve"> </w:t>
      </w:r>
    </w:p>
    <w:p w:rsidR="00B55E9E" w:rsidRDefault="00B55E9E" w:rsidP="00B55E9E">
      <w:pPr>
        <w:jc w:val="left"/>
        <w:rPr>
          <w:sz w:val="20"/>
        </w:rPr>
      </w:pPr>
    </w:p>
    <w:p w:rsidR="00B55E9E" w:rsidRDefault="00B55E9E" w:rsidP="00B55E9E">
      <w:pPr>
        <w:jc w:val="left"/>
        <w:rPr>
          <w:sz w:val="20"/>
        </w:rPr>
      </w:pPr>
      <w:r>
        <w:rPr>
          <w:sz w:val="20"/>
        </w:rPr>
        <w:t xml:space="preserve">Clark, R. H. 1958. </w:t>
      </w:r>
      <w:r w:rsidRPr="00B34CCC">
        <w:rPr>
          <w:i/>
          <w:sz w:val="20"/>
        </w:rPr>
        <w:t xml:space="preserve">Direct seeding of cherrybark oak. </w:t>
      </w:r>
      <w:r w:rsidRPr="00B34CCC">
        <w:rPr>
          <w:i/>
          <w:iCs/>
          <w:sz w:val="20"/>
        </w:rPr>
        <w:t xml:space="preserve">In </w:t>
      </w:r>
      <w:r w:rsidRPr="00B34CCC">
        <w:rPr>
          <w:i/>
          <w:sz w:val="20"/>
        </w:rPr>
        <w:t>Proceedings, Seventh Annual Forestry Symposium,</w:t>
      </w:r>
      <w:r>
        <w:rPr>
          <w:sz w:val="20"/>
        </w:rPr>
        <w:t xml:space="preserve"> </w:t>
      </w:r>
      <w:smartTag w:uri="urn:schemas-microsoft-com:office:smarttags" w:element="PlaceName">
        <w:r>
          <w:rPr>
            <w:sz w:val="20"/>
          </w:rPr>
          <w:t>Louisiana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place">
        <w:smartTag w:uri="urn:schemas-microsoft-com:office:smarttags" w:element="City">
          <w:r>
            <w:rPr>
              <w:sz w:val="20"/>
            </w:rPr>
            <w:t>Baton Rouge</w:t>
          </w:r>
        </w:smartTag>
      </w:smartTag>
      <w:r>
        <w:rPr>
          <w:sz w:val="20"/>
        </w:rPr>
        <w:t>.</w:t>
      </w:r>
      <w:r>
        <w:rPr>
          <w:b/>
          <w:bCs/>
          <w:sz w:val="20"/>
        </w:rPr>
        <w:t xml:space="preserve"> </w:t>
      </w:r>
      <w:r>
        <w:rPr>
          <w:sz w:val="20"/>
        </w:rPr>
        <w:t xml:space="preserve">p. 5-9. </w:t>
      </w:r>
    </w:p>
    <w:p w:rsidR="00B55E9E" w:rsidRDefault="00B55E9E" w:rsidP="00B55E9E">
      <w:pPr>
        <w:jc w:val="left"/>
        <w:rPr>
          <w:sz w:val="20"/>
        </w:rPr>
      </w:pPr>
    </w:p>
    <w:p w:rsidR="00B55E9E" w:rsidRDefault="00B55E9E" w:rsidP="00B55E9E">
      <w:pPr>
        <w:jc w:val="left"/>
        <w:rPr>
          <w:sz w:val="20"/>
        </w:rPr>
      </w:pPr>
      <w:r>
        <w:rPr>
          <w:sz w:val="20"/>
        </w:rPr>
        <w:t xml:space="preserve">Kormanik, P. P., R. P. Belanger, and E. W. Belcher. 1976. </w:t>
      </w:r>
      <w:r w:rsidRPr="00B34CCC">
        <w:rPr>
          <w:i/>
          <w:sz w:val="20"/>
        </w:rPr>
        <w:t>Survival and growth of containerized and bare root seedlings of cherrybark oak</w:t>
      </w:r>
      <w:r>
        <w:rPr>
          <w:sz w:val="20"/>
        </w:rPr>
        <w:t xml:space="preserve">. Tree Planters'Notes 27(3): 9,10,23. </w:t>
      </w:r>
    </w:p>
    <w:p w:rsidR="00B55E9E" w:rsidRDefault="00B55E9E" w:rsidP="00B55E9E">
      <w:pPr>
        <w:jc w:val="left"/>
        <w:rPr>
          <w:sz w:val="20"/>
        </w:rPr>
      </w:pPr>
    </w:p>
    <w:p w:rsidR="00B55E9E" w:rsidRDefault="00B55E9E" w:rsidP="00B55E9E">
      <w:pPr>
        <w:jc w:val="left"/>
        <w:rPr>
          <w:sz w:val="20"/>
        </w:rPr>
      </w:pPr>
      <w:r>
        <w:rPr>
          <w:sz w:val="20"/>
        </w:rPr>
        <w:t xml:space="preserve">Langdon, 0. Gordon, and Kenneth B. Trousdell. 1978. Stand manipulation: effects on soil moisture and tree growth in southern pine and pine-hardwood stands. In Proceedings, Soil Moisture and Site Productivity Symposium. p. 221-236. William E. Balmer, ed. USDA Forest Service, Southeastern Area State and Private Forestry, Atlanta, GA. </w:t>
      </w:r>
    </w:p>
    <w:p w:rsidR="00B55E9E" w:rsidRDefault="00B55E9E" w:rsidP="00B55E9E">
      <w:pPr>
        <w:jc w:val="left"/>
        <w:rPr>
          <w:sz w:val="20"/>
        </w:rPr>
      </w:pPr>
    </w:p>
    <w:p w:rsidR="00B55E9E" w:rsidRDefault="00B55E9E" w:rsidP="00B55E9E">
      <w:pPr>
        <w:jc w:val="left"/>
        <w:rPr>
          <w:sz w:val="20"/>
        </w:rPr>
      </w:pPr>
      <w:r>
        <w:rPr>
          <w:sz w:val="20"/>
        </w:rPr>
        <w:t xml:space="preserve">Little, Elbert L., Jr. 1971. Atlas of United States trees, vol. 1. Conifers and important hardwoods. </w:t>
      </w:r>
      <w:smartTag w:uri="urn:schemas-microsoft-com:office:smarttags" w:element="place">
        <w:smartTag w:uri="urn:schemas-microsoft-com:office:smarttags" w:element="country-region">
          <w:r>
            <w:rPr>
              <w:sz w:val="20"/>
            </w:rPr>
            <w:t>U.S.</w:t>
          </w:r>
        </w:smartTag>
      </w:smartTag>
      <w:r>
        <w:rPr>
          <w:sz w:val="20"/>
        </w:rPr>
        <w:t xml:space="preserve"> Department of Agriculture, Miscellaneous Publication 1146.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9 p., 313 maps. .</w:t>
      </w:r>
    </w:p>
    <w:p w:rsidR="00B55E9E" w:rsidRDefault="00B55E9E" w:rsidP="00B55E9E">
      <w:pPr>
        <w:jc w:val="left"/>
        <w:rPr>
          <w:sz w:val="20"/>
        </w:rPr>
      </w:pPr>
      <w:r>
        <w:rPr>
          <w:sz w:val="20"/>
        </w:rPr>
        <w:t xml:space="preserve"> </w:t>
      </w:r>
    </w:p>
    <w:p w:rsidR="00B55E9E" w:rsidRDefault="00B55E9E" w:rsidP="00B55E9E">
      <w:pPr>
        <w:jc w:val="left"/>
        <w:rPr>
          <w:sz w:val="20"/>
        </w:rPr>
      </w:pPr>
      <w:r>
        <w:rPr>
          <w:sz w:val="20"/>
        </w:rPr>
        <w:t xml:space="preserve">McCracken, F. 1. 1978. </w:t>
      </w:r>
      <w:r w:rsidRPr="00F04685">
        <w:rPr>
          <w:i/>
          <w:sz w:val="20"/>
        </w:rPr>
        <w:t xml:space="preserve">Canker-rots in southern hardwoods. </w:t>
      </w:r>
      <w:smartTag w:uri="urn:schemas-microsoft-com:office:smarttags" w:element="country-region">
        <w:r>
          <w:rPr>
            <w:sz w:val="20"/>
          </w:rPr>
          <w:t>U.S.</w:t>
        </w:r>
      </w:smartTag>
      <w:r>
        <w:rPr>
          <w:sz w:val="20"/>
        </w:rPr>
        <w:t xml:space="preserve"> Department of Agriculture, </w:t>
      </w:r>
      <w:smartTag w:uri="urn:schemas-microsoft-com:office:smarttags" w:element="place">
        <w:r>
          <w:rPr>
            <w:sz w:val="20"/>
          </w:rPr>
          <w:t>Forest</w:t>
        </w:r>
      </w:smartTag>
      <w:r>
        <w:rPr>
          <w:sz w:val="20"/>
        </w:rPr>
        <w:t xml:space="preserve"> Insect and Disease Leaflet 33.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 xml:space="preserve">. 4 p. </w:t>
      </w:r>
    </w:p>
    <w:p w:rsidR="00B55E9E" w:rsidRDefault="00B55E9E" w:rsidP="00B55E9E">
      <w:pPr>
        <w:jc w:val="left"/>
        <w:rPr>
          <w:sz w:val="20"/>
        </w:rPr>
      </w:pPr>
    </w:p>
    <w:p w:rsidR="00B55E9E" w:rsidRDefault="00B55E9E" w:rsidP="00B55E9E">
      <w:pPr>
        <w:jc w:val="left"/>
        <w:rPr>
          <w:sz w:val="20"/>
        </w:rPr>
      </w:pPr>
      <w:r>
        <w:rPr>
          <w:sz w:val="20"/>
        </w:rPr>
        <w:t xml:space="preserve">McKnight, J. S. 1968. </w:t>
      </w:r>
      <w:r w:rsidRPr="00F04685">
        <w:rPr>
          <w:i/>
          <w:sz w:val="20"/>
        </w:rPr>
        <w:t>Ecology of four hardwood species. In Proceedings, Seventeenth Annual Forestry Symposium</w:t>
      </w:r>
      <w:r>
        <w:rPr>
          <w:sz w:val="20"/>
        </w:rPr>
        <w:t xml:space="preserve">, </w:t>
      </w:r>
      <w:smartTag w:uri="urn:schemas-microsoft-com:office:smarttags" w:element="PlaceName">
        <w:r>
          <w:rPr>
            <w:sz w:val="20"/>
          </w:rPr>
          <w:t>Louisiana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w:t>
      </w:r>
      <w:smartTag w:uri="urn:schemas-microsoft-com:office:smarttags" w:element="place">
        <w:smartTag w:uri="urn:schemas-microsoft-com:office:smarttags" w:element="City">
          <w:r>
            <w:rPr>
              <w:sz w:val="20"/>
            </w:rPr>
            <w:t>Baton Rouge</w:t>
          </w:r>
        </w:smartTag>
      </w:smartTag>
      <w:r>
        <w:rPr>
          <w:sz w:val="20"/>
        </w:rPr>
        <w:t xml:space="preserve">. p. 99-116. </w:t>
      </w:r>
    </w:p>
    <w:p w:rsidR="00B55E9E" w:rsidRDefault="00B55E9E" w:rsidP="00B55E9E">
      <w:pPr>
        <w:jc w:val="left"/>
        <w:rPr>
          <w:sz w:val="20"/>
        </w:rPr>
      </w:pPr>
    </w:p>
    <w:p w:rsidR="00B55E9E" w:rsidRDefault="00B55E9E" w:rsidP="00B55E9E">
      <w:pPr>
        <w:jc w:val="left"/>
        <w:rPr>
          <w:sz w:val="20"/>
        </w:rPr>
      </w:pPr>
      <w:r>
        <w:rPr>
          <w:sz w:val="20"/>
        </w:rPr>
        <w:t xml:space="preserve">Solomon, J. D. 1972. Biology and habits of the living beech borer in red oaks. Journal of Economic Entomology 65:13071310. </w:t>
      </w:r>
    </w:p>
    <w:p w:rsidR="00B55E9E" w:rsidRDefault="00B55E9E" w:rsidP="00B55E9E">
      <w:pPr>
        <w:jc w:val="left"/>
        <w:rPr>
          <w:sz w:val="20"/>
        </w:rPr>
      </w:pPr>
    </w:p>
    <w:p w:rsidR="00B55E9E" w:rsidRDefault="00B55E9E" w:rsidP="00B55E9E">
      <w:pPr>
        <w:jc w:val="left"/>
        <w:rPr>
          <w:sz w:val="20"/>
        </w:rPr>
      </w:pPr>
      <w:r>
        <w:rPr>
          <w:sz w:val="20"/>
        </w:rPr>
        <w:t xml:space="preserve">Solomon, J. D., and R. C. Morris. 1966. Clearwing borer in red oaks. </w:t>
      </w:r>
      <w:smartTag w:uri="urn:schemas-microsoft-com:office:smarttags" w:element="place">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smartTag>
      <w:r>
        <w:rPr>
          <w:sz w:val="20"/>
        </w:rPr>
        <w:t xml:space="preserve"> Service, Research Note SO-39. Southern Forest Experiment Station, </w:t>
      </w:r>
      <w:smartTag w:uri="urn:schemas-microsoft-com:office:smarttags" w:element="place">
        <w:smartTag w:uri="urn:schemas-microsoft-com:office:smarttags" w:element="City">
          <w:r>
            <w:rPr>
              <w:sz w:val="20"/>
            </w:rPr>
            <w:t>New Orleans</w:t>
          </w:r>
        </w:smartTag>
        <w:r>
          <w:rPr>
            <w:sz w:val="20"/>
          </w:rPr>
          <w:t xml:space="preserve">, </w:t>
        </w:r>
        <w:smartTag w:uri="urn:schemas-microsoft-com:office:smarttags" w:element="State">
          <w:r>
            <w:rPr>
              <w:sz w:val="20"/>
            </w:rPr>
            <w:t>LA.</w:t>
          </w:r>
        </w:smartTag>
      </w:smartTag>
      <w:r>
        <w:rPr>
          <w:sz w:val="20"/>
        </w:rPr>
        <w:t xml:space="preserve"> 3 p. </w:t>
      </w:r>
    </w:p>
    <w:p w:rsidR="00B55E9E" w:rsidRDefault="00B55E9E" w:rsidP="00B55E9E">
      <w:pPr>
        <w:jc w:val="left"/>
        <w:rPr>
          <w:sz w:val="20"/>
        </w:rPr>
      </w:pPr>
    </w:p>
    <w:p w:rsidR="00B55E9E" w:rsidRDefault="00B55E9E" w:rsidP="00B55E9E">
      <w:pPr>
        <w:jc w:val="left"/>
        <w:rPr>
          <w:sz w:val="20"/>
        </w:rPr>
      </w:pPr>
      <w:r>
        <w:rPr>
          <w:sz w:val="20"/>
        </w:rPr>
        <w:lastRenderedPageBreak/>
        <w:t xml:space="preserve">Toole, E. R. 1963. </w:t>
      </w:r>
      <w:r w:rsidRPr="00F04685">
        <w:rPr>
          <w:i/>
          <w:sz w:val="20"/>
        </w:rPr>
        <w:t>Site affects rate of decay in cherrybark oa</w:t>
      </w:r>
      <w:r>
        <w:rPr>
          <w:sz w:val="20"/>
        </w:rPr>
        <w:t xml:space="preserve">k. Plant Disease Reporter 47(6): 568. </w:t>
      </w:r>
    </w:p>
    <w:p w:rsidR="00B55E9E" w:rsidRDefault="00B55E9E" w:rsidP="00B55E9E">
      <w:pPr>
        <w:jc w:val="left"/>
        <w:rPr>
          <w:sz w:val="20"/>
        </w:rPr>
      </w:pPr>
    </w:p>
    <w:p w:rsidR="00B55E9E" w:rsidRDefault="00B55E9E" w:rsidP="00B55E9E">
      <w:pPr>
        <w:jc w:val="left"/>
        <w:rPr>
          <w:sz w:val="20"/>
        </w:rPr>
      </w:pPr>
      <w:smartTag w:uri="urn:schemas-microsoft-com:office:smarttags" w:element="country-region">
        <w:r>
          <w:rPr>
            <w:sz w:val="20"/>
          </w:rPr>
          <w:t>U.S.</w:t>
        </w:r>
      </w:smartTag>
      <w:r>
        <w:rPr>
          <w:sz w:val="20"/>
        </w:rPr>
        <w:t xml:space="preserve"> Department of Agriculture, </w:t>
      </w:r>
      <w:smartTag w:uri="urn:schemas-microsoft-com:office:smarttags" w:element="place">
        <w:r>
          <w:rPr>
            <w:sz w:val="20"/>
          </w:rPr>
          <w:t>Forest</w:t>
        </w:r>
      </w:smartTag>
      <w:r>
        <w:rPr>
          <w:sz w:val="20"/>
        </w:rPr>
        <w:t xml:space="preserve"> Service. 1972. </w:t>
      </w:r>
      <w:r w:rsidRPr="00F04685">
        <w:rPr>
          <w:i/>
          <w:sz w:val="20"/>
        </w:rPr>
        <w:t>Insects and diseases of trees in the South</w:t>
      </w:r>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Type">
        <w:r>
          <w:rPr>
            <w:sz w:val="20"/>
          </w:rPr>
          <w:t>Forest</w:t>
        </w:r>
      </w:smartTag>
      <w:r>
        <w:rPr>
          <w:sz w:val="20"/>
        </w:rPr>
        <w:t xml:space="preserve"> Service, Southeastern </w:t>
      </w:r>
      <w:smartTag w:uri="urn:schemas-microsoft-com:office:smarttags" w:element="PlaceName">
        <w:r>
          <w:rPr>
            <w:sz w:val="20"/>
          </w:rPr>
          <w:t>Area</w:t>
        </w:r>
      </w:smartTag>
      <w:r>
        <w:rPr>
          <w:sz w:val="20"/>
        </w:rPr>
        <w:t xml:space="preserve"> </w:t>
      </w:r>
      <w:smartTag w:uri="urn:schemas-microsoft-com:office:smarttags" w:element="PlaceType">
        <w:r>
          <w:rPr>
            <w:sz w:val="20"/>
          </w:rPr>
          <w:t>State</w:t>
        </w:r>
      </w:smartTag>
      <w:r>
        <w:rPr>
          <w:sz w:val="20"/>
        </w:rPr>
        <w:t xml:space="preserve"> and</w:t>
      </w:r>
      <w:r>
        <w:rPr>
          <w:b/>
          <w:bCs/>
          <w:sz w:val="20"/>
        </w:rPr>
        <w:t xml:space="preserve"> </w:t>
      </w:r>
      <w:r>
        <w:rPr>
          <w:sz w:val="20"/>
        </w:rPr>
        <w:t xml:space="preserve">Private Forestry, </w:t>
      </w:r>
      <w:smartTag w:uri="urn:schemas-microsoft-com:office:smarttags" w:element="place">
        <w:smartTag w:uri="urn:schemas-microsoft-com:office:smarttags" w:element="City">
          <w:r>
            <w:rPr>
              <w:sz w:val="20"/>
            </w:rPr>
            <w:t>Atlanta</w:t>
          </w:r>
        </w:smartTag>
        <w:r>
          <w:rPr>
            <w:sz w:val="20"/>
          </w:rPr>
          <w:t xml:space="preserve">, </w:t>
        </w:r>
        <w:smartTag w:uri="urn:schemas-microsoft-com:office:smarttags" w:element="State">
          <w:r>
            <w:rPr>
              <w:sz w:val="20"/>
            </w:rPr>
            <w:t>GA.</w:t>
          </w:r>
        </w:smartTag>
      </w:smartTag>
      <w:r>
        <w:rPr>
          <w:b/>
          <w:bCs/>
          <w:sz w:val="20"/>
        </w:rPr>
        <w:t xml:space="preserve"> </w:t>
      </w:r>
      <w:r>
        <w:rPr>
          <w:sz w:val="20"/>
        </w:rPr>
        <w:t xml:space="preserve">81 p. </w:t>
      </w:r>
    </w:p>
    <w:p w:rsidR="00B55E9E" w:rsidRDefault="00B55E9E" w:rsidP="00B55E9E">
      <w:pPr>
        <w:pStyle w:val="Footer1Italic"/>
        <w:rPr>
          <w:b/>
          <w:bCs/>
          <w:i w:val="0"/>
          <w:iCs w:val="0"/>
          <w:color w:val="auto"/>
          <w:sz w:val="20"/>
        </w:rPr>
      </w:pPr>
    </w:p>
    <w:p w:rsidR="00B55E9E" w:rsidRDefault="00B55E9E" w:rsidP="00B55E9E">
      <w:pPr>
        <w:pStyle w:val="Footer1Italic"/>
        <w:rPr>
          <w:b/>
          <w:bCs/>
          <w:i w:val="0"/>
          <w:iCs w:val="0"/>
          <w:color w:val="auto"/>
          <w:sz w:val="20"/>
        </w:rPr>
      </w:pPr>
      <w:r>
        <w:rPr>
          <w:b/>
          <w:bCs/>
          <w:i w:val="0"/>
          <w:iCs w:val="0"/>
          <w:color w:val="auto"/>
          <w:sz w:val="20"/>
        </w:rPr>
        <w:t>Prepared By:</w:t>
      </w:r>
    </w:p>
    <w:p w:rsidR="00B55E9E" w:rsidRPr="00796479" w:rsidRDefault="00B55E9E" w:rsidP="00B55E9E">
      <w:pPr>
        <w:pStyle w:val="Footer1Italic"/>
        <w:rPr>
          <w:iCs w:val="0"/>
          <w:color w:val="auto"/>
          <w:sz w:val="20"/>
        </w:rPr>
      </w:pPr>
      <w:smartTag w:uri="urn:schemas-microsoft-com:office:smarttags" w:element="place">
        <w:smartTag w:uri="urn:schemas-microsoft-com:office:smarttags" w:element="City">
          <w:r w:rsidRPr="00796479">
            <w:rPr>
              <w:iCs w:val="0"/>
              <w:color w:val="auto"/>
              <w:sz w:val="20"/>
            </w:rPr>
            <w:t>Lincoln</w:t>
          </w:r>
        </w:smartTag>
      </w:smartTag>
      <w:r w:rsidRPr="00796479">
        <w:rPr>
          <w:iCs w:val="0"/>
          <w:color w:val="auto"/>
          <w:sz w:val="20"/>
        </w:rPr>
        <w:t xml:space="preserve"> M. Moore</w:t>
      </w:r>
    </w:p>
    <w:p w:rsidR="00B55E9E" w:rsidRDefault="00B55E9E" w:rsidP="00B55E9E">
      <w:pPr>
        <w:pStyle w:val="Footer1Italic"/>
        <w:rPr>
          <w:i w:val="0"/>
          <w:iCs w:val="0"/>
          <w:color w:val="auto"/>
          <w:sz w:val="20"/>
        </w:rPr>
      </w:pPr>
      <w:smartTag w:uri="urn:schemas-microsoft-com:office:smarttags" w:element="PlaceName">
        <w:r>
          <w:rPr>
            <w:i w:val="0"/>
            <w:iCs w:val="0"/>
            <w:color w:val="auto"/>
            <w:sz w:val="20"/>
          </w:rPr>
          <w:t>USDA</w:t>
        </w:r>
      </w:smartTag>
      <w:r>
        <w:rPr>
          <w:i w:val="0"/>
          <w:iCs w:val="0"/>
          <w:color w:val="auto"/>
          <w:sz w:val="20"/>
        </w:rPr>
        <w:t xml:space="preserve"> </w:t>
      </w:r>
      <w:smartTag w:uri="urn:schemas-microsoft-com:office:smarttags" w:element="PlaceName">
        <w:r>
          <w:rPr>
            <w:i w:val="0"/>
            <w:iCs w:val="0"/>
            <w:color w:val="auto"/>
            <w:sz w:val="20"/>
          </w:rPr>
          <w:t>NRCS</w:t>
        </w:r>
      </w:smartTag>
      <w:r>
        <w:rPr>
          <w:i w:val="0"/>
          <w:iCs w:val="0"/>
          <w:color w:val="auto"/>
          <w:sz w:val="20"/>
        </w:rPr>
        <w:t xml:space="preserve"> </w:t>
      </w:r>
      <w:smartTag w:uri="urn:schemas-microsoft-com:office:smarttags" w:element="PlaceName">
        <w:r>
          <w:rPr>
            <w:i w:val="0"/>
            <w:iCs w:val="0"/>
            <w:color w:val="auto"/>
            <w:sz w:val="20"/>
          </w:rPr>
          <w:t>National</w:t>
        </w:r>
      </w:smartTag>
      <w:r>
        <w:rPr>
          <w:i w:val="0"/>
          <w:iCs w:val="0"/>
          <w:color w:val="auto"/>
          <w:sz w:val="20"/>
        </w:rPr>
        <w:t xml:space="preserve"> </w:t>
      </w:r>
      <w:smartTag w:uri="urn:schemas-microsoft-com:office:smarttags" w:element="PlaceName">
        <w:r>
          <w:rPr>
            <w:i w:val="0"/>
            <w:iCs w:val="0"/>
            <w:color w:val="auto"/>
            <w:sz w:val="20"/>
          </w:rPr>
          <w:t>Plant</w:t>
        </w:r>
      </w:smartTag>
      <w:r>
        <w:rPr>
          <w:i w:val="0"/>
          <w:iCs w:val="0"/>
          <w:color w:val="auto"/>
          <w:sz w:val="20"/>
        </w:rPr>
        <w:t xml:space="preserve"> </w:t>
      </w:r>
      <w:smartTag w:uri="urn:schemas-microsoft-com:office:smarttags" w:element="PlaceName">
        <w:r>
          <w:rPr>
            <w:i w:val="0"/>
            <w:iCs w:val="0"/>
            <w:color w:val="auto"/>
            <w:sz w:val="20"/>
          </w:rPr>
          <w:t>Data</w:t>
        </w:r>
      </w:smartTag>
      <w:r>
        <w:rPr>
          <w:i w:val="0"/>
          <w:iCs w:val="0"/>
          <w:color w:val="auto"/>
          <w:sz w:val="20"/>
        </w:rPr>
        <w:t xml:space="preserve"> </w:t>
      </w:r>
      <w:smartTag w:uri="urn:schemas-microsoft-com:office:smarttags" w:element="PlaceType">
        <w:r>
          <w:rPr>
            <w:i w:val="0"/>
            <w:iCs w:val="0"/>
            <w:color w:val="auto"/>
            <w:sz w:val="20"/>
          </w:rPr>
          <w:t>Center</w:t>
        </w:r>
      </w:smartTag>
      <w:r>
        <w:rPr>
          <w:i w:val="0"/>
          <w:iCs w:val="0"/>
          <w:color w:val="auto"/>
          <w:sz w:val="20"/>
        </w:rPr>
        <w:t xml:space="preserve">, </w:t>
      </w:r>
      <w:smartTag w:uri="urn:schemas-microsoft-com:office:smarttags" w:element="place">
        <w:smartTag w:uri="urn:schemas-microsoft-com:office:smarttags" w:element="City">
          <w:r>
            <w:rPr>
              <w:i w:val="0"/>
              <w:iCs w:val="0"/>
              <w:color w:val="auto"/>
              <w:sz w:val="20"/>
            </w:rPr>
            <w:t>Baton Rouge</w:t>
          </w:r>
        </w:smartTag>
        <w:r>
          <w:rPr>
            <w:i w:val="0"/>
            <w:iCs w:val="0"/>
            <w:color w:val="auto"/>
            <w:sz w:val="20"/>
          </w:rPr>
          <w:t xml:space="preserve">, </w:t>
        </w:r>
        <w:smartTag w:uri="urn:schemas-microsoft-com:office:smarttags" w:element="State">
          <w:r>
            <w:rPr>
              <w:i w:val="0"/>
              <w:iCs w:val="0"/>
              <w:color w:val="auto"/>
              <w:sz w:val="20"/>
            </w:rPr>
            <w:t>Louisiana</w:t>
          </w:r>
        </w:smartTag>
      </w:smartTag>
    </w:p>
    <w:p w:rsidR="00B55E9E" w:rsidRDefault="00B55E9E" w:rsidP="00B55E9E">
      <w:pPr>
        <w:pStyle w:val="Footer1Italic"/>
        <w:rPr>
          <w:i w:val="0"/>
          <w:iCs w:val="0"/>
          <w:color w:val="auto"/>
          <w:sz w:val="20"/>
        </w:rPr>
      </w:pPr>
    </w:p>
    <w:p w:rsidR="00B55E9E" w:rsidRPr="00796479" w:rsidRDefault="00B55E9E" w:rsidP="00B55E9E">
      <w:pPr>
        <w:pStyle w:val="Footer1Italic"/>
        <w:rPr>
          <w:iCs w:val="0"/>
          <w:color w:val="auto"/>
          <w:sz w:val="20"/>
        </w:rPr>
      </w:pPr>
      <w:r w:rsidRPr="00796479">
        <w:rPr>
          <w:iCs w:val="0"/>
          <w:color w:val="auto"/>
          <w:sz w:val="20"/>
        </w:rPr>
        <w:t>Jeffrey D. Walker Wilson</w:t>
      </w:r>
    </w:p>
    <w:p w:rsidR="00B55E9E" w:rsidRDefault="00B55E9E" w:rsidP="00B55E9E">
      <w:pPr>
        <w:pStyle w:val="Footer1Italic"/>
        <w:rPr>
          <w:i w:val="0"/>
          <w:iCs w:val="0"/>
          <w:color w:val="auto"/>
          <w:sz w:val="20"/>
        </w:rPr>
      </w:pPr>
      <w:r>
        <w:rPr>
          <w:i w:val="0"/>
          <w:iCs w:val="0"/>
          <w:color w:val="auto"/>
          <w:sz w:val="20"/>
        </w:rPr>
        <w:t xml:space="preserve">Earth Team </w:t>
      </w:r>
      <w:r w:rsidRPr="004E0438">
        <w:rPr>
          <w:i w:val="0"/>
          <w:iCs w:val="0"/>
          <w:color w:val="auto"/>
          <w:sz w:val="20"/>
        </w:rPr>
        <w:t>Volunteer</w:t>
      </w:r>
      <w:r>
        <w:rPr>
          <w:i w:val="0"/>
          <w:iCs w:val="0"/>
          <w:color w:val="auto"/>
          <w:sz w:val="20"/>
        </w:rPr>
        <w:t xml:space="preserve">, </w:t>
      </w:r>
      <w:smartTag w:uri="urn:schemas-microsoft-com:office:smarttags" w:element="PlaceName">
        <w:r>
          <w:rPr>
            <w:i w:val="0"/>
            <w:iCs w:val="0"/>
            <w:color w:val="auto"/>
            <w:sz w:val="20"/>
          </w:rPr>
          <w:t>National</w:t>
        </w:r>
      </w:smartTag>
      <w:r>
        <w:rPr>
          <w:i w:val="0"/>
          <w:iCs w:val="0"/>
          <w:color w:val="auto"/>
          <w:sz w:val="20"/>
        </w:rPr>
        <w:t xml:space="preserve"> </w:t>
      </w:r>
      <w:smartTag w:uri="urn:schemas-microsoft-com:office:smarttags" w:element="PlaceName">
        <w:r>
          <w:rPr>
            <w:i w:val="0"/>
            <w:iCs w:val="0"/>
            <w:color w:val="auto"/>
            <w:sz w:val="20"/>
          </w:rPr>
          <w:t>Plant</w:t>
        </w:r>
      </w:smartTag>
      <w:r>
        <w:rPr>
          <w:i w:val="0"/>
          <w:iCs w:val="0"/>
          <w:color w:val="auto"/>
          <w:sz w:val="20"/>
        </w:rPr>
        <w:t xml:space="preserve"> </w:t>
      </w:r>
      <w:smartTag w:uri="urn:schemas-microsoft-com:office:smarttags" w:element="PlaceName">
        <w:r>
          <w:rPr>
            <w:i w:val="0"/>
            <w:iCs w:val="0"/>
            <w:color w:val="auto"/>
            <w:sz w:val="20"/>
          </w:rPr>
          <w:t>Data</w:t>
        </w:r>
      </w:smartTag>
      <w:r>
        <w:rPr>
          <w:i w:val="0"/>
          <w:iCs w:val="0"/>
          <w:color w:val="auto"/>
          <w:sz w:val="20"/>
        </w:rPr>
        <w:t xml:space="preserve"> </w:t>
      </w:r>
      <w:smartTag w:uri="urn:schemas-microsoft-com:office:smarttags" w:element="PlaceType">
        <w:r>
          <w:rPr>
            <w:i w:val="0"/>
            <w:iCs w:val="0"/>
            <w:color w:val="auto"/>
            <w:sz w:val="20"/>
          </w:rPr>
          <w:t>Center</w:t>
        </w:r>
      </w:smartTag>
      <w:r>
        <w:rPr>
          <w:i w:val="0"/>
          <w:iCs w:val="0"/>
          <w:color w:val="auto"/>
          <w:sz w:val="20"/>
        </w:rPr>
        <w:t xml:space="preserve">, </w:t>
      </w:r>
      <w:smartTag w:uri="urn:schemas-microsoft-com:office:smarttags" w:element="place">
        <w:smartTag w:uri="urn:schemas-microsoft-com:office:smarttags" w:element="City">
          <w:r>
            <w:rPr>
              <w:i w:val="0"/>
              <w:iCs w:val="0"/>
              <w:color w:val="auto"/>
              <w:sz w:val="20"/>
            </w:rPr>
            <w:t>Baton Rouge</w:t>
          </w:r>
        </w:smartTag>
        <w:r>
          <w:rPr>
            <w:i w:val="0"/>
            <w:iCs w:val="0"/>
            <w:color w:val="auto"/>
            <w:sz w:val="20"/>
          </w:rPr>
          <w:t xml:space="preserve">, </w:t>
        </w:r>
        <w:smartTag w:uri="urn:schemas-microsoft-com:office:smarttags" w:element="State">
          <w:r>
            <w:rPr>
              <w:i w:val="0"/>
              <w:iCs w:val="0"/>
              <w:color w:val="auto"/>
              <w:sz w:val="20"/>
            </w:rPr>
            <w:t>Louisiana</w:t>
          </w:r>
        </w:smartTag>
      </w:smartTag>
    </w:p>
    <w:p w:rsidR="00B55E9E" w:rsidRDefault="00B55E9E" w:rsidP="00B55E9E">
      <w:pPr>
        <w:pStyle w:val="Footer1Italic"/>
        <w:rPr>
          <w:i w:val="0"/>
          <w:iCs w:val="0"/>
          <w:color w:val="auto"/>
          <w:sz w:val="20"/>
        </w:rPr>
      </w:pPr>
    </w:p>
    <w:p w:rsidR="00B55E9E" w:rsidRPr="00B55E9E" w:rsidRDefault="00B55E9E" w:rsidP="00B55E9E">
      <w:pPr>
        <w:pStyle w:val="Footer1Italic"/>
        <w:rPr>
          <w:bCs/>
          <w:i w:val="0"/>
          <w:color w:val="000000"/>
          <w:sz w:val="20"/>
        </w:rPr>
      </w:pPr>
      <w:r w:rsidRPr="00B55E9E">
        <w:rPr>
          <w:b/>
          <w:bCs/>
          <w:i w:val="0"/>
          <w:color w:val="000000"/>
          <w:sz w:val="20"/>
        </w:rPr>
        <w:t>Species Coordinator:</w:t>
      </w:r>
    </w:p>
    <w:p w:rsidR="00B55E9E" w:rsidRPr="00B55E9E" w:rsidRDefault="00B55E9E" w:rsidP="00B55E9E">
      <w:pPr>
        <w:pStyle w:val="Footer1Italic"/>
        <w:rPr>
          <w:bCs/>
          <w:color w:val="000000"/>
          <w:sz w:val="20"/>
        </w:rPr>
      </w:pPr>
      <w:smartTag w:uri="urn:schemas-microsoft-com:office:smarttags" w:element="City">
        <w:smartTag w:uri="urn:schemas-microsoft-com:office:smarttags" w:element="place">
          <w:r w:rsidRPr="00B55E9E">
            <w:rPr>
              <w:bCs/>
              <w:color w:val="000000"/>
              <w:sz w:val="20"/>
            </w:rPr>
            <w:t>Lincoln</w:t>
          </w:r>
        </w:smartTag>
      </w:smartTag>
      <w:r w:rsidRPr="00B55E9E">
        <w:rPr>
          <w:bCs/>
          <w:color w:val="000000"/>
          <w:sz w:val="20"/>
        </w:rPr>
        <w:t xml:space="preserve"> M. Moore</w:t>
      </w:r>
    </w:p>
    <w:p w:rsidR="00B55E9E" w:rsidRDefault="00B55E9E" w:rsidP="00B55E9E">
      <w:pPr>
        <w:pStyle w:val="Footer1Italic"/>
        <w:rPr>
          <w:i w:val="0"/>
          <w:iCs w:val="0"/>
          <w:color w:val="auto"/>
          <w:sz w:val="20"/>
        </w:rPr>
      </w:pPr>
      <w:smartTag w:uri="urn:schemas-microsoft-com:office:smarttags" w:element="PlaceName">
        <w:r>
          <w:rPr>
            <w:i w:val="0"/>
            <w:iCs w:val="0"/>
            <w:color w:val="auto"/>
            <w:sz w:val="20"/>
          </w:rPr>
          <w:t>USDA</w:t>
        </w:r>
      </w:smartTag>
      <w:r>
        <w:rPr>
          <w:i w:val="0"/>
          <w:iCs w:val="0"/>
          <w:color w:val="auto"/>
          <w:sz w:val="20"/>
        </w:rPr>
        <w:t xml:space="preserve"> </w:t>
      </w:r>
      <w:smartTag w:uri="urn:schemas-microsoft-com:office:smarttags" w:element="PlaceName">
        <w:r>
          <w:rPr>
            <w:i w:val="0"/>
            <w:iCs w:val="0"/>
            <w:color w:val="auto"/>
            <w:sz w:val="20"/>
          </w:rPr>
          <w:t>NRCS</w:t>
        </w:r>
      </w:smartTag>
      <w:r>
        <w:rPr>
          <w:i w:val="0"/>
          <w:iCs w:val="0"/>
          <w:color w:val="auto"/>
          <w:sz w:val="20"/>
        </w:rPr>
        <w:t xml:space="preserve"> </w:t>
      </w:r>
      <w:smartTag w:uri="urn:schemas-microsoft-com:office:smarttags" w:element="PlaceName">
        <w:r>
          <w:rPr>
            <w:i w:val="0"/>
            <w:iCs w:val="0"/>
            <w:color w:val="auto"/>
            <w:sz w:val="20"/>
          </w:rPr>
          <w:t>National</w:t>
        </w:r>
      </w:smartTag>
      <w:r>
        <w:rPr>
          <w:i w:val="0"/>
          <w:iCs w:val="0"/>
          <w:color w:val="auto"/>
          <w:sz w:val="20"/>
        </w:rPr>
        <w:t xml:space="preserve"> </w:t>
      </w:r>
      <w:smartTag w:uri="urn:schemas-microsoft-com:office:smarttags" w:element="PlaceName">
        <w:r>
          <w:rPr>
            <w:i w:val="0"/>
            <w:iCs w:val="0"/>
            <w:color w:val="auto"/>
            <w:sz w:val="20"/>
          </w:rPr>
          <w:t>Plant</w:t>
        </w:r>
      </w:smartTag>
      <w:r>
        <w:rPr>
          <w:i w:val="0"/>
          <w:iCs w:val="0"/>
          <w:color w:val="auto"/>
          <w:sz w:val="20"/>
        </w:rPr>
        <w:t xml:space="preserve"> </w:t>
      </w:r>
      <w:smartTag w:uri="urn:schemas-microsoft-com:office:smarttags" w:element="PlaceName">
        <w:r>
          <w:rPr>
            <w:i w:val="0"/>
            <w:iCs w:val="0"/>
            <w:color w:val="auto"/>
            <w:sz w:val="20"/>
          </w:rPr>
          <w:t>Data</w:t>
        </w:r>
      </w:smartTag>
      <w:r>
        <w:rPr>
          <w:i w:val="0"/>
          <w:iCs w:val="0"/>
          <w:color w:val="auto"/>
          <w:sz w:val="20"/>
        </w:rPr>
        <w:t xml:space="preserve"> </w:t>
      </w:r>
      <w:smartTag w:uri="urn:schemas-microsoft-com:office:smarttags" w:element="PlaceType">
        <w:r>
          <w:rPr>
            <w:i w:val="0"/>
            <w:iCs w:val="0"/>
            <w:color w:val="auto"/>
            <w:sz w:val="20"/>
          </w:rPr>
          <w:t>Center</w:t>
        </w:r>
      </w:smartTag>
      <w:r>
        <w:rPr>
          <w:i w:val="0"/>
          <w:iCs w:val="0"/>
          <w:color w:val="auto"/>
          <w:sz w:val="20"/>
        </w:rPr>
        <w:t xml:space="preserve">, </w:t>
      </w:r>
      <w:smartTag w:uri="urn:schemas-microsoft-com:office:smarttags" w:element="place">
        <w:smartTag w:uri="urn:schemas-microsoft-com:office:smarttags" w:element="City">
          <w:r>
            <w:rPr>
              <w:i w:val="0"/>
              <w:iCs w:val="0"/>
              <w:color w:val="auto"/>
              <w:sz w:val="20"/>
            </w:rPr>
            <w:t>Baton Rouge</w:t>
          </w:r>
        </w:smartTag>
        <w:r>
          <w:rPr>
            <w:i w:val="0"/>
            <w:iCs w:val="0"/>
            <w:color w:val="auto"/>
            <w:sz w:val="20"/>
          </w:rPr>
          <w:t xml:space="preserve">, </w:t>
        </w:r>
        <w:smartTag w:uri="urn:schemas-microsoft-com:office:smarttags" w:element="State">
          <w:r>
            <w:rPr>
              <w:i w:val="0"/>
              <w:iCs w:val="0"/>
              <w:color w:val="auto"/>
              <w:sz w:val="20"/>
            </w:rPr>
            <w:t>Louisiana</w:t>
          </w:r>
        </w:smartTag>
      </w:smartTag>
    </w:p>
    <w:p w:rsidR="00B55E9E" w:rsidRDefault="00B55E9E" w:rsidP="00B55E9E">
      <w:pPr>
        <w:pStyle w:val="Footer1Italic"/>
        <w:rPr>
          <w:bCs/>
          <w:i w:val="0"/>
          <w:color w:val="000000"/>
          <w:sz w:val="20"/>
        </w:rPr>
      </w:pPr>
    </w:p>
    <w:p w:rsidR="00B55E9E" w:rsidRPr="00796479" w:rsidRDefault="00B55E9E" w:rsidP="00B55E9E">
      <w:pPr>
        <w:pStyle w:val="Footer1Italic"/>
        <w:rPr>
          <w:bCs/>
          <w:i w:val="0"/>
          <w:color w:val="000000"/>
          <w:sz w:val="20"/>
        </w:rPr>
      </w:pPr>
      <w:r w:rsidRPr="00796479">
        <w:rPr>
          <w:i w:val="0"/>
          <w:color w:val="000000"/>
        </w:rPr>
        <w:t>Edited: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0F0A" w:rsidRDefault="00080F0A">
      <w:r>
        <w:separator/>
      </w:r>
    </w:p>
  </w:endnote>
  <w:endnote w:type="continuationSeparator" w:id="0">
    <w:p w:rsidR="00080F0A" w:rsidRDefault="00080F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0F0A" w:rsidRDefault="00080F0A">
      <w:r>
        <w:separator/>
      </w:r>
    </w:p>
  </w:footnote>
  <w:footnote w:type="continuationSeparator" w:id="0">
    <w:p w:rsidR="00080F0A" w:rsidRDefault="00080F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9173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0F0A"/>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70758"/>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12D4B"/>
    <w:rsid w:val="007A3680"/>
    <w:rsid w:val="007F2B94"/>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B55E9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173D"/>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B55E9E"/>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restryimages.org/images/768x512/1118058.jpg"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CHERRYBARK OAK</vt:lpstr>
    </vt:vector>
  </TitlesOfParts>
  <Company>USDA NRCS National Plant Data Center</Company>
  <LinksUpToDate>false</LinksUpToDate>
  <CharactersWithSpaces>13756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5505110</vt:i4>
      </vt:variant>
      <vt:variant>
        <vt:i4>0</vt:i4>
      </vt:variant>
      <vt:variant>
        <vt:i4>0</vt:i4>
      </vt:variant>
      <vt:variant>
        <vt:i4>5</vt:i4>
      </vt:variant>
      <vt:variant>
        <vt:lpwstr>http://www.forestryimages.org/images/768x512/1118058.jpg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CHERRYBARK OAK</dc:title>
  <dc:subject>Quercus pagoda Raf.</dc:subject>
  <dc:creator>J. Scott Peterson</dc:creator>
  <cp:keywords/>
  <cp:lastModifiedBy>William Farrell</cp:lastModifiedBy>
  <cp:revision>2</cp:revision>
  <cp:lastPrinted>2003-06-09T21:39:00Z</cp:lastPrinted>
  <dcterms:created xsi:type="dcterms:W3CDTF">2011-01-25T23:53:00Z</dcterms:created>
  <dcterms:modified xsi:type="dcterms:W3CDTF">2011-01-25T23:53:00Z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